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422EFD" w14:textId="631F440D" w:rsidR="003C6090" w:rsidRPr="000921DB" w:rsidRDefault="00E36994" w:rsidP="00D57B44">
      <w:pPr>
        <w:pStyle w:val="Title"/>
        <w:ind w:right="-1"/>
        <w:rPr>
          <w:rFonts w:asciiTheme="minorHAnsi" w:eastAsia="Calibri" w:hAnsiTheme="minorHAnsi" w:cstheme="minorHAnsi"/>
          <w:sz w:val="22"/>
        </w:rPr>
      </w:pPr>
      <w:bookmarkStart w:id="0" w:name="_Ref497738338"/>
      <w:bookmarkStart w:id="1" w:name="_Toc504737189"/>
      <w:bookmarkStart w:id="2" w:name="_Toc2333225"/>
      <w:r w:rsidRPr="000921DB">
        <w:rPr>
          <w:rFonts w:asciiTheme="minorHAnsi" w:eastAsia="Calibri" w:hAnsiTheme="minorHAnsi" w:cstheme="minorHAnsi"/>
          <w:b/>
          <w:sz w:val="22"/>
        </w:rPr>
        <w:t xml:space="preserve">Assessment of </w:t>
      </w:r>
      <w:bookmarkEnd w:id="0"/>
      <w:bookmarkEnd w:id="1"/>
      <w:bookmarkEnd w:id="2"/>
      <w:r w:rsidR="00BA5F8E" w:rsidRPr="000921DB">
        <w:rPr>
          <w:rFonts w:asciiTheme="minorHAnsi" w:eastAsia="Calibri" w:hAnsiTheme="minorHAnsi" w:cstheme="minorHAnsi"/>
          <w:b/>
          <w:sz w:val="22"/>
        </w:rPr>
        <w:t>L</w:t>
      </w:r>
      <w:r w:rsidR="00495A6F" w:rsidRPr="000921DB">
        <w:rPr>
          <w:rFonts w:asciiTheme="minorHAnsi" w:eastAsia="Calibri" w:hAnsiTheme="minorHAnsi" w:cstheme="minorHAnsi"/>
          <w:b/>
          <w:sz w:val="22"/>
        </w:rPr>
        <w:t>oggerhead</w:t>
      </w:r>
      <w:r w:rsidR="00BA5F8E" w:rsidRPr="000921DB">
        <w:rPr>
          <w:rFonts w:asciiTheme="minorHAnsi" w:eastAsia="Calibri" w:hAnsiTheme="minorHAnsi" w:cstheme="minorHAnsi"/>
          <w:b/>
          <w:sz w:val="22"/>
        </w:rPr>
        <w:t xml:space="preserve"> turtle </w:t>
      </w:r>
      <w:r w:rsidR="000E03D4" w:rsidRPr="000921DB">
        <w:rPr>
          <w:rFonts w:asciiTheme="minorHAnsi" w:eastAsia="Calibri" w:hAnsiTheme="minorHAnsi" w:cstheme="minorHAnsi"/>
          <w:b/>
          <w:sz w:val="22"/>
        </w:rPr>
        <w:t>(</w:t>
      </w:r>
      <w:r w:rsidR="00495A6F" w:rsidRPr="000921DB">
        <w:rPr>
          <w:rFonts w:asciiTheme="minorHAnsi" w:eastAsia="Calibri" w:hAnsiTheme="minorHAnsi" w:cstheme="minorHAnsi"/>
          <w:b/>
          <w:i/>
          <w:sz w:val="22"/>
        </w:rPr>
        <w:t>Caretta caretta</w:t>
      </w:r>
      <w:r w:rsidR="000E03D4" w:rsidRPr="000921DB">
        <w:rPr>
          <w:rFonts w:asciiTheme="minorHAnsi" w:eastAsia="Calibri" w:hAnsiTheme="minorHAnsi" w:cstheme="minorHAnsi"/>
          <w:b/>
          <w:sz w:val="22"/>
        </w:rPr>
        <w:t>)</w:t>
      </w:r>
    </w:p>
    <w:tbl>
      <w:tblPr>
        <w:tblStyle w:val="TableGrid1"/>
        <w:tblW w:w="10286" w:type="dxa"/>
        <w:tblLook w:val="04A0" w:firstRow="1" w:lastRow="0" w:firstColumn="1" w:lastColumn="0" w:noHBand="0" w:noVBand="1"/>
      </w:tblPr>
      <w:tblGrid>
        <w:gridCol w:w="2265"/>
        <w:gridCol w:w="8021"/>
      </w:tblGrid>
      <w:tr w:rsidR="00AD7ADC" w:rsidRPr="000921DB" w14:paraId="589F36B5" w14:textId="77777777" w:rsidTr="00F323AB">
        <w:tc>
          <w:tcPr>
            <w:tcW w:w="2265" w:type="dxa"/>
          </w:tcPr>
          <w:p w14:paraId="39344BF6"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Sheet reference</w:t>
            </w:r>
          </w:p>
        </w:tc>
        <w:tc>
          <w:tcPr>
            <w:tcW w:w="8021" w:type="dxa"/>
          </w:tcPr>
          <w:p w14:paraId="2652FC21" w14:textId="0FA7D971" w:rsidR="00AD7ADC" w:rsidRPr="000921DB" w:rsidRDefault="00AD7ADC" w:rsidP="1EFFD6D1">
            <w:pPr>
              <w:spacing w:after="120"/>
              <w:jc w:val="both"/>
              <w:rPr>
                <w:rFonts w:asciiTheme="minorHAnsi" w:hAnsiTheme="minorHAnsi" w:cstheme="minorBidi"/>
                <w:sz w:val="22"/>
                <w:szCs w:val="22"/>
                <w:lang w:val="en-GB"/>
              </w:rPr>
            </w:pPr>
            <w:r w:rsidRPr="1EFFD6D1">
              <w:rPr>
                <w:rFonts w:asciiTheme="minorHAnsi" w:hAnsiTheme="minorHAnsi" w:cstheme="minorBidi"/>
                <w:sz w:val="22"/>
                <w:szCs w:val="22"/>
                <w:lang w:val="en-GB"/>
              </w:rPr>
              <w:t>BDC2022/Loggerhead</w:t>
            </w:r>
            <w:r w:rsidR="00FB3314">
              <w:rPr>
                <w:rFonts w:asciiTheme="minorHAnsi" w:hAnsiTheme="minorHAnsi" w:cstheme="minorBidi"/>
                <w:sz w:val="22"/>
                <w:szCs w:val="22"/>
                <w:lang w:val="en-GB"/>
              </w:rPr>
              <w:t xml:space="preserve"> </w:t>
            </w:r>
            <w:r w:rsidRPr="1EFFD6D1">
              <w:rPr>
                <w:rFonts w:asciiTheme="minorHAnsi" w:hAnsiTheme="minorHAnsi" w:cstheme="minorBidi"/>
                <w:sz w:val="22"/>
                <w:szCs w:val="22"/>
                <w:lang w:val="en-GB"/>
              </w:rPr>
              <w:t>turtle</w:t>
            </w:r>
          </w:p>
        </w:tc>
      </w:tr>
      <w:tr w:rsidR="00AD7ADC" w:rsidRPr="000921DB" w14:paraId="6990558C" w14:textId="77777777" w:rsidTr="00F323AB">
        <w:tc>
          <w:tcPr>
            <w:tcW w:w="2265" w:type="dxa"/>
          </w:tcPr>
          <w:p w14:paraId="6F02AAD9"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Area Assessed</w:t>
            </w:r>
          </w:p>
        </w:tc>
        <w:tc>
          <w:tcPr>
            <w:tcW w:w="8021" w:type="dxa"/>
          </w:tcPr>
          <w:p w14:paraId="546132A7" w14:textId="77777777" w:rsidR="00AD7ADC" w:rsidRPr="000921DB" w:rsidRDefault="00AD7ADC" w:rsidP="00624C22">
            <w:pPr>
              <w:autoSpaceDE w:val="0"/>
              <w:autoSpaceDN w:val="0"/>
              <w:adjustRightInd w:val="0"/>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OSPAR Regions where the species occurs: IV and V</w:t>
            </w:r>
          </w:p>
          <w:p w14:paraId="2FE11932" w14:textId="2E52782A" w:rsidR="00AD7ADC" w:rsidRPr="000921DB" w:rsidRDefault="000921DB" w:rsidP="00624C22">
            <w:pPr>
              <w:spacing w:after="120"/>
              <w:rPr>
                <w:rFonts w:asciiTheme="minorHAnsi" w:hAnsiTheme="minorHAnsi" w:cstheme="minorHAnsi"/>
                <w:sz w:val="22"/>
                <w:szCs w:val="22"/>
                <w:lang w:val="en-GB"/>
              </w:rPr>
            </w:pPr>
            <w:r>
              <w:rPr>
                <w:rFonts w:asciiTheme="minorHAnsi" w:eastAsiaTheme="minorEastAsia" w:hAnsiTheme="minorHAnsi" w:cstheme="minorHAnsi"/>
                <w:sz w:val="22"/>
                <w:szCs w:val="22"/>
                <w:lang w:val="en-GB"/>
              </w:rPr>
              <w:t xml:space="preserve">OSPAR Regions where the species is in </w:t>
            </w:r>
            <w:r w:rsidR="00AD7ADC" w:rsidRPr="000921DB">
              <w:rPr>
                <w:rFonts w:asciiTheme="minorHAnsi" w:eastAsiaTheme="minorEastAsia" w:hAnsiTheme="minorHAnsi" w:cstheme="minorHAnsi"/>
                <w:sz w:val="22"/>
                <w:szCs w:val="22"/>
                <w:lang w:val="en-GB"/>
              </w:rPr>
              <w:t>decline: IV and V</w:t>
            </w:r>
          </w:p>
        </w:tc>
      </w:tr>
      <w:tr w:rsidR="00AD7ADC" w:rsidRPr="000921DB" w14:paraId="16AD1528" w14:textId="77777777" w:rsidTr="00F323AB">
        <w:tc>
          <w:tcPr>
            <w:tcW w:w="2265" w:type="dxa"/>
            <w:tcBorders>
              <w:bottom w:val="single" w:sz="4" w:space="0" w:color="auto"/>
            </w:tcBorders>
          </w:tcPr>
          <w:p w14:paraId="612ED983"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Title</w:t>
            </w:r>
          </w:p>
        </w:tc>
        <w:tc>
          <w:tcPr>
            <w:tcW w:w="8021" w:type="dxa"/>
            <w:tcBorders>
              <w:bottom w:val="single" w:sz="4" w:space="0" w:color="auto"/>
            </w:tcBorders>
          </w:tcPr>
          <w:p w14:paraId="5D5B67E1" w14:textId="04AC1318" w:rsidR="00AD7ADC" w:rsidRPr="000921DB" w:rsidRDefault="006D1661" w:rsidP="1EFFD6D1">
            <w:pPr>
              <w:spacing w:after="120" w:line="259" w:lineRule="auto"/>
              <w:contextualSpacing/>
              <w:jc w:val="both"/>
              <w:rPr>
                <w:rFonts w:asciiTheme="minorHAnsi" w:hAnsiTheme="minorHAnsi" w:cstheme="minorBidi"/>
                <w:sz w:val="22"/>
                <w:szCs w:val="22"/>
                <w:lang w:val="en-GB"/>
              </w:rPr>
            </w:pPr>
            <w:r>
              <w:rPr>
                <w:rFonts w:asciiTheme="minorHAnsi" w:hAnsiTheme="minorHAnsi" w:cstheme="minorBidi"/>
                <w:color w:val="000000" w:themeColor="text1"/>
                <w:sz w:val="22"/>
                <w:szCs w:val="22"/>
                <w:lang w:val="en-GB"/>
              </w:rPr>
              <w:t>S</w:t>
            </w:r>
            <w:r w:rsidRPr="1EFFD6D1">
              <w:rPr>
                <w:rFonts w:asciiTheme="minorHAnsi" w:hAnsiTheme="minorHAnsi" w:cstheme="minorBidi"/>
                <w:color w:val="000000" w:themeColor="text1"/>
                <w:sz w:val="22"/>
                <w:szCs w:val="22"/>
                <w:lang w:val="en-GB"/>
              </w:rPr>
              <w:t xml:space="preserve">tatus </w:t>
            </w:r>
            <w:r>
              <w:rPr>
                <w:rFonts w:asciiTheme="minorHAnsi" w:hAnsiTheme="minorHAnsi" w:cstheme="minorBidi"/>
                <w:color w:val="000000" w:themeColor="text1"/>
                <w:sz w:val="22"/>
                <w:szCs w:val="22"/>
                <w:lang w:val="en-GB"/>
              </w:rPr>
              <w:t>A</w:t>
            </w:r>
            <w:r w:rsidRPr="1EFFD6D1">
              <w:rPr>
                <w:rFonts w:asciiTheme="minorHAnsi" w:hAnsiTheme="minorHAnsi" w:cstheme="minorBidi"/>
                <w:color w:val="000000" w:themeColor="text1"/>
                <w:sz w:val="22"/>
                <w:szCs w:val="22"/>
                <w:lang w:val="en-GB"/>
              </w:rPr>
              <w:t>ssessment</w:t>
            </w:r>
            <w:r>
              <w:rPr>
                <w:rFonts w:asciiTheme="minorHAnsi" w:hAnsiTheme="minorHAnsi" w:cstheme="minorBidi"/>
                <w:color w:val="000000" w:themeColor="text1"/>
                <w:sz w:val="22"/>
                <w:szCs w:val="22"/>
                <w:lang w:val="en-GB"/>
              </w:rPr>
              <w:t xml:space="preserve"> 2022 -</w:t>
            </w:r>
            <w:r w:rsidRPr="1EFFD6D1">
              <w:rPr>
                <w:rFonts w:asciiTheme="minorHAnsi" w:hAnsiTheme="minorHAnsi" w:cstheme="minorBidi"/>
                <w:sz w:val="22"/>
                <w:szCs w:val="22"/>
                <w:lang w:val="en-GB"/>
              </w:rPr>
              <w:t xml:space="preserve"> </w:t>
            </w:r>
            <w:r w:rsidR="00AD7ADC" w:rsidRPr="1EFFD6D1">
              <w:rPr>
                <w:rFonts w:asciiTheme="minorHAnsi" w:hAnsiTheme="minorHAnsi" w:cstheme="minorBidi"/>
                <w:color w:val="000000" w:themeColor="text1"/>
                <w:sz w:val="22"/>
                <w:szCs w:val="22"/>
                <w:lang w:val="en-GB"/>
              </w:rPr>
              <w:t>Loggerhead turtle</w:t>
            </w:r>
          </w:p>
        </w:tc>
      </w:tr>
    </w:tbl>
    <w:p w14:paraId="4025CC33" w14:textId="77777777" w:rsidR="00F323AB" w:rsidRDefault="00F323AB" w:rsidP="00624C22">
      <w:pPr>
        <w:spacing w:after="120"/>
        <w:jc w:val="both"/>
        <w:rPr>
          <w:rFonts w:asciiTheme="minorHAnsi" w:hAnsiTheme="minorHAnsi" w:cstheme="minorHAnsi"/>
          <w:sz w:val="22"/>
          <w:szCs w:val="22"/>
          <w:lang w:val="en-GB"/>
        </w:rPr>
        <w:sectPr w:rsidR="00F323AB" w:rsidSect="002F20D2">
          <w:headerReference w:type="default" r:id="rId11"/>
          <w:footerReference w:type="even" r:id="rId12"/>
          <w:footerReference w:type="default" r:id="rId13"/>
          <w:footerReference w:type="first" r:id="rId14"/>
          <w:pgSz w:w="11906" w:h="16838"/>
          <w:pgMar w:top="1134" w:right="1134" w:bottom="1134" w:left="1134" w:header="708" w:footer="708" w:gutter="0"/>
          <w:pgNumType w:start="1"/>
          <w:cols w:space="708"/>
          <w:titlePg/>
          <w:docGrid w:linePitch="360"/>
        </w:sectPr>
      </w:pPr>
    </w:p>
    <w:tbl>
      <w:tblPr>
        <w:tblStyle w:val="TableGrid1"/>
        <w:tblW w:w="14879" w:type="dxa"/>
        <w:tblLook w:val="04A0" w:firstRow="1" w:lastRow="0" w:firstColumn="1" w:lastColumn="0" w:noHBand="0" w:noVBand="1"/>
      </w:tblPr>
      <w:tblGrid>
        <w:gridCol w:w="1567"/>
        <w:gridCol w:w="13312"/>
      </w:tblGrid>
      <w:tr w:rsidR="00AD7ADC" w:rsidRPr="000921DB" w14:paraId="4BCFD8D2" w14:textId="77777777" w:rsidTr="00F323AB">
        <w:tc>
          <w:tcPr>
            <w:tcW w:w="2265" w:type="dxa"/>
          </w:tcPr>
          <w:p w14:paraId="09116106"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Key message</w:t>
            </w:r>
          </w:p>
          <w:p w14:paraId="7AC3CD36" w14:textId="77777777" w:rsidR="00AD7ADC" w:rsidRPr="000921DB" w:rsidRDefault="00AD7ADC" w:rsidP="00624C22">
            <w:pPr>
              <w:spacing w:after="120"/>
              <w:jc w:val="both"/>
              <w:rPr>
                <w:rFonts w:asciiTheme="minorHAnsi" w:hAnsiTheme="minorHAnsi" w:cstheme="minorHAnsi"/>
                <w:sz w:val="22"/>
                <w:szCs w:val="22"/>
                <w:lang w:val="en-GB"/>
              </w:rPr>
            </w:pPr>
          </w:p>
        </w:tc>
        <w:tc>
          <w:tcPr>
            <w:tcW w:w="12614" w:type="dxa"/>
          </w:tcPr>
          <w:p w14:paraId="77C2008E" w14:textId="239F31A5" w:rsidR="00AD7ADC" w:rsidRPr="0028658D" w:rsidRDefault="00AD7ADC" w:rsidP="0028658D">
            <w:pPr>
              <w:jc w:val="both"/>
              <w:rPr>
                <w:rFonts w:asciiTheme="minorHAnsi" w:hAnsiTheme="minorHAnsi" w:cstheme="minorHAnsi"/>
                <w:color w:val="000000" w:themeColor="text1"/>
                <w:sz w:val="22"/>
                <w:szCs w:val="22"/>
                <w:lang w:val="en-GB"/>
              </w:rPr>
            </w:pPr>
            <w:r w:rsidRPr="000921DB">
              <w:rPr>
                <w:rFonts w:asciiTheme="minorHAnsi" w:hAnsiTheme="minorHAnsi" w:cstheme="minorHAnsi"/>
                <w:color w:val="000000" w:themeColor="text1"/>
                <w:sz w:val="22"/>
                <w:szCs w:val="22"/>
                <w:lang w:val="en-GB"/>
              </w:rPr>
              <w:t xml:space="preserve">The present status assessment is based on limited data (both spatially and temporally). Therefore, trends could not be determined. Abundance estimates, suggesting a stable long-term trend in juveniles’ abundance in the Azores, as well as certain demographic characteristics could be inferred at the national levels. However, additional data will be necessary to conclude on the species status at the scale of the OSPAR maritime area. In particular, information in Areas Beyond National Jurisdiction in lacking. Loggerhead turtle populations are still significantly impacted by by-catch (especially by the pelagic longlines fishery) and marine litter. </w:t>
            </w:r>
          </w:p>
          <w:p w14:paraId="65AE8742" w14:textId="187B5D3F" w:rsidR="00AD7ADC" w:rsidRDefault="00AD7ADC" w:rsidP="00624C22">
            <w:pPr>
              <w:spacing w:after="120"/>
              <w:jc w:val="both"/>
              <w:rPr>
                <w:rFonts w:asciiTheme="minorHAnsi" w:hAnsiTheme="minorHAnsi" w:cstheme="minorHAnsi"/>
                <w:sz w:val="22"/>
                <w:szCs w:val="22"/>
                <w:lang w:val="en-GB" w:eastAsia="en-GB"/>
              </w:rPr>
            </w:pPr>
          </w:p>
          <w:tbl>
            <w:tblPr>
              <w:tblW w:w="129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1068"/>
              <w:gridCol w:w="1436"/>
              <w:gridCol w:w="2498"/>
              <w:gridCol w:w="2413"/>
              <w:gridCol w:w="2835"/>
              <w:gridCol w:w="1868"/>
            </w:tblGrid>
            <w:tr w:rsidR="00F323AB" w:rsidRPr="00F323AB" w14:paraId="4FDAD711" w14:textId="77777777" w:rsidTr="00713327">
              <w:trPr>
                <w:trHeight w:val="1223"/>
              </w:trPr>
              <w:tc>
                <w:tcPr>
                  <w:tcW w:w="1923" w:type="dxa"/>
                  <w:gridSpan w:val="2"/>
                  <w:shd w:val="clear" w:color="auto" w:fill="auto"/>
                  <w:vAlign w:val="center"/>
                  <w:hideMark/>
                </w:tcPr>
                <w:p w14:paraId="5BCD6FD8" w14:textId="61FA9EF6" w:rsidR="00F323AB" w:rsidRPr="00F323AB" w:rsidRDefault="00717EFA" w:rsidP="00F323AB">
                  <w:pPr>
                    <w:jc w:val="center"/>
                    <w:rPr>
                      <w:rFonts w:ascii="Calibri" w:hAnsi="Calibri" w:cs="Calibri"/>
                      <w:color w:val="000000"/>
                      <w:sz w:val="22"/>
                      <w:szCs w:val="22"/>
                      <w:lang w:val="en-GB" w:eastAsia="en-GB"/>
                    </w:rPr>
                  </w:pPr>
                  <w:r>
                    <w:rPr>
                      <w:rFonts w:ascii="Calibri" w:hAnsi="Calibri" w:cs="Calibri"/>
                      <w:color w:val="000000"/>
                      <w:sz w:val="22"/>
                      <w:szCs w:val="22"/>
                      <w:lang w:val="en-GB" w:eastAsia="en-GB"/>
                    </w:rPr>
                    <w:t>Assessment of status</w:t>
                  </w:r>
                </w:p>
              </w:tc>
              <w:tc>
                <w:tcPr>
                  <w:tcW w:w="1436" w:type="dxa"/>
                  <w:shd w:val="clear" w:color="auto" w:fill="auto"/>
                  <w:vAlign w:val="center"/>
                  <w:hideMark/>
                </w:tcPr>
                <w:p w14:paraId="734893B2"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xml:space="preserve">Distribution </w:t>
                  </w:r>
                </w:p>
              </w:tc>
              <w:tc>
                <w:tcPr>
                  <w:tcW w:w="2498" w:type="dxa"/>
                  <w:shd w:val="clear" w:color="auto" w:fill="auto"/>
                  <w:vAlign w:val="center"/>
                  <w:hideMark/>
                </w:tcPr>
                <w:p w14:paraId="425718E3" w14:textId="24A22EC9"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Population size</w:t>
                  </w:r>
                </w:p>
              </w:tc>
              <w:tc>
                <w:tcPr>
                  <w:tcW w:w="2413" w:type="dxa"/>
                  <w:shd w:val="clear" w:color="auto" w:fill="auto"/>
                  <w:vAlign w:val="center"/>
                  <w:hideMark/>
                </w:tcPr>
                <w:p w14:paraId="226294CF" w14:textId="1C613CB2"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Condition</w:t>
                  </w:r>
                </w:p>
              </w:tc>
              <w:tc>
                <w:tcPr>
                  <w:tcW w:w="2835" w:type="dxa"/>
                  <w:shd w:val="clear" w:color="auto" w:fill="auto"/>
                  <w:vAlign w:val="center"/>
                  <w:hideMark/>
                </w:tcPr>
                <w:p w14:paraId="3AF38298"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Previous OSPAR status assessment</w:t>
                  </w:r>
                </w:p>
              </w:tc>
              <w:tc>
                <w:tcPr>
                  <w:tcW w:w="1868" w:type="dxa"/>
                  <w:shd w:val="clear" w:color="auto" w:fill="auto"/>
                  <w:vAlign w:val="center"/>
                  <w:hideMark/>
                </w:tcPr>
                <w:p w14:paraId="2AE5E04E"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Status (overall assessment)</w:t>
                  </w:r>
                </w:p>
              </w:tc>
            </w:tr>
            <w:tr w:rsidR="00F323AB" w:rsidRPr="00F323AB" w14:paraId="746A1C47" w14:textId="77777777" w:rsidTr="00F323AB">
              <w:trPr>
                <w:trHeight w:val="315"/>
              </w:trPr>
              <w:tc>
                <w:tcPr>
                  <w:tcW w:w="855" w:type="dxa"/>
                  <w:vMerge w:val="restart"/>
                  <w:shd w:val="clear" w:color="auto" w:fill="auto"/>
                  <w:vAlign w:val="center"/>
                  <w:hideMark/>
                </w:tcPr>
                <w:p w14:paraId="19799300" w14:textId="77777777" w:rsidR="00F323AB" w:rsidRPr="00F323AB" w:rsidRDefault="00F323AB" w:rsidP="00F323AB">
                  <w:pPr>
                    <w:jc w:val="center"/>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Region</w:t>
                  </w:r>
                </w:p>
              </w:tc>
              <w:tc>
                <w:tcPr>
                  <w:tcW w:w="1068" w:type="dxa"/>
                  <w:shd w:val="clear" w:color="auto" w:fill="auto"/>
                  <w:vAlign w:val="center"/>
                  <w:hideMark/>
                </w:tcPr>
                <w:p w14:paraId="68092916"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I</w:t>
                  </w:r>
                </w:p>
              </w:tc>
              <w:tc>
                <w:tcPr>
                  <w:tcW w:w="1436" w:type="dxa"/>
                  <w:shd w:val="clear" w:color="auto" w:fill="auto"/>
                  <w:vAlign w:val="center"/>
                  <w:hideMark/>
                </w:tcPr>
                <w:p w14:paraId="427A12C6"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2498" w:type="dxa"/>
                  <w:shd w:val="clear" w:color="auto" w:fill="auto"/>
                  <w:vAlign w:val="center"/>
                  <w:hideMark/>
                </w:tcPr>
                <w:p w14:paraId="602F1157"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2413" w:type="dxa"/>
                  <w:shd w:val="clear" w:color="auto" w:fill="auto"/>
                  <w:vAlign w:val="center"/>
                  <w:hideMark/>
                </w:tcPr>
                <w:p w14:paraId="08B92787"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2835" w:type="dxa"/>
                  <w:shd w:val="clear" w:color="auto" w:fill="auto"/>
                  <w:vAlign w:val="center"/>
                  <w:hideMark/>
                </w:tcPr>
                <w:p w14:paraId="422E0F41" w14:textId="77777777" w:rsidR="00F323AB" w:rsidRPr="00F323AB" w:rsidRDefault="00F323AB" w:rsidP="00F323AB">
                  <w:pPr>
                    <w:jc w:val="center"/>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1868" w:type="dxa"/>
                  <w:shd w:val="clear" w:color="auto" w:fill="auto"/>
                  <w:vAlign w:val="center"/>
                  <w:hideMark/>
                </w:tcPr>
                <w:p w14:paraId="7C0C06B4" w14:textId="77777777" w:rsidR="00F323AB" w:rsidRPr="00F323AB" w:rsidRDefault="00F323AB" w:rsidP="00F323AB">
                  <w:pPr>
                    <w:jc w:val="center"/>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NA</w:t>
                  </w:r>
                </w:p>
              </w:tc>
            </w:tr>
            <w:tr w:rsidR="00F323AB" w:rsidRPr="00F323AB" w14:paraId="7E571FB2" w14:textId="77777777" w:rsidTr="00F323AB">
              <w:trPr>
                <w:trHeight w:val="315"/>
              </w:trPr>
              <w:tc>
                <w:tcPr>
                  <w:tcW w:w="855" w:type="dxa"/>
                  <w:vMerge/>
                  <w:vAlign w:val="center"/>
                  <w:hideMark/>
                </w:tcPr>
                <w:p w14:paraId="25CBB76C" w14:textId="77777777" w:rsidR="00F323AB" w:rsidRPr="00F323AB" w:rsidRDefault="00F323AB" w:rsidP="00F323AB">
                  <w:pPr>
                    <w:rPr>
                      <w:rFonts w:ascii="Calibri" w:hAnsi="Calibri" w:cs="Calibri"/>
                      <w:color w:val="000000"/>
                      <w:sz w:val="22"/>
                      <w:szCs w:val="22"/>
                      <w:lang w:val="en-GB" w:eastAsia="en-GB"/>
                    </w:rPr>
                  </w:pPr>
                </w:p>
              </w:tc>
              <w:tc>
                <w:tcPr>
                  <w:tcW w:w="1068" w:type="dxa"/>
                  <w:shd w:val="clear" w:color="auto" w:fill="auto"/>
                  <w:vAlign w:val="center"/>
                  <w:hideMark/>
                </w:tcPr>
                <w:p w14:paraId="134865CE"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II</w:t>
                  </w:r>
                </w:p>
              </w:tc>
              <w:tc>
                <w:tcPr>
                  <w:tcW w:w="1436" w:type="dxa"/>
                  <w:shd w:val="clear" w:color="auto" w:fill="auto"/>
                  <w:vAlign w:val="center"/>
                  <w:hideMark/>
                </w:tcPr>
                <w:p w14:paraId="5B7652D2"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2498" w:type="dxa"/>
                  <w:shd w:val="clear" w:color="auto" w:fill="auto"/>
                  <w:vAlign w:val="center"/>
                  <w:hideMark/>
                </w:tcPr>
                <w:p w14:paraId="65542AF6"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2413" w:type="dxa"/>
                  <w:shd w:val="clear" w:color="auto" w:fill="auto"/>
                  <w:vAlign w:val="center"/>
                  <w:hideMark/>
                </w:tcPr>
                <w:p w14:paraId="6901160D"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2835" w:type="dxa"/>
                  <w:shd w:val="clear" w:color="auto" w:fill="auto"/>
                  <w:vAlign w:val="center"/>
                  <w:hideMark/>
                </w:tcPr>
                <w:p w14:paraId="69B7E622" w14:textId="77777777" w:rsidR="00F323AB" w:rsidRPr="00F323AB" w:rsidRDefault="00F323AB" w:rsidP="00F323AB">
                  <w:pPr>
                    <w:jc w:val="center"/>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1868" w:type="dxa"/>
                  <w:shd w:val="clear" w:color="auto" w:fill="auto"/>
                  <w:vAlign w:val="center"/>
                  <w:hideMark/>
                </w:tcPr>
                <w:p w14:paraId="4F049864" w14:textId="77777777" w:rsidR="00F323AB" w:rsidRPr="00F323AB" w:rsidRDefault="00F323AB" w:rsidP="00F323AB">
                  <w:pPr>
                    <w:jc w:val="center"/>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NA</w:t>
                  </w:r>
                </w:p>
              </w:tc>
            </w:tr>
            <w:tr w:rsidR="00F323AB" w:rsidRPr="00F323AB" w14:paraId="00C28196" w14:textId="77777777" w:rsidTr="00F323AB">
              <w:trPr>
                <w:trHeight w:val="315"/>
              </w:trPr>
              <w:tc>
                <w:tcPr>
                  <w:tcW w:w="855" w:type="dxa"/>
                  <w:vMerge/>
                  <w:vAlign w:val="center"/>
                  <w:hideMark/>
                </w:tcPr>
                <w:p w14:paraId="6F67FB07" w14:textId="77777777" w:rsidR="00F323AB" w:rsidRPr="00F323AB" w:rsidRDefault="00F323AB" w:rsidP="00F323AB">
                  <w:pPr>
                    <w:rPr>
                      <w:rFonts w:ascii="Calibri" w:hAnsi="Calibri" w:cs="Calibri"/>
                      <w:color w:val="000000"/>
                      <w:sz w:val="22"/>
                      <w:szCs w:val="22"/>
                      <w:lang w:val="en-GB" w:eastAsia="en-GB"/>
                    </w:rPr>
                  </w:pPr>
                </w:p>
              </w:tc>
              <w:tc>
                <w:tcPr>
                  <w:tcW w:w="1068" w:type="dxa"/>
                  <w:shd w:val="clear" w:color="auto" w:fill="auto"/>
                  <w:vAlign w:val="center"/>
                  <w:hideMark/>
                </w:tcPr>
                <w:p w14:paraId="0316360E"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III</w:t>
                  </w:r>
                </w:p>
              </w:tc>
              <w:tc>
                <w:tcPr>
                  <w:tcW w:w="1436" w:type="dxa"/>
                  <w:shd w:val="clear" w:color="auto" w:fill="auto"/>
                  <w:vAlign w:val="center"/>
                  <w:hideMark/>
                </w:tcPr>
                <w:p w14:paraId="062469F7"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2498" w:type="dxa"/>
                  <w:shd w:val="clear" w:color="auto" w:fill="auto"/>
                  <w:vAlign w:val="center"/>
                  <w:hideMark/>
                </w:tcPr>
                <w:p w14:paraId="3E01E906"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2413" w:type="dxa"/>
                  <w:shd w:val="clear" w:color="auto" w:fill="auto"/>
                  <w:vAlign w:val="center"/>
                  <w:hideMark/>
                </w:tcPr>
                <w:p w14:paraId="6A554FCD"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2835" w:type="dxa"/>
                  <w:shd w:val="clear" w:color="auto" w:fill="auto"/>
                  <w:vAlign w:val="center"/>
                  <w:hideMark/>
                </w:tcPr>
                <w:p w14:paraId="65E36B13" w14:textId="77777777" w:rsidR="00F323AB" w:rsidRPr="00F323AB" w:rsidRDefault="00F323AB" w:rsidP="00F323AB">
                  <w:pPr>
                    <w:jc w:val="center"/>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 </w:t>
                  </w:r>
                </w:p>
              </w:tc>
              <w:tc>
                <w:tcPr>
                  <w:tcW w:w="1868" w:type="dxa"/>
                  <w:shd w:val="clear" w:color="auto" w:fill="auto"/>
                  <w:vAlign w:val="center"/>
                  <w:hideMark/>
                </w:tcPr>
                <w:p w14:paraId="608F9E8D" w14:textId="77777777" w:rsidR="00F323AB" w:rsidRPr="00F323AB" w:rsidRDefault="00F323AB" w:rsidP="00F323AB">
                  <w:pPr>
                    <w:jc w:val="center"/>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NA</w:t>
                  </w:r>
                </w:p>
              </w:tc>
            </w:tr>
            <w:tr w:rsidR="00F323AB" w:rsidRPr="00F323AB" w14:paraId="2B5AE082" w14:textId="77777777" w:rsidTr="00F323AB">
              <w:trPr>
                <w:trHeight w:val="315"/>
              </w:trPr>
              <w:tc>
                <w:tcPr>
                  <w:tcW w:w="855" w:type="dxa"/>
                  <w:vMerge/>
                  <w:vAlign w:val="center"/>
                  <w:hideMark/>
                </w:tcPr>
                <w:p w14:paraId="40F1FC5B" w14:textId="77777777" w:rsidR="00F323AB" w:rsidRPr="00F323AB" w:rsidRDefault="00F323AB" w:rsidP="00F323AB">
                  <w:pPr>
                    <w:rPr>
                      <w:rFonts w:ascii="Calibri" w:hAnsi="Calibri" w:cs="Calibri"/>
                      <w:color w:val="000000"/>
                      <w:sz w:val="22"/>
                      <w:szCs w:val="22"/>
                      <w:lang w:val="en-GB" w:eastAsia="en-GB"/>
                    </w:rPr>
                  </w:pPr>
                </w:p>
              </w:tc>
              <w:tc>
                <w:tcPr>
                  <w:tcW w:w="1068" w:type="dxa"/>
                  <w:shd w:val="clear" w:color="auto" w:fill="auto"/>
                  <w:vAlign w:val="center"/>
                  <w:hideMark/>
                </w:tcPr>
                <w:p w14:paraId="1E6B16FD"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IV</w:t>
                  </w:r>
                </w:p>
              </w:tc>
              <w:tc>
                <w:tcPr>
                  <w:tcW w:w="1436" w:type="dxa"/>
                  <w:shd w:val="clear" w:color="auto" w:fill="auto"/>
                  <w:vAlign w:val="center"/>
                  <w:hideMark/>
                </w:tcPr>
                <w:p w14:paraId="0D5DA461" w14:textId="77777777" w:rsidR="00F323AB" w:rsidRPr="00F323AB" w:rsidRDefault="00F323AB" w:rsidP="00F323AB">
                  <w:pPr>
                    <w:jc w:val="center"/>
                    <w:rPr>
                      <w:rFonts w:ascii="Calibri" w:hAnsi="Calibri" w:cs="Calibri"/>
                      <w:b/>
                      <w:bCs/>
                      <w:color w:val="000000"/>
                      <w:sz w:val="22"/>
                      <w:szCs w:val="22"/>
                      <w:lang w:val="en-GB" w:eastAsia="en-GB"/>
                    </w:rPr>
                  </w:pPr>
                  <w:r w:rsidRPr="00F323AB">
                    <w:rPr>
                      <w:rFonts w:ascii="Calibri" w:hAnsi="Calibri" w:cs="Calibri"/>
                      <w:b/>
                      <w:bCs/>
                      <w:color w:val="000000"/>
                      <w:sz w:val="22"/>
                      <w:szCs w:val="22"/>
                      <w:lang w:val="en-GB" w:eastAsia="en-GB"/>
                    </w:rPr>
                    <w:t>?</w:t>
                  </w:r>
                </w:p>
              </w:tc>
              <w:tc>
                <w:tcPr>
                  <w:tcW w:w="2498" w:type="dxa"/>
                  <w:shd w:val="clear" w:color="auto" w:fill="auto"/>
                  <w:vAlign w:val="center"/>
                  <w:hideMark/>
                </w:tcPr>
                <w:p w14:paraId="5C77E71E" w14:textId="77777777" w:rsidR="00F323AB" w:rsidRPr="00F323AB" w:rsidRDefault="00F323AB" w:rsidP="00F323AB">
                  <w:pPr>
                    <w:jc w:val="center"/>
                    <w:rPr>
                      <w:rFonts w:ascii="Calibri" w:hAnsi="Calibri" w:cs="Calibri"/>
                      <w:b/>
                      <w:bCs/>
                      <w:color w:val="000000"/>
                      <w:sz w:val="22"/>
                      <w:szCs w:val="22"/>
                      <w:lang w:val="en-GB" w:eastAsia="en-GB"/>
                    </w:rPr>
                  </w:pPr>
                  <w:r w:rsidRPr="00F323AB">
                    <w:rPr>
                      <w:rFonts w:ascii="Calibri" w:hAnsi="Calibri" w:cs="Calibri"/>
                      <w:b/>
                      <w:bCs/>
                      <w:color w:val="000000"/>
                      <w:sz w:val="22"/>
                      <w:szCs w:val="22"/>
                      <w:lang w:val="en-GB" w:eastAsia="en-GB"/>
                    </w:rPr>
                    <w:t>?</w:t>
                  </w:r>
                </w:p>
              </w:tc>
              <w:tc>
                <w:tcPr>
                  <w:tcW w:w="2413" w:type="dxa"/>
                  <w:shd w:val="clear" w:color="auto" w:fill="auto"/>
                  <w:vAlign w:val="center"/>
                  <w:hideMark/>
                </w:tcPr>
                <w:p w14:paraId="7EEA477B" w14:textId="77777777" w:rsidR="00F323AB" w:rsidRPr="00F323AB" w:rsidRDefault="00F323AB" w:rsidP="00F323AB">
                  <w:pPr>
                    <w:jc w:val="center"/>
                    <w:rPr>
                      <w:rFonts w:ascii="Calibri" w:hAnsi="Calibri" w:cs="Calibri"/>
                      <w:b/>
                      <w:bCs/>
                      <w:color w:val="000000"/>
                      <w:sz w:val="22"/>
                      <w:szCs w:val="22"/>
                      <w:lang w:val="en-GB" w:eastAsia="en-GB"/>
                    </w:rPr>
                  </w:pPr>
                  <w:r w:rsidRPr="00F323AB">
                    <w:rPr>
                      <w:rFonts w:ascii="Calibri" w:hAnsi="Calibri" w:cs="Calibri"/>
                      <w:b/>
                      <w:bCs/>
                      <w:color w:val="000000"/>
                      <w:sz w:val="22"/>
                      <w:szCs w:val="22"/>
                      <w:lang w:val="en-GB" w:eastAsia="en-GB"/>
                    </w:rPr>
                    <w:t>?</w:t>
                  </w:r>
                </w:p>
              </w:tc>
              <w:tc>
                <w:tcPr>
                  <w:tcW w:w="2835" w:type="dxa"/>
                  <w:shd w:val="clear" w:color="auto" w:fill="auto"/>
                  <w:vAlign w:val="center"/>
                  <w:hideMark/>
                </w:tcPr>
                <w:p w14:paraId="7CC534DD" w14:textId="77777777" w:rsidR="00F323AB" w:rsidRPr="00F323AB" w:rsidRDefault="00F323AB" w:rsidP="00F323AB">
                  <w:pPr>
                    <w:jc w:val="center"/>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w:t>
                  </w:r>
                </w:p>
              </w:tc>
              <w:tc>
                <w:tcPr>
                  <w:tcW w:w="1868" w:type="dxa"/>
                  <w:shd w:val="clear" w:color="000000" w:fill="FF0000"/>
                  <w:vAlign w:val="center"/>
                  <w:hideMark/>
                </w:tcPr>
                <w:p w14:paraId="3489F3CD" w14:textId="77777777" w:rsidR="00F323AB" w:rsidRPr="00F323AB" w:rsidRDefault="00F323AB" w:rsidP="00F323AB">
                  <w:pPr>
                    <w:jc w:val="center"/>
                    <w:rPr>
                      <w:rFonts w:ascii="Calibri" w:hAnsi="Calibri" w:cs="Calibri"/>
                      <w:b/>
                      <w:bCs/>
                      <w:color w:val="000000"/>
                      <w:sz w:val="22"/>
                      <w:szCs w:val="22"/>
                      <w:lang w:val="en-GB" w:eastAsia="en-GB"/>
                    </w:rPr>
                  </w:pPr>
                  <w:r w:rsidRPr="00F323AB">
                    <w:rPr>
                      <w:rFonts w:ascii="Calibri" w:hAnsi="Calibri" w:cs="Calibri"/>
                      <w:b/>
                      <w:bCs/>
                      <w:color w:val="000000"/>
                      <w:sz w:val="22"/>
                      <w:szCs w:val="22"/>
                      <w:lang w:val="en-GB" w:eastAsia="en-GB"/>
                    </w:rPr>
                    <w:t>Poor</w:t>
                  </w:r>
                </w:p>
              </w:tc>
            </w:tr>
            <w:tr w:rsidR="00F323AB" w:rsidRPr="00F323AB" w14:paraId="392F1C54" w14:textId="77777777" w:rsidTr="00F323AB">
              <w:trPr>
                <w:trHeight w:val="315"/>
              </w:trPr>
              <w:tc>
                <w:tcPr>
                  <w:tcW w:w="855" w:type="dxa"/>
                  <w:vMerge/>
                  <w:vAlign w:val="center"/>
                  <w:hideMark/>
                </w:tcPr>
                <w:p w14:paraId="58639751" w14:textId="77777777" w:rsidR="00F323AB" w:rsidRPr="00F323AB" w:rsidRDefault="00F323AB" w:rsidP="00F323AB">
                  <w:pPr>
                    <w:rPr>
                      <w:rFonts w:ascii="Calibri" w:hAnsi="Calibri" w:cs="Calibri"/>
                      <w:color w:val="000000"/>
                      <w:sz w:val="22"/>
                      <w:szCs w:val="22"/>
                      <w:lang w:val="en-GB" w:eastAsia="en-GB"/>
                    </w:rPr>
                  </w:pPr>
                </w:p>
              </w:tc>
              <w:tc>
                <w:tcPr>
                  <w:tcW w:w="1068" w:type="dxa"/>
                  <w:shd w:val="clear" w:color="auto" w:fill="auto"/>
                  <w:vAlign w:val="center"/>
                  <w:hideMark/>
                </w:tcPr>
                <w:p w14:paraId="7FB0F230" w14:textId="77777777" w:rsidR="00F323AB" w:rsidRPr="00F323AB" w:rsidRDefault="00F323AB" w:rsidP="00F323AB">
                  <w:pPr>
                    <w:jc w:val="both"/>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V</w:t>
                  </w:r>
                </w:p>
              </w:tc>
              <w:tc>
                <w:tcPr>
                  <w:tcW w:w="1436" w:type="dxa"/>
                  <w:shd w:val="clear" w:color="auto" w:fill="auto"/>
                  <w:vAlign w:val="center"/>
                  <w:hideMark/>
                </w:tcPr>
                <w:p w14:paraId="42480DA1" w14:textId="77777777" w:rsidR="00F323AB" w:rsidRPr="00F323AB" w:rsidRDefault="00F323AB" w:rsidP="00F323AB">
                  <w:pPr>
                    <w:jc w:val="center"/>
                    <w:rPr>
                      <w:rFonts w:ascii="Calibri" w:hAnsi="Calibri" w:cs="Calibri"/>
                      <w:b/>
                      <w:bCs/>
                      <w:color w:val="000000"/>
                      <w:sz w:val="22"/>
                      <w:szCs w:val="22"/>
                      <w:lang w:val="en-GB" w:eastAsia="en-GB"/>
                    </w:rPr>
                  </w:pPr>
                  <w:r w:rsidRPr="00F323AB">
                    <w:rPr>
                      <w:rFonts w:ascii="Calibri" w:hAnsi="Calibri" w:cs="Calibri"/>
                      <w:b/>
                      <w:bCs/>
                      <w:color w:val="000000"/>
                      <w:sz w:val="22"/>
                      <w:szCs w:val="22"/>
                      <w:lang w:val="en-GB" w:eastAsia="en-GB"/>
                    </w:rPr>
                    <w:t>?</w:t>
                  </w:r>
                </w:p>
              </w:tc>
              <w:tc>
                <w:tcPr>
                  <w:tcW w:w="2498" w:type="dxa"/>
                  <w:shd w:val="clear" w:color="auto" w:fill="auto"/>
                  <w:vAlign w:val="center"/>
                  <w:hideMark/>
                </w:tcPr>
                <w:p w14:paraId="613FAC6F" w14:textId="77777777" w:rsidR="00F323AB" w:rsidRPr="00F323AB" w:rsidRDefault="00F323AB" w:rsidP="00F323AB">
                  <w:pPr>
                    <w:jc w:val="center"/>
                    <w:rPr>
                      <w:rFonts w:ascii="Calibri" w:hAnsi="Calibri" w:cs="Calibri"/>
                      <w:b/>
                      <w:bCs/>
                      <w:color w:val="000000"/>
                      <w:sz w:val="22"/>
                      <w:szCs w:val="22"/>
                      <w:lang w:val="en-GB" w:eastAsia="en-GB"/>
                    </w:rPr>
                  </w:pPr>
                  <w:r w:rsidRPr="00F323AB">
                    <w:rPr>
                      <w:rFonts w:ascii="Calibri" w:hAnsi="Calibri" w:cs="Calibri"/>
                      <w:b/>
                      <w:bCs/>
                      <w:color w:val="000000"/>
                      <w:sz w:val="22"/>
                      <w:szCs w:val="22"/>
                      <w:lang w:val="en-GB" w:eastAsia="en-GB"/>
                    </w:rPr>
                    <w:t>?</w:t>
                  </w:r>
                </w:p>
              </w:tc>
              <w:tc>
                <w:tcPr>
                  <w:tcW w:w="2413" w:type="dxa"/>
                  <w:shd w:val="clear" w:color="auto" w:fill="auto"/>
                  <w:vAlign w:val="center"/>
                  <w:hideMark/>
                </w:tcPr>
                <w:p w14:paraId="62C6FB15" w14:textId="77777777" w:rsidR="00F323AB" w:rsidRPr="00F323AB" w:rsidRDefault="00F323AB" w:rsidP="00F323AB">
                  <w:pPr>
                    <w:jc w:val="center"/>
                    <w:rPr>
                      <w:rFonts w:ascii="Calibri" w:hAnsi="Calibri" w:cs="Calibri"/>
                      <w:b/>
                      <w:bCs/>
                      <w:color w:val="000000"/>
                      <w:sz w:val="22"/>
                      <w:szCs w:val="22"/>
                      <w:lang w:val="en-GB" w:eastAsia="en-GB"/>
                    </w:rPr>
                  </w:pPr>
                  <w:r w:rsidRPr="00F323AB">
                    <w:rPr>
                      <w:rFonts w:ascii="Calibri" w:hAnsi="Calibri" w:cs="Calibri"/>
                      <w:b/>
                      <w:bCs/>
                      <w:color w:val="000000"/>
                      <w:sz w:val="22"/>
                      <w:szCs w:val="22"/>
                      <w:lang w:val="en-GB" w:eastAsia="en-GB"/>
                    </w:rPr>
                    <w:t>?</w:t>
                  </w:r>
                </w:p>
              </w:tc>
              <w:tc>
                <w:tcPr>
                  <w:tcW w:w="2835" w:type="dxa"/>
                  <w:shd w:val="clear" w:color="auto" w:fill="auto"/>
                  <w:vAlign w:val="center"/>
                  <w:hideMark/>
                </w:tcPr>
                <w:p w14:paraId="069B4FE4" w14:textId="77777777" w:rsidR="00F323AB" w:rsidRPr="00F323AB" w:rsidRDefault="00F323AB" w:rsidP="00F323AB">
                  <w:pPr>
                    <w:jc w:val="center"/>
                    <w:rPr>
                      <w:rFonts w:ascii="Calibri" w:hAnsi="Calibri" w:cs="Calibri"/>
                      <w:color w:val="000000"/>
                      <w:sz w:val="22"/>
                      <w:szCs w:val="22"/>
                      <w:lang w:val="en-GB" w:eastAsia="en-GB"/>
                    </w:rPr>
                  </w:pPr>
                  <w:r w:rsidRPr="00F323AB">
                    <w:rPr>
                      <w:rFonts w:ascii="Calibri" w:hAnsi="Calibri" w:cs="Calibri"/>
                      <w:color w:val="000000"/>
                      <w:sz w:val="22"/>
                      <w:szCs w:val="22"/>
                      <w:lang w:val="en-GB" w:eastAsia="en-GB"/>
                    </w:rPr>
                    <w:t>●</w:t>
                  </w:r>
                </w:p>
              </w:tc>
              <w:tc>
                <w:tcPr>
                  <w:tcW w:w="1868" w:type="dxa"/>
                  <w:shd w:val="clear" w:color="000000" w:fill="FF0000"/>
                  <w:vAlign w:val="center"/>
                  <w:hideMark/>
                </w:tcPr>
                <w:p w14:paraId="0F548997" w14:textId="77777777" w:rsidR="00F323AB" w:rsidRPr="00F323AB" w:rsidRDefault="00F323AB" w:rsidP="00F323AB">
                  <w:pPr>
                    <w:jc w:val="center"/>
                    <w:rPr>
                      <w:rFonts w:ascii="Calibri" w:hAnsi="Calibri" w:cs="Calibri"/>
                      <w:b/>
                      <w:bCs/>
                      <w:color w:val="000000"/>
                      <w:sz w:val="22"/>
                      <w:szCs w:val="22"/>
                      <w:lang w:val="en-GB" w:eastAsia="en-GB"/>
                    </w:rPr>
                  </w:pPr>
                  <w:r w:rsidRPr="00F323AB">
                    <w:rPr>
                      <w:rFonts w:ascii="Calibri" w:hAnsi="Calibri" w:cs="Calibri"/>
                      <w:b/>
                      <w:bCs/>
                      <w:color w:val="000000"/>
                      <w:sz w:val="22"/>
                      <w:szCs w:val="22"/>
                      <w:lang w:val="en-GB" w:eastAsia="en-GB"/>
                    </w:rPr>
                    <w:t>Poor</w:t>
                  </w:r>
                </w:p>
              </w:tc>
            </w:tr>
          </w:tbl>
          <w:p w14:paraId="7DBD9EBB" w14:textId="77777777" w:rsidR="00F323AB" w:rsidRPr="000921DB" w:rsidRDefault="00F323AB" w:rsidP="00624C22">
            <w:pPr>
              <w:spacing w:after="120"/>
              <w:jc w:val="both"/>
              <w:rPr>
                <w:rFonts w:asciiTheme="minorHAnsi" w:hAnsiTheme="minorHAnsi" w:cstheme="minorHAnsi"/>
                <w:sz w:val="22"/>
                <w:szCs w:val="22"/>
                <w:lang w:val="en-GB" w:eastAsia="en-GB"/>
              </w:rPr>
            </w:pPr>
          </w:p>
          <w:p w14:paraId="7387C97D" w14:textId="77777777" w:rsidR="00AD7ADC" w:rsidRPr="000921DB" w:rsidRDefault="00AD7ADC" w:rsidP="00624C22">
            <w:pPr>
              <w:tabs>
                <w:tab w:val="left" w:pos="2580"/>
              </w:tabs>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Explanation to table: </w:t>
            </w:r>
          </w:p>
          <w:p w14:paraId="3B49AA6F" w14:textId="77777777" w:rsidR="00AD7ADC" w:rsidRPr="000921DB" w:rsidRDefault="00AD7ADC" w:rsidP="00624C22">
            <w:pPr>
              <w:widowControl w:val="0"/>
              <w:autoSpaceDE w:val="0"/>
              <w:autoSpaceDN w:val="0"/>
              <w:spacing w:before="120" w:line="338" w:lineRule="auto"/>
              <w:ind w:left="103" w:right="211"/>
              <w:rPr>
                <w:rFonts w:asciiTheme="minorHAnsi" w:eastAsia="Calibri" w:hAnsiTheme="minorHAnsi" w:cstheme="minorHAnsi"/>
                <w:b/>
                <w:sz w:val="22"/>
                <w:szCs w:val="22"/>
                <w:u w:val="single"/>
                <w:lang w:val="en-GB"/>
              </w:rPr>
            </w:pPr>
            <w:r w:rsidRPr="000921DB">
              <w:rPr>
                <w:rFonts w:asciiTheme="minorHAnsi" w:eastAsia="Calibri" w:hAnsiTheme="minorHAnsi" w:cstheme="minorHAnsi"/>
                <w:b/>
                <w:sz w:val="22"/>
                <w:szCs w:val="22"/>
                <w:u w:val="single"/>
                <w:lang w:val="en-GB"/>
              </w:rPr>
              <w:t>Distribution, Population size, Condition</w:t>
            </w:r>
          </w:p>
          <w:p w14:paraId="141C3F11"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b/>
                <w:sz w:val="22"/>
                <w:szCs w:val="22"/>
                <w:lang w:val="en-GB"/>
              </w:rPr>
              <w:t>Trends</w:t>
            </w:r>
            <w:r w:rsidRPr="000921DB">
              <w:rPr>
                <w:rFonts w:asciiTheme="minorHAnsi" w:hAnsiTheme="minorHAnsi" w:cstheme="minorHAnsi"/>
                <w:sz w:val="22"/>
                <w:szCs w:val="22"/>
                <w:lang w:val="en-GB"/>
              </w:rPr>
              <w:t xml:space="preserve"> in status (since the assessment in the background document)</w:t>
            </w:r>
          </w:p>
          <w:p w14:paraId="1AAC2161"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b/>
                <w:bCs/>
                <w:sz w:val="22"/>
                <w:szCs w:val="22"/>
                <w:lang w:val="en-GB"/>
              </w:rPr>
              <w:t xml:space="preserve">↓ </w:t>
            </w:r>
            <w:r w:rsidRPr="000921DB">
              <w:rPr>
                <w:rFonts w:asciiTheme="minorHAnsi" w:hAnsiTheme="minorHAnsi" w:cstheme="minorHAnsi"/>
                <w:b/>
                <w:bCs/>
                <w:sz w:val="22"/>
                <w:szCs w:val="22"/>
                <w:lang w:val="en-GB"/>
              </w:rPr>
              <w:tab/>
            </w:r>
            <w:r w:rsidRPr="000921DB">
              <w:rPr>
                <w:rFonts w:asciiTheme="minorHAnsi" w:hAnsiTheme="minorHAnsi" w:cstheme="minorHAnsi"/>
                <w:sz w:val="22"/>
                <w:szCs w:val="22"/>
                <w:lang w:val="en-GB"/>
              </w:rPr>
              <w:t xml:space="preserve">decreasing trend or deterioration of the criterion assessed </w:t>
            </w:r>
          </w:p>
          <w:p w14:paraId="5889548A" w14:textId="77777777" w:rsidR="00AD7ADC" w:rsidRPr="000921DB" w:rsidRDefault="00AD7ADC" w:rsidP="00624C22">
            <w:pPr>
              <w:spacing w:after="120"/>
              <w:jc w:val="both"/>
              <w:rPr>
                <w:rFonts w:asciiTheme="minorHAnsi" w:hAnsiTheme="minorHAnsi" w:cstheme="minorHAnsi"/>
                <w:b/>
                <w:bCs/>
                <w:sz w:val="22"/>
                <w:szCs w:val="22"/>
                <w:lang w:val="en-GB"/>
              </w:rPr>
            </w:pPr>
            <w:r w:rsidRPr="000921DB">
              <w:rPr>
                <w:rFonts w:asciiTheme="minorHAnsi" w:hAnsiTheme="minorHAnsi" w:cstheme="minorHAnsi"/>
                <w:b/>
                <w:bCs/>
                <w:sz w:val="22"/>
                <w:szCs w:val="22"/>
                <w:lang w:val="en-GB"/>
              </w:rPr>
              <w:t>↑</w:t>
            </w:r>
            <w:r w:rsidRPr="000921DB">
              <w:rPr>
                <w:rFonts w:asciiTheme="minorHAnsi" w:hAnsiTheme="minorHAnsi" w:cstheme="minorHAnsi"/>
                <w:sz w:val="22"/>
                <w:szCs w:val="22"/>
                <w:lang w:val="en-GB"/>
              </w:rPr>
              <w:t xml:space="preserve"> </w:t>
            </w:r>
            <w:r w:rsidRPr="000921DB">
              <w:rPr>
                <w:rFonts w:asciiTheme="minorHAnsi" w:hAnsiTheme="minorHAnsi" w:cstheme="minorHAnsi"/>
                <w:b/>
                <w:bCs/>
                <w:sz w:val="22"/>
                <w:szCs w:val="22"/>
                <w:lang w:val="en-GB"/>
              </w:rPr>
              <w:tab/>
            </w:r>
            <w:r w:rsidRPr="000921DB">
              <w:rPr>
                <w:rFonts w:asciiTheme="minorHAnsi" w:hAnsiTheme="minorHAnsi" w:cstheme="minorHAnsi"/>
                <w:sz w:val="22"/>
                <w:szCs w:val="22"/>
                <w:lang w:val="en-GB"/>
              </w:rPr>
              <w:t>increasing trend or improvement in the criterion assessed</w:t>
            </w:r>
          </w:p>
          <w:p w14:paraId="277D04DB"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b/>
                <w:bCs/>
                <w:sz w:val="22"/>
                <w:szCs w:val="22"/>
                <w:lang w:val="en-GB"/>
              </w:rPr>
              <w:t xml:space="preserve">←→ </w:t>
            </w:r>
            <w:r w:rsidRPr="000921DB">
              <w:rPr>
                <w:rFonts w:asciiTheme="minorHAnsi" w:hAnsiTheme="minorHAnsi" w:cstheme="minorHAnsi"/>
                <w:b/>
                <w:bCs/>
                <w:sz w:val="22"/>
                <w:szCs w:val="22"/>
                <w:lang w:val="en-GB"/>
              </w:rPr>
              <w:tab/>
            </w:r>
            <w:r w:rsidRPr="000921DB">
              <w:rPr>
                <w:rFonts w:asciiTheme="minorHAnsi" w:hAnsiTheme="minorHAnsi" w:cstheme="minorHAnsi"/>
                <w:sz w:val="22"/>
                <w:szCs w:val="22"/>
                <w:lang w:val="en-GB"/>
              </w:rPr>
              <w:t xml:space="preserve">no change observed in the criterion assessed </w:t>
            </w:r>
          </w:p>
          <w:p w14:paraId="02300D6B" w14:textId="77777777" w:rsidR="00AD7ADC" w:rsidRDefault="00AD7ADC" w:rsidP="00624C22">
            <w:pPr>
              <w:spacing w:after="120"/>
              <w:jc w:val="both"/>
              <w:rPr>
                <w:rFonts w:asciiTheme="minorHAnsi" w:hAnsiTheme="minorHAnsi" w:cstheme="minorHAnsi"/>
                <w:i/>
                <w:sz w:val="22"/>
                <w:szCs w:val="22"/>
                <w:lang w:val="en-GB"/>
              </w:rPr>
            </w:pPr>
            <w:r w:rsidRPr="000921DB">
              <w:rPr>
                <w:rFonts w:asciiTheme="minorHAnsi" w:hAnsiTheme="minorHAnsi" w:cstheme="minorHAnsi"/>
                <w:b/>
                <w:sz w:val="22"/>
                <w:szCs w:val="22"/>
                <w:lang w:val="en-GB"/>
              </w:rPr>
              <w:t>?</w:t>
            </w:r>
            <w:r w:rsidRPr="000921DB">
              <w:rPr>
                <w:rFonts w:asciiTheme="minorHAnsi" w:hAnsiTheme="minorHAnsi" w:cstheme="minorHAnsi"/>
                <w:i/>
                <w:sz w:val="22"/>
                <w:szCs w:val="22"/>
                <w:lang w:val="en-GB"/>
              </w:rPr>
              <w:t xml:space="preserve">  trend unknown in the criterion assessed</w:t>
            </w:r>
          </w:p>
          <w:p w14:paraId="332C4273" w14:textId="5E4269A7" w:rsidR="003D62FB" w:rsidRPr="000921DB" w:rsidRDefault="003D62FB" w:rsidP="00624C22">
            <w:pPr>
              <w:spacing w:after="120"/>
              <w:jc w:val="both"/>
              <w:rPr>
                <w:rFonts w:asciiTheme="minorHAnsi" w:hAnsiTheme="minorHAnsi" w:cstheme="minorHAnsi"/>
                <w:sz w:val="22"/>
                <w:szCs w:val="22"/>
                <w:lang w:val="en-GB"/>
              </w:rPr>
            </w:pPr>
            <w:proofErr w:type="spellStart"/>
            <w:r w:rsidRPr="003D62FB">
              <w:rPr>
                <w:rFonts w:asciiTheme="minorHAnsi" w:hAnsiTheme="minorHAnsi" w:cstheme="minorHAnsi"/>
                <w:b/>
                <w:bCs/>
                <w:sz w:val="22"/>
                <w:szCs w:val="22"/>
              </w:rPr>
              <w:t>Previous</w:t>
            </w:r>
            <w:proofErr w:type="spellEnd"/>
            <w:r w:rsidRPr="003D62FB">
              <w:rPr>
                <w:rFonts w:asciiTheme="minorHAnsi" w:hAnsiTheme="minorHAnsi" w:cstheme="minorHAnsi"/>
                <w:b/>
                <w:bCs/>
                <w:sz w:val="22"/>
                <w:szCs w:val="22"/>
              </w:rPr>
              <w:t xml:space="preserve"> </w:t>
            </w:r>
            <w:proofErr w:type="spellStart"/>
            <w:r w:rsidRPr="003D62FB">
              <w:rPr>
                <w:rFonts w:asciiTheme="minorHAnsi" w:hAnsiTheme="minorHAnsi" w:cstheme="minorHAnsi"/>
                <w:b/>
                <w:bCs/>
                <w:sz w:val="22"/>
                <w:szCs w:val="22"/>
              </w:rPr>
              <w:t>status</w:t>
            </w:r>
            <w:proofErr w:type="spellEnd"/>
            <w:r w:rsidRPr="003D62FB">
              <w:rPr>
                <w:rFonts w:asciiTheme="minorHAnsi" w:hAnsiTheme="minorHAnsi" w:cstheme="minorHAnsi"/>
                <w:b/>
                <w:bCs/>
                <w:sz w:val="22"/>
                <w:szCs w:val="22"/>
              </w:rPr>
              <w:t xml:space="preserve"> </w:t>
            </w:r>
            <w:proofErr w:type="spellStart"/>
            <w:proofErr w:type="gramStart"/>
            <w:r w:rsidRPr="003D62FB">
              <w:rPr>
                <w:rFonts w:asciiTheme="minorHAnsi" w:hAnsiTheme="minorHAnsi" w:cstheme="minorHAnsi"/>
                <w:b/>
                <w:bCs/>
                <w:sz w:val="22"/>
                <w:szCs w:val="22"/>
              </w:rPr>
              <w:t>assessment</w:t>
            </w:r>
            <w:proofErr w:type="spellEnd"/>
            <w:r w:rsidRPr="003D62FB">
              <w:rPr>
                <w:rFonts w:asciiTheme="minorHAnsi" w:hAnsiTheme="minorHAnsi" w:cstheme="minorHAnsi"/>
                <w:sz w:val="22"/>
                <w:szCs w:val="22"/>
              </w:rPr>
              <w:t>:</w:t>
            </w:r>
            <w:proofErr w:type="gramEnd"/>
            <w:r w:rsidRPr="003D62FB">
              <w:rPr>
                <w:rFonts w:asciiTheme="minorHAnsi" w:hAnsiTheme="minorHAnsi" w:cstheme="minorHAnsi"/>
                <w:sz w:val="22"/>
                <w:szCs w:val="22"/>
              </w:rPr>
              <w:t xml:space="preserve"> If in QSR 2010 </w:t>
            </w:r>
            <w:proofErr w:type="spellStart"/>
            <w:r w:rsidRPr="003D62FB">
              <w:rPr>
                <w:rFonts w:asciiTheme="minorHAnsi" w:hAnsiTheme="minorHAnsi" w:cstheme="minorHAnsi"/>
                <w:sz w:val="22"/>
                <w:szCs w:val="22"/>
              </w:rPr>
              <w:t>then</w:t>
            </w:r>
            <w:proofErr w:type="spellEnd"/>
            <w:r w:rsidRPr="003D62FB">
              <w:rPr>
                <w:rFonts w:asciiTheme="minorHAnsi" w:hAnsiTheme="minorHAnsi" w:cstheme="minorHAnsi"/>
                <w:sz w:val="22"/>
                <w:szCs w:val="22"/>
              </w:rPr>
              <w:t xml:space="preserve"> enter </w:t>
            </w:r>
            <w:proofErr w:type="spellStart"/>
            <w:r w:rsidRPr="003D62FB">
              <w:rPr>
                <w:rFonts w:asciiTheme="minorHAnsi" w:hAnsiTheme="minorHAnsi" w:cstheme="minorHAnsi"/>
                <w:sz w:val="22"/>
                <w:szCs w:val="22"/>
              </w:rPr>
              <w:t>Regions</w:t>
            </w:r>
            <w:proofErr w:type="spellEnd"/>
            <w:r w:rsidRPr="003D62FB">
              <w:rPr>
                <w:rFonts w:asciiTheme="minorHAnsi" w:hAnsiTheme="minorHAnsi" w:cstheme="minorHAnsi"/>
                <w:sz w:val="22"/>
                <w:szCs w:val="22"/>
              </w:rPr>
              <w:t xml:space="preserve"> </w:t>
            </w:r>
            <w:proofErr w:type="spellStart"/>
            <w:r w:rsidRPr="003D62FB">
              <w:rPr>
                <w:rFonts w:asciiTheme="minorHAnsi" w:hAnsiTheme="minorHAnsi" w:cstheme="minorHAnsi"/>
                <w:sz w:val="22"/>
                <w:szCs w:val="22"/>
              </w:rPr>
              <w:t>where</w:t>
            </w:r>
            <w:proofErr w:type="spellEnd"/>
            <w:r w:rsidRPr="003D62FB">
              <w:rPr>
                <w:rFonts w:asciiTheme="minorHAnsi" w:hAnsiTheme="minorHAnsi" w:cstheme="minorHAnsi"/>
                <w:sz w:val="22"/>
                <w:szCs w:val="22"/>
              </w:rPr>
              <w:t xml:space="preserve"> </w:t>
            </w:r>
            <w:proofErr w:type="spellStart"/>
            <w:r w:rsidRPr="003D62FB">
              <w:rPr>
                <w:rFonts w:asciiTheme="minorHAnsi" w:hAnsiTheme="minorHAnsi" w:cstheme="minorHAnsi"/>
                <w:sz w:val="22"/>
                <w:szCs w:val="22"/>
              </w:rPr>
              <w:t>species</w:t>
            </w:r>
            <w:proofErr w:type="spellEnd"/>
            <w:r w:rsidRPr="003D62FB">
              <w:rPr>
                <w:rFonts w:asciiTheme="minorHAnsi" w:hAnsiTheme="minorHAnsi" w:cstheme="minorHAnsi"/>
                <w:sz w:val="22"/>
                <w:szCs w:val="22"/>
              </w:rPr>
              <w:t xml:space="preserve"> </w:t>
            </w:r>
            <w:proofErr w:type="spellStart"/>
            <w:r w:rsidRPr="003D62FB">
              <w:rPr>
                <w:rFonts w:asciiTheme="minorHAnsi" w:hAnsiTheme="minorHAnsi" w:cstheme="minorHAnsi"/>
                <w:sz w:val="22"/>
                <w:szCs w:val="22"/>
              </w:rPr>
              <w:t>occurs</w:t>
            </w:r>
            <w:proofErr w:type="spellEnd"/>
            <w:r w:rsidRPr="003D62FB">
              <w:rPr>
                <w:rFonts w:asciiTheme="minorHAnsi" w:hAnsiTheme="minorHAnsi" w:cstheme="minorHAnsi"/>
                <w:sz w:val="22"/>
                <w:szCs w:val="22"/>
              </w:rPr>
              <w:t xml:space="preserve"> ( ○) and has been </w:t>
            </w:r>
            <w:proofErr w:type="spellStart"/>
            <w:r w:rsidRPr="003D62FB">
              <w:rPr>
                <w:rFonts w:asciiTheme="minorHAnsi" w:hAnsiTheme="minorHAnsi" w:cstheme="minorHAnsi"/>
                <w:sz w:val="22"/>
                <w:szCs w:val="22"/>
              </w:rPr>
              <w:t>recognised</w:t>
            </w:r>
            <w:proofErr w:type="spellEnd"/>
            <w:r w:rsidRPr="003D62FB">
              <w:rPr>
                <w:rFonts w:asciiTheme="minorHAnsi" w:hAnsiTheme="minorHAnsi" w:cstheme="minorHAnsi"/>
                <w:sz w:val="22"/>
                <w:szCs w:val="22"/>
              </w:rPr>
              <w:t xml:space="preserve"> by OSPAR to </w:t>
            </w:r>
            <w:proofErr w:type="spellStart"/>
            <w:r w:rsidRPr="003D62FB">
              <w:rPr>
                <w:rFonts w:asciiTheme="minorHAnsi" w:hAnsiTheme="minorHAnsi" w:cstheme="minorHAnsi"/>
                <w:sz w:val="22"/>
                <w:szCs w:val="22"/>
              </w:rPr>
              <w:t>be</w:t>
            </w:r>
            <w:proofErr w:type="spellEnd"/>
            <w:r w:rsidRPr="003D62FB">
              <w:rPr>
                <w:rFonts w:asciiTheme="minorHAnsi" w:hAnsiTheme="minorHAnsi" w:cstheme="minorHAnsi"/>
                <w:sz w:val="22"/>
                <w:szCs w:val="22"/>
              </w:rPr>
              <w:t xml:space="preserve"> </w:t>
            </w:r>
            <w:proofErr w:type="spellStart"/>
            <w:r w:rsidRPr="003D62FB">
              <w:rPr>
                <w:rFonts w:asciiTheme="minorHAnsi" w:hAnsiTheme="minorHAnsi" w:cstheme="minorHAnsi"/>
                <w:sz w:val="22"/>
                <w:szCs w:val="22"/>
              </w:rPr>
              <w:t>threatened</w:t>
            </w:r>
            <w:proofErr w:type="spellEnd"/>
            <w:r w:rsidRPr="003D62FB">
              <w:rPr>
                <w:rFonts w:asciiTheme="minorHAnsi" w:hAnsiTheme="minorHAnsi" w:cstheme="minorHAnsi"/>
                <w:sz w:val="22"/>
                <w:szCs w:val="22"/>
              </w:rPr>
              <w:t xml:space="preserve"> and/or </w:t>
            </w:r>
            <w:proofErr w:type="spellStart"/>
            <w:r w:rsidRPr="003D62FB">
              <w:rPr>
                <w:rFonts w:asciiTheme="minorHAnsi" w:hAnsiTheme="minorHAnsi" w:cstheme="minorHAnsi"/>
                <w:sz w:val="22"/>
                <w:szCs w:val="22"/>
              </w:rPr>
              <w:t>declining</w:t>
            </w:r>
            <w:proofErr w:type="spellEnd"/>
            <w:r w:rsidRPr="003D62FB">
              <w:rPr>
                <w:rFonts w:asciiTheme="minorHAnsi" w:hAnsiTheme="minorHAnsi" w:cstheme="minorHAnsi"/>
                <w:sz w:val="22"/>
                <w:szCs w:val="22"/>
              </w:rPr>
              <w:t xml:space="preserve"> (● ) </w:t>
            </w:r>
            <w:proofErr w:type="spellStart"/>
            <w:r w:rsidRPr="003D62FB">
              <w:rPr>
                <w:rFonts w:asciiTheme="minorHAnsi" w:hAnsiTheme="minorHAnsi" w:cstheme="minorHAnsi"/>
                <w:sz w:val="22"/>
                <w:szCs w:val="22"/>
              </w:rPr>
              <w:t>based</w:t>
            </w:r>
            <w:proofErr w:type="spellEnd"/>
            <w:r w:rsidRPr="003D62FB">
              <w:rPr>
                <w:rFonts w:asciiTheme="minorHAnsi" w:hAnsiTheme="minorHAnsi" w:cstheme="minorHAnsi"/>
                <w:sz w:val="22"/>
                <w:szCs w:val="22"/>
              </w:rPr>
              <w:t xml:space="preserve"> on </w:t>
            </w:r>
            <w:proofErr w:type="spellStart"/>
            <w:r w:rsidRPr="003D62FB">
              <w:rPr>
                <w:rFonts w:asciiTheme="minorHAnsi" w:hAnsiTheme="minorHAnsi" w:cstheme="minorHAnsi"/>
                <w:sz w:val="22"/>
                <w:szCs w:val="22"/>
              </w:rPr>
              <w:t>Chapter</w:t>
            </w:r>
            <w:proofErr w:type="spellEnd"/>
            <w:r w:rsidRPr="003D62FB">
              <w:rPr>
                <w:rFonts w:asciiTheme="minorHAnsi" w:hAnsiTheme="minorHAnsi" w:cstheme="minorHAnsi"/>
                <w:sz w:val="22"/>
                <w:szCs w:val="22"/>
              </w:rPr>
              <w:t xml:space="preserve"> 10 </w:t>
            </w:r>
            <w:hyperlink r:id="rId15" w:history="1">
              <w:r w:rsidRPr="003D62FB">
                <w:rPr>
                  <w:rStyle w:val="Hyperlink"/>
                  <w:rFonts w:asciiTheme="minorHAnsi" w:hAnsiTheme="minorHAnsi" w:cstheme="minorHAnsi"/>
                  <w:sz w:val="22"/>
                  <w:szCs w:val="22"/>
                </w:rPr>
                <w:t>Table 10.1</w:t>
              </w:r>
            </w:hyperlink>
            <w:r w:rsidRPr="003D62FB">
              <w:rPr>
                <w:rFonts w:asciiTheme="minorHAnsi" w:hAnsiTheme="minorHAnsi" w:cstheme="minorHAnsi"/>
                <w:sz w:val="22"/>
                <w:szCs w:val="22"/>
              </w:rPr>
              <w:t xml:space="preserve"> and </w:t>
            </w:r>
            <w:hyperlink r:id="rId16" w:history="1">
              <w:r w:rsidRPr="003D62FB">
                <w:rPr>
                  <w:rStyle w:val="Hyperlink"/>
                  <w:rFonts w:asciiTheme="minorHAnsi" w:hAnsiTheme="minorHAnsi" w:cstheme="minorHAnsi"/>
                  <w:sz w:val="22"/>
                  <w:szCs w:val="22"/>
                </w:rPr>
                <w:t>Table 10.2</w:t>
              </w:r>
            </w:hyperlink>
            <w:r w:rsidRPr="003D62FB">
              <w:rPr>
                <w:rFonts w:asciiTheme="minorHAnsi" w:hAnsiTheme="minorHAnsi" w:cstheme="minorHAnsi"/>
                <w:sz w:val="22"/>
                <w:szCs w:val="22"/>
              </w:rPr>
              <w:t xml:space="preserve"> . If a more </w:t>
            </w:r>
            <w:proofErr w:type="spellStart"/>
            <w:r w:rsidRPr="003D62FB">
              <w:rPr>
                <w:rFonts w:asciiTheme="minorHAnsi" w:hAnsiTheme="minorHAnsi" w:cstheme="minorHAnsi"/>
                <w:sz w:val="22"/>
                <w:szCs w:val="22"/>
              </w:rPr>
              <w:t>recent</w:t>
            </w:r>
            <w:proofErr w:type="spellEnd"/>
            <w:r w:rsidRPr="003D62FB">
              <w:rPr>
                <w:rFonts w:asciiTheme="minorHAnsi" w:hAnsiTheme="minorHAnsi" w:cstheme="minorHAnsi"/>
                <w:sz w:val="22"/>
                <w:szCs w:val="22"/>
              </w:rPr>
              <w:t xml:space="preserve"> </w:t>
            </w:r>
            <w:proofErr w:type="spellStart"/>
            <w:r w:rsidRPr="003D62FB">
              <w:rPr>
                <w:rFonts w:asciiTheme="minorHAnsi" w:hAnsiTheme="minorHAnsi" w:cstheme="minorHAnsi"/>
                <w:sz w:val="22"/>
                <w:szCs w:val="22"/>
              </w:rPr>
              <w:t>status</w:t>
            </w:r>
            <w:proofErr w:type="spellEnd"/>
            <w:r w:rsidRPr="003D62FB">
              <w:rPr>
                <w:rFonts w:asciiTheme="minorHAnsi" w:hAnsiTheme="minorHAnsi" w:cstheme="minorHAnsi"/>
                <w:sz w:val="22"/>
                <w:szCs w:val="22"/>
              </w:rPr>
              <w:t xml:space="preserve"> </w:t>
            </w:r>
            <w:proofErr w:type="spellStart"/>
            <w:r w:rsidRPr="003D62FB">
              <w:rPr>
                <w:rFonts w:asciiTheme="minorHAnsi" w:hAnsiTheme="minorHAnsi" w:cstheme="minorHAnsi"/>
                <w:sz w:val="22"/>
                <w:szCs w:val="22"/>
              </w:rPr>
              <w:t>assessment</w:t>
            </w:r>
            <w:proofErr w:type="spellEnd"/>
            <w:r w:rsidRPr="003D62FB">
              <w:rPr>
                <w:rFonts w:asciiTheme="minorHAnsi" w:hAnsiTheme="minorHAnsi" w:cstheme="minorHAnsi"/>
                <w:sz w:val="22"/>
                <w:szCs w:val="22"/>
              </w:rPr>
              <w:t xml:space="preserve"> </w:t>
            </w:r>
            <w:proofErr w:type="spellStart"/>
            <w:r w:rsidRPr="003D62FB">
              <w:rPr>
                <w:rFonts w:asciiTheme="minorHAnsi" w:hAnsiTheme="minorHAnsi" w:cstheme="minorHAnsi"/>
                <w:sz w:val="22"/>
                <w:szCs w:val="22"/>
              </w:rPr>
              <w:t>is</w:t>
            </w:r>
            <w:proofErr w:type="spellEnd"/>
            <w:r w:rsidRPr="003D62FB">
              <w:rPr>
                <w:rFonts w:asciiTheme="minorHAnsi" w:hAnsiTheme="minorHAnsi" w:cstheme="minorHAnsi"/>
                <w:sz w:val="22"/>
                <w:szCs w:val="22"/>
              </w:rPr>
              <w:t xml:space="preserve"> </w:t>
            </w:r>
            <w:proofErr w:type="spellStart"/>
            <w:r w:rsidRPr="003D62FB">
              <w:rPr>
                <w:rFonts w:asciiTheme="minorHAnsi" w:hAnsiTheme="minorHAnsi" w:cstheme="minorHAnsi"/>
                <w:sz w:val="22"/>
                <w:szCs w:val="22"/>
              </w:rPr>
              <w:t>available</w:t>
            </w:r>
            <w:proofErr w:type="spellEnd"/>
            <w:r w:rsidRPr="003D62FB">
              <w:rPr>
                <w:rFonts w:asciiTheme="minorHAnsi" w:hAnsiTheme="minorHAnsi" w:cstheme="minorHAnsi"/>
                <w:sz w:val="22"/>
                <w:szCs w:val="22"/>
              </w:rPr>
              <w:t xml:space="preserve">, </w:t>
            </w:r>
            <w:proofErr w:type="spellStart"/>
            <w:r w:rsidRPr="003D62FB">
              <w:rPr>
                <w:rFonts w:asciiTheme="minorHAnsi" w:hAnsiTheme="minorHAnsi" w:cstheme="minorHAnsi"/>
                <w:sz w:val="22"/>
                <w:szCs w:val="22"/>
              </w:rPr>
              <w:t>then</w:t>
            </w:r>
            <w:proofErr w:type="spellEnd"/>
            <w:r w:rsidRPr="003D62FB">
              <w:rPr>
                <w:rFonts w:asciiTheme="minorHAnsi" w:hAnsiTheme="minorHAnsi" w:cstheme="minorHAnsi"/>
                <w:sz w:val="22"/>
                <w:szCs w:val="22"/>
              </w:rPr>
              <w:t xml:space="preserve"> enter ‘</w:t>
            </w:r>
            <w:proofErr w:type="spellStart"/>
            <w:r w:rsidRPr="003D62FB">
              <w:rPr>
                <w:rFonts w:asciiTheme="minorHAnsi" w:hAnsiTheme="minorHAnsi" w:cstheme="minorHAnsi"/>
                <w:sz w:val="22"/>
                <w:szCs w:val="22"/>
              </w:rPr>
              <w:t>poor</w:t>
            </w:r>
            <w:proofErr w:type="spellEnd"/>
            <w:r w:rsidRPr="003D62FB">
              <w:rPr>
                <w:rFonts w:asciiTheme="minorHAnsi" w:hAnsiTheme="minorHAnsi" w:cstheme="minorHAnsi"/>
                <w:sz w:val="22"/>
                <w:szCs w:val="22"/>
              </w:rPr>
              <w:t>’/’good’</w:t>
            </w:r>
          </w:p>
          <w:p w14:paraId="087F7CC5" w14:textId="77777777" w:rsidR="00AD7ADC" w:rsidRPr="000921DB" w:rsidRDefault="00AD7ADC" w:rsidP="00624C22">
            <w:pPr>
              <w:spacing w:after="120"/>
              <w:jc w:val="both"/>
              <w:rPr>
                <w:rFonts w:asciiTheme="minorHAnsi" w:hAnsiTheme="minorHAnsi" w:cstheme="minorHAnsi"/>
                <w:b/>
                <w:sz w:val="22"/>
                <w:szCs w:val="22"/>
                <w:u w:val="single"/>
                <w:lang w:val="en-GB"/>
              </w:rPr>
            </w:pPr>
            <w:r w:rsidRPr="000921DB">
              <w:rPr>
                <w:rFonts w:asciiTheme="minorHAnsi" w:hAnsiTheme="minorHAnsi" w:cstheme="minorHAnsi"/>
                <w:b/>
                <w:sz w:val="22"/>
                <w:szCs w:val="22"/>
                <w:u w:val="single"/>
                <w:lang w:val="en-GB"/>
              </w:rPr>
              <w:t>Status*</w:t>
            </w:r>
            <w:r w:rsidRPr="000921DB">
              <w:rPr>
                <w:rFonts w:asciiTheme="minorHAnsi" w:hAnsiTheme="minorHAnsi" w:cstheme="minorHAnsi"/>
                <w:sz w:val="22"/>
                <w:szCs w:val="22"/>
                <w:lang w:val="en-GB"/>
              </w:rPr>
              <w:t>(overall assessment)</w:t>
            </w:r>
          </w:p>
          <w:p w14:paraId="1DE23C35"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highlight w:val="red"/>
                <w:lang w:val="en-GB"/>
              </w:rPr>
              <w:lastRenderedPageBreak/>
              <w:t>red</w:t>
            </w:r>
            <w:r w:rsidRPr="000921DB">
              <w:rPr>
                <w:rFonts w:asciiTheme="minorHAnsi" w:hAnsiTheme="minorHAnsi" w:cstheme="minorHAnsi"/>
                <w:sz w:val="22"/>
                <w:szCs w:val="22"/>
                <w:lang w:val="en-GB"/>
              </w:rPr>
              <w:t xml:space="preserve"> – poor </w:t>
            </w:r>
          </w:p>
          <w:p w14:paraId="0B2C6EED"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highlight w:val="green"/>
                <w:lang w:val="en-GB"/>
              </w:rPr>
              <w:t>green</w:t>
            </w:r>
            <w:r w:rsidRPr="000921DB">
              <w:rPr>
                <w:rFonts w:asciiTheme="minorHAnsi" w:hAnsiTheme="minorHAnsi" w:cstheme="minorHAnsi"/>
                <w:sz w:val="22"/>
                <w:szCs w:val="22"/>
                <w:lang w:val="en-GB"/>
              </w:rPr>
              <w:t xml:space="preserve"> – good</w:t>
            </w:r>
          </w:p>
          <w:p w14:paraId="42A82EBC" w14:textId="77777777" w:rsidR="00AD7ADC" w:rsidRPr="000921DB" w:rsidRDefault="00AD7ADC" w:rsidP="00624C22">
            <w:pPr>
              <w:spacing w:after="160" w:line="259" w:lineRule="auto"/>
              <w:jc w:val="both"/>
              <w:rPr>
                <w:rFonts w:asciiTheme="minorHAnsi" w:hAnsiTheme="minorHAnsi" w:cstheme="minorHAnsi"/>
                <w:i/>
                <w:sz w:val="22"/>
                <w:szCs w:val="22"/>
                <w:lang w:val="en-GB"/>
              </w:rPr>
            </w:pPr>
            <w:r w:rsidRPr="000921DB">
              <w:rPr>
                <w:rFonts w:asciiTheme="minorHAnsi" w:hAnsiTheme="minorHAnsi" w:cstheme="minorHAnsi"/>
                <w:b/>
                <w:sz w:val="22"/>
                <w:szCs w:val="22"/>
                <w:lang w:val="en-GB"/>
              </w:rPr>
              <w:t>?</w:t>
            </w:r>
            <w:r w:rsidRPr="000921DB">
              <w:rPr>
                <w:rFonts w:asciiTheme="minorHAnsi" w:hAnsiTheme="minorHAnsi" w:cstheme="minorHAnsi"/>
                <w:i/>
                <w:sz w:val="22"/>
                <w:szCs w:val="22"/>
                <w:lang w:val="en-GB"/>
              </w:rPr>
              <w:t xml:space="preserve"> -  status unknown. </w:t>
            </w:r>
          </w:p>
          <w:p w14:paraId="4915C012" w14:textId="77777777" w:rsidR="00AD7ADC" w:rsidRPr="000921DB" w:rsidRDefault="00AD7ADC" w:rsidP="00624C22">
            <w:pPr>
              <w:spacing w:after="160" w:line="259" w:lineRule="auto"/>
              <w:jc w:val="both"/>
              <w:rPr>
                <w:rFonts w:asciiTheme="minorHAnsi" w:hAnsiTheme="minorHAnsi" w:cstheme="minorHAnsi"/>
                <w:i/>
                <w:sz w:val="22"/>
                <w:szCs w:val="22"/>
                <w:lang w:val="en-GB"/>
              </w:rPr>
            </w:pPr>
            <w:r w:rsidRPr="000921DB">
              <w:rPr>
                <w:rFonts w:asciiTheme="minorHAnsi" w:hAnsiTheme="minorHAnsi" w:cstheme="minorHAnsi"/>
                <w:b/>
                <w:sz w:val="22"/>
                <w:szCs w:val="22"/>
                <w:lang w:val="en-GB"/>
              </w:rPr>
              <w:t>NA</w:t>
            </w:r>
            <w:r w:rsidRPr="000921DB">
              <w:rPr>
                <w:rFonts w:asciiTheme="minorHAnsi" w:hAnsiTheme="minorHAnsi" w:cstheme="minorHAnsi"/>
                <w:i/>
                <w:sz w:val="22"/>
                <w:szCs w:val="22"/>
                <w:lang w:val="en-GB"/>
              </w:rPr>
              <w:t xml:space="preserve"> - Not Applicable </w:t>
            </w:r>
          </w:p>
          <w:p w14:paraId="6276458F" w14:textId="77777777" w:rsidR="00AD7ADC" w:rsidRPr="000921DB" w:rsidRDefault="00AD7ADC" w:rsidP="00624C22">
            <w:pPr>
              <w:spacing w:after="120"/>
              <w:jc w:val="both"/>
              <w:rPr>
                <w:rFonts w:asciiTheme="minorHAnsi" w:hAnsiTheme="minorHAnsi" w:cstheme="minorHAnsi"/>
                <w:sz w:val="22"/>
                <w:szCs w:val="22"/>
                <w:u w:val="single"/>
                <w:lang w:val="en-GB"/>
              </w:rPr>
            </w:pPr>
            <w:r w:rsidRPr="000921DB">
              <w:rPr>
                <w:rFonts w:asciiTheme="minorHAnsi" w:hAnsiTheme="minorHAnsi" w:cstheme="minorHAnsi"/>
                <w:sz w:val="22"/>
                <w:szCs w:val="22"/>
                <w:lang w:val="en-GB"/>
              </w:rPr>
              <w:t xml:space="preserve">*applied to assessments of </w:t>
            </w:r>
            <w:r w:rsidRPr="000921DB">
              <w:rPr>
                <w:rFonts w:asciiTheme="minorHAnsi" w:hAnsiTheme="minorHAnsi" w:cstheme="minorHAnsi"/>
                <w:sz w:val="22"/>
                <w:szCs w:val="22"/>
                <w:u w:val="single"/>
                <w:lang w:val="en-GB"/>
              </w:rPr>
              <w:t>status of the feature or of a criterion, as defined by the assessment values used in the QSR 2023 or by expert judgement.</w:t>
            </w:r>
          </w:p>
          <w:p w14:paraId="6E5762AD" w14:textId="77777777" w:rsidR="00AD7ADC" w:rsidRPr="000921DB" w:rsidRDefault="00AD7ADC" w:rsidP="00624C22">
            <w:pPr>
              <w:spacing w:after="120"/>
              <w:jc w:val="both"/>
              <w:rPr>
                <w:rFonts w:asciiTheme="minorHAnsi" w:hAnsiTheme="minorHAnsi" w:cstheme="minorHAnsi"/>
                <w:b/>
                <w:sz w:val="22"/>
                <w:szCs w:val="22"/>
                <w:u w:val="single"/>
                <w:lang w:val="en-GB"/>
              </w:rPr>
            </w:pPr>
            <w:r w:rsidRPr="000921DB">
              <w:rPr>
                <w:rFonts w:asciiTheme="minorHAnsi" w:hAnsiTheme="minorHAnsi" w:cstheme="minorHAnsi"/>
                <w:b/>
                <w:sz w:val="22"/>
                <w:szCs w:val="22"/>
                <w:u w:val="single"/>
                <w:lang w:val="en-GB"/>
              </w:rPr>
              <w:t>Types of assessment:</w:t>
            </w:r>
          </w:p>
          <w:p w14:paraId="29717DFC"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1 – direct data driven, </w:t>
            </w:r>
          </w:p>
          <w:p w14:paraId="01FAFF32"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2 – indirect data driven, </w:t>
            </w:r>
          </w:p>
          <w:p w14:paraId="151CE20E"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3 – third party assessment close-geographic match, </w:t>
            </w:r>
          </w:p>
          <w:p w14:paraId="1018F21B"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4 - third party assessment partial-geographic match  </w:t>
            </w:r>
          </w:p>
          <w:p w14:paraId="280CB713"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5 – expert judgement. </w:t>
            </w:r>
          </w:p>
          <w:p w14:paraId="0AD80F66" w14:textId="77777777" w:rsidR="00AD7ADC" w:rsidRPr="000921DB" w:rsidRDefault="00AD7ADC" w:rsidP="00624C22">
            <w:pPr>
              <w:spacing w:after="120"/>
              <w:jc w:val="both"/>
              <w:rPr>
                <w:rFonts w:asciiTheme="minorHAnsi" w:hAnsiTheme="minorHAnsi" w:cstheme="minorHAnsi"/>
                <w:sz w:val="22"/>
                <w:szCs w:val="22"/>
                <w:lang w:val="en-GB"/>
              </w:rPr>
            </w:pPr>
          </w:p>
          <w:p w14:paraId="746FBA2D" w14:textId="77777777" w:rsidR="00AD7ADC" w:rsidRDefault="00AD7ADC" w:rsidP="00624C22">
            <w:pPr>
              <w:tabs>
                <w:tab w:val="left" w:pos="2580"/>
              </w:tabs>
              <w:spacing w:after="120"/>
              <w:jc w:val="both"/>
              <w:rPr>
                <w:rFonts w:asciiTheme="minorHAnsi" w:hAnsiTheme="minorHAnsi" w:cstheme="minorHAnsi"/>
                <w:sz w:val="22"/>
                <w:szCs w:val="22"/>
                <w:lang w:val="en-GB"/>
              </w:rPr>
            </w:pPr>
          </w:p>
          <w:tbl>
            <w:tblPr>
              <w:tblW w:w="13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914"/>
              <w:gridCol w:w="1767"/>
              <w:gridCol w:w="2095"/>
              <w:gridCol w:w="1019"/>
              <w:gridCol w:w="969"/>
              <w:gridCol w:w="3197"/>
              <w:gridCol w:w="2268"/>
            </w:tblGrid>
            <w:tr w:rsidR="0028658D" w:rsidRPr="0028658D" w14:paraId="26007286" w14:textId="77777777" w:rsidTr="00713327">
              <w:trPr>
                <w:trHeight w:val="980"/>
              </w:trPr>
              <w:tc>
                <w:tcPr>
                  <w:tcW w:w="1771" w:type="dxa"/>
                  <w:gridSpan w:val="2"/>
                  <w:shd w:val="clear" w:color="auto" w:fill="auto"/>
                  <w:vAlign w:val="center"/>
                  <w:hideMark/>
                </w:tcPr>
                <w:p w14:paraId="3F156BB9" w14:textId="633AE54E" w:rsidR="0028658D" w:rsidRPr="0028658D" w:rsidRDefault="00717EFA" w:rsidP="00717EFA">
                  <w:pPr>
                    <w:rPr>
                      <w:rFonts w:ascii="Calibri" w:hAnsi="Calibri" w:cs="Calibri"/>
                      <w:color w:val="000000"/>
                      <w:sz w:val="22"/>
                      <w:szCs w:val="22"/>
                      <w:lang w:val="en-GB" w:eastAsia="en-GB"/>
                    </w:rPr>
                  </w:pPr>
                  <w:r>
                    <w:rPr>
                      <w:rFonts w:ascii="Calibri" w:hAnsi="Calibri" w:cs="Calibri"/>
                      <w:color w:val="000000"/>
                      <w:sz w:val="22"/>
                      <w:szCs w:val="22"/>
                      <w:lang w:val="en-GB" w:eastAsia="en-GB"/>
                    </w:rPr>
                    <w:t>Assessment of threats</w:t>
                  </w:r>
                </w:p>
              </w:tc>
              <w:tc>
                <w:tcPr>
                  <w:tcW w:w="1767" w:type="dxa"/>
                  <w:shd w:val="clear" w:color="auto" w:fill="auto"/>
                  <w:vAlign w:val="center"/>
                  <w:hideMark/>
                </w:tcPr>
                <w:p w14:paraId="33D2757E"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By-catch/fishing</w:t>
                  </w:r>
                </w:p>
              </w:tc>
              <w:tc>
                <w:tcPr>
                  <w:tcW w:w="2095" w:type="dxa"/>
                  <w:shd w:val="clear" w:color="auto" w:fill="auto"/>
                  <w:vAlign w:val="center"/>
                  <w:hideMark/>
                </w:tcPr>
                <w:p w14:paraId="2BF24215"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Marine litter/debris</w:t>
                  </w:r>
                </w:p>
              </w:tc>
              <w:tc>
                <w:tcPr>
                  <w:tcW w:w="1019" w:type="dxa"/>
                  <w:shd w:val="clear" w:color="auto" w:fill="auto"/>
                  <w:vAlign w:val="center"/>
                  <w:hideMark/>
                </w:tcPr>
                <w:p w14:paraId="07DDFB45"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Pollution</w:t>
                  </w:r>
                </w:p>
              </w:tc>
              <w:tc>
                <w:tcPr>
                  <w:tcW w:w="969" w:type="dxa"/>
                  <w:shd w:val="clear" w:color="auto" w:fill="auto"/>
                  <w:vAlign w:val="center"/>
                  <w:hideMark/>
                </w:tcPr>
                <w:p w14:paraId="69FD3F29"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Collision</w:t>
                  </w:r>
                </w:p>
              </w:tc>
              <w:tc>
                <w:tcPr>
                  <w:tcW w:w="3197" w:type="dxa"/>
                  <w:shd w:val="clear" w:color="auto" w:fill="auto"/>
                  <w:vAlign w:val="center"/>
                  <w:hideMark/>
                </w:tcPr>
                <w:p w14:paraId="336CF178"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Climate change</w:t>
                  </w:r>
                </w:p>
              </w:tc>
              <w:tc>
                <w:tcPr>
                  <w:tcW w:w="2268" w:type="dxa"/>
                  <w:shd w:val="clear" w:color="auto" w:fill="auto"/>
                  <w:vAlign w:val="center"/>
                  <w:hideMark/>
                </w:tcPr>
                <w:p w14:paraId="75785FCF" w14:textId="6B614FB9"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Threat or impact</w:t>
                  </w:r>
                </w:p>
              </w:tc>
            </w:tr>
            <w:tr w:rsidR="0028658D" w:rsidRPr="0028658D" w14:paraId="5B1DF0FE" w14:textId="77777777" w:rsidTr="0028658D">
              <w:trPr>
                <w:trHeight w:val="315"/>
              </w:trPr>
              <w:tc>
                <w:tcPr>
                  <w:tcW w:w="857" w:type="dxa"/>
                  <w:vMerge w:val="restart"/>
                  <w:shd w:val="clear" w:color="auto" w:fill="auto"/>
                  <w:vAlign w:val="center"/>
                  <w:hideMark/>
                </w:tcPr>
                <w:p w14:paraId="7A364EED" w14:textId="77777777" w:rsidR="0028658D" w:rsidRPr="0028658D" w:rsidRDefault="0028658D" w:rsidP="0028658D">
                  <w:pPr>
                    <w:jc w:val="center"/>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Region</w:t>
                  </w:r>
                </w:p>
              </w:tc>
              <w:tc>
                <w:tcPr>
                  <w:tcW w:w="914" w:type="dxa"/>
                  <w:shd w:val="clear" w:color="auto" w:fill="auto"/>
                  <w:vAlign w:val="center"/>
                  <w:hideMark/>
                </w:tcPr>
                <w:p w14:paraId="107EC88C"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I</w:t>
                  </w:r>
                </w:p>
              </w:tc>
              <w:tc>
                <w:tcPr>
                  <w:tcW w:w="1767" w:type="dxa"/>
                  <w:shd w:val="clear" w:color="auto" w:fill="auto"/>
                  <w:vAlign w:val="center"/>
                  <w:hideMark/>
                </w:tcPr>
                <w:p w14:paraId="6AE04C71"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2095" w:type="dxa"/>
                  <w:shd w:val="clear" w:color="auto" w:fill="auto"/>
                  <w:vAlign w:val="center"/>
                  <w:hideMark/>
                </w:tcPr>
                <w:p w14:paraId="39E183FC"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1019" w:type="dxa"/>
                  <w:shd w:val="clear" w:color="auto" w:fill="auto"/>
                  <w:vAlign w:val="center"/>
                  <w:hideMark/>
                </w:tcPr>
                <w:p w14:paraId="1B913AFB"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969" w:type="dxa"/>
                  <w:shd w:val="clear" w:color="auto" w:fill="auto"/>
                  <w:vAlign w:val="center"/>
                  <w:hideMark/>
                </w:tcPr>
                <w:p w14:paraId="2D908042"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3197" w:type="dxa"/>
                  <w:shd w:val="clear" w:color="auto" w:fill="auto"/>
                  <w:vAlign w:val="center"/>
                  <w:hideMark/>
                </w:tcPr>
                <w:p w14:paraId="1B952BFC"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2268" w:type="dxa"/>
                  <w:shd w:val="clear" w:color="auto" w:fill="auto"/>
                  <w:vAlign w:val="center"/>
                  <w:hideMark/>
                </w:tcPr>
                <w:p w14:paraId="44C52B61"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NA</w:t>
                  </w:r>
                </w:p>
              </w:tc>
            </w:tr>
            <w:tr w:rsidR="0028658D" w:rsidRPr="0028658D" w14:paraId="271B1C20" w14:textId="77777777" w:rsidTr="0028658D">
              <w:trPr>
                <w:trHeight w:val="315"/>
              </w:trPr>
              <w:tc>
                <w:tcPr>
                  <w:tcW w:w="857" w:type="dxa"/>
                  <w:vMerge/>
                  <w:vAlign w:val="center"/>
                  <w:hideMark/>
                </w:tcPr>
                <w:p w14:paraId="26B3286D" w14:textId="77777777" w:rsidR="0028658D" w:rsidRPr="0028658D" w:rsidRDefault="0028658D" w:rsidP="0028658D">
                  <w:pPr>
                    <w:rPr>
                      <w:rFonts w:ascii="Calibri" w:hAnsi="Calibri" w:cs="Calibri"/>
                      <w:color w:val="000000"/>
                      <w:sz w:val="22"/>
                      <w:szCs w:val="22"/>
                      <w:lang w:val="en-GB" w:eastAsia="en-GB"/>
                    </w:rPr>
                  </w:pPr>
                </w:p>
              </w:tc>
              <w:tc>
                <w:tcPr>
                  <w:tcW w:w="914" w:type="dxa"/>
                  <w:shd w:val="clear" w:color="auto" w:fill="auto"/>
                  <w:vAlign w:val="center"/>
                  <w:hideMark/>
                </w:tcPr>
                <w:p w14:paraId="4222A382"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II</w:t>
                  </w:r>
                </w:p>
              </w:tc>
              <w:tc>
                <w:tcPr>
                  <w:tcW w:w="1767" w:type="dxa"/>
                  <w:shd w:val="clear" w:color="auto" w:fill="auto"/>
                  <w:vAlign w:val="center"/>
                  <w:hideMark/>
                </w:tcPr>
                <w:p w14:paraId="45E777C3"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2095" w:type="dxa"/>
                  <w:shd w:val="clear" w:color="auto" w:fill="auto"/>
                  <w:vAlign w:val="center"/>
                  <w:hideMark/>
                </w:tcPr>
                <w:p w14:paraId="5BEA3CE5"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1019" w:type="dxa"/>
                  <w:shd w:val="clear" w:color="auto" w:fill="auto"/>
                  <w:vAlign w:val="center"/>
                  <w:hideMark/>
                </w:tcPr>
                <w:p w14:paraId="442EFADA"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969" w:type="dxa"/>
                  <w:shd w:val="clear" w:color="auto" w:fill="auto"/>
                  <w:vAlign w:val="center"/>
                  <w:hideMark/>
                </w:tcPr>
                <w:p w14:paraId="595A58FB"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3197" w:type="dxa"/>
                  <w:shd w:val="clear" w:color="auto" w:fill="auto"/>
                  <w:vAlign w:val="center"/>
                  <w:hideMark/>
                </w:tcPr>
                <w:p w14:paraId="7A148293"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2268" w:type="dxa"/>
                  <w:shd w:val="clear" w:color="auto" w:fill="auto"/>
                  <w:vAlign w:val="center"/>
                  <w:hideMark/>
                </w:tcPr>
                <w:p w14:paraId="7FE24918"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NA</w:t>
                  </w:r>
                </w:p>
              </w:tc>
            </w:tr>
            <w:tr w:rsidR="0028658D" w:rsidRPr="0028658D" w14:paraId="3E929F14" w14:textId="77777777" w:rsidTr="0028658D">
              <w:trPr>
                <w:trHeight w:val="315"/>
              </w:trPr>
              <w:tc>
                <w:tcPr>
                  <w:tcW w:w="857" w:type="dxa"/>
                  <w:vMerge/>
                  <w:vAlign w:val="center"/>
                  <w:hideMark/>
                </w:tcPr>
                <w:p w14:paraId="5612BB95" w14:textId="77777777" w:rsidR="0028658D" w:rsidRPr="0028658D" w:rsidRDefault="0028658D" w:rsidP="0028658D">
                  <w:pPr>
                    <w:rPr>
                      <w:rFonts w:ascii="Calibri" w:hAnsi="Calibri" w:cs="Calibri"/>
                      <w:color w:val="000000"/>
                      <w:sz w:val="22"/>
                      <w:szCs w:val="22"/>
                      <w:lang w:val="en-GB" w:eastAsia="en-GB"/>
                    </w:rPr>
                  </w:pPr>
                </w:p>
              </w:tc>
              <w:tc>
                <w:tcPr>
                  <w:tcW w:w="914" w:type="dxa"/>
                  <w:shd w:val="clear" w:color="auto" w:fill="auto"/>
                  <w:vAlign w:val="center"/>
                  <w:hideMark/>
                </w:tcPr>
                <w:p w14:paraId="27B339AB"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III</w:t>
                  </w:r>
                </w:p>
              </w:tc>
              <w:tc>
                <w:tcPr>
                  <w:tcW w:w="1767" w:type="dxa"/>
                  <w:shd w:val="clear" w:color="auto" w:fill="auto"/>
                  <w:vAlign w:val="center"/>
                  <w:hideMark/>
                </w:tcPr>
                <w:p w14:paraId="21B8163C"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2095" w:type="dxa"/>
                  <w:shd w:val="clear" w:color="auto" w:fill="auto"/>
                  <w:vAlign w:val="center"/>
                  <w:hideMark/>
                </w:tcPr>
                <w:p w14:paraId="2E39CFB8"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1019" w:type="dxa"/>
                  <w:shd w:val="clear" w:color="auto" w:fill="auto"/>
                  <w:vAlign w:val="center"/>
                  <w:hideMark/>
                </w:tcPr>
                <w:p w14:paraId="7AE28A1A"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969" w:type="dxa"/>
                  <w:shd w:val="clear" w:color="auto" w:fill="auto"/>
                  <w:vAlign w:val="center"/>
                  <w:hideMark/>
                </w:tcPr>
                <w:p w14:paraId="5FD8F37E"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3197" w:type="dxa"/>
                  <w:shd w:val="clear" w:color="auto" w:fill="auto"/>
                  <w:vAlign w:val="center"/>
                  <w:hideMark/>
                </w:tcPr>
                <w:p w14:paraId="2101FFEB"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 </w:t>
                  </w:r>
                </w:p>
              </w:tc>
              <w:tc>
                <w:tcPr>
                  <w:tcW w:w="2268" w:type="dxa"/>
                  <w:shd w:val="clear" w:color="auto" w:fill="auto"/>
                  <w:vAlign w:val="center"/>
                  <w:hideMark/>
                </w:tcPr>
                <w:p w14:paraId="64C3975C"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NA</w:t>
                  </w:r>
                </w:p>
              </w:tc>
            </w:tr>
            <w:tr w:rsidR="0028658D" w:rsidRPr="0028658D" w14:paraId="1ACE9BB3" w14:textId="77777777" w:rsidTr="0028658D">
              <w:trPr>
                <w:trHeight w:val="360"/>
              </w:trPr>
              <w:tc>
                <w:tcPr>
                  <w:tcW w:w="857" w:type="dxa"/>
                  <w:vMerge/>
                  <w:vAlign w:val="center"/>
                  <w:hideMark/>
                </w:tcPr>
                <w:p w14:paraId="19EDA95F" w14:textId="77777777" w:rsidR="0028658D" w:rsidRPr="0028658D" w:rsidRDefault="0028658D" w:rsidP="0028658D">
                  <w:pPr>
                    <w:rPr>
                      <w:rFonts w:ascii="Calibri" w:hAnsi="Calibri" w:cs="Calibri"/>
                      <w:color w:val="000000"/>
                      <w:sz w:val="22"/>
                      <w:szCs w:val="22"/>
                      <w:lang w:val="en-GB" w:eastAsia="en-GB"/>
                    </w:rPr>
                  </w:pPr>
                </w:p>
              </w:tc>
              <w:tc>
                <w:tcPr>
                  <w:tcW w:w="914" w:type="dxa"/>
                  <w:shd w:val="clear" w:color="auto" w:fill="auto"/>
                  <w:vAlign w:val="center"/>
                  <w:hideMark/>
                </w:tcPr>
                <w:p w14:paraId="4D875297"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IV</w:t>
                  </w:r>
                </w:p>
              </w:tc>
              <w:tc>
                <w:tcPr>
                  <w:tcW w:w="1767" w:type="dxa"/>
                  <w:shd w:val="clear" w:color="auto" w:fill="auto"/>
                  <w:vAlign w:val="center"/>
                  <w:hideMark/>
                </w:tcPr>
                <w:p w14:paraId="5B7843B8" w14:textId="77777777" w:rsidR="0028658D" w:rsidRPr="0028658D" w:rsidRDefault="0028658D" w:rsidP="0028658D">
                  <w:pPr>
                    <w:jc w:val="both"/>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w:t>
                  </w:r>
                  <w:r w:rsidRPr="0028658D">
                    <w:rPr>
                      <w:rFonts w:ascii="Calibri" w:hAnsi="Calibri" w:cs="Calibri"/>
                      <w:color w:val="000000"/>
                      <w:sz w:val="22"/>
                      <w:szCs w:val="22"/>
                      <w:vertAlign w:val="superscript"/>
                      <w:lang w:val="en-GB" w:eastAsia="en-GB"/>
                    </w:rPr>
                    <w:t>2,5</w:t>
                  </w:r>
                </w:p>
              </w:tc>
              <w:tc>
                <w:tcPr>
                  <w:tcW w:w="2095" w:type="dxa"/>
                  <w:shd w:val="clear" w:color="auto" w:fill="auto"/>
                  <w:vAlign w:val="center"/>
                  <w:hideMark/>
                </w:tcPr>
                <w:p w14:paraId="2FCAD405" w14:textId="77777777" w:rsidR="0028658D" w:rsidRPr="0028658D" w:rsidRDefault="0028658D" w:rsidP="0028658D">
                  <w:pPr>
                    <w:jc w:val="center"/>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w:t>
                  </w:r>
                </w:p>
              </w:tc>
              <w:tc>
                <w:tcPr>
                  <w:tcW w:w="1019" w:type="dxa"/>
                  <w:shd w:val="clear" w:color="auto" w:fill="auto"/>
                  <w:vAlign w:val="center"/>
                  <w:hideMark/>
                </w:tcPr>
                <w:p w14:paraId="1334860E" w14:textId="77777777" w:rsidR="0028658D" w:rsidRPr="0028658D" w:rsidRDefault="0028658D" w:rsidP="0028658D">
                  <w:pPr>
                    <w:jc w:val="center"/>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w:t>
                  </w:r>
                </w:p>
              </w:tc>
              <w:tc>
                <w:tcPr>
                  <w:tcW w:w="969" w:type="dxa"/>
                  <w:shd w:val="clear" w:color="auto" w:fill="auto"/>
                  <w:vAlign w:val="center"/>
                  <w:hideMark/>
                </w:tcPr>
                <w:p w14:paraId="61079070" w14:textId="77777777" w:rsidR="0028658D" w:rsidRPr="0028658D" w:rsidRDefault="0028658D" w:rsidP="0028658D">
                  <w:pPr>
                    <w:jc w:val="center"/>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w:t>
                  </w:r>
                </w:p>
              </w:tc>
              <w:tc>
                <w:tcPr>
                  <w:tcW w:w="3197" w:type="dxa"/>
                  <w:shd w:val="clear" w:color="auto" w:fill="auto"/>
                  <w:vAlign w:val="center"/>
                  <w:hideMark/>
                </w:tcPr>
                <w:p w14:paraId="7A3D1238" w14:textId="77777777" w:rsidR="0028658D" w:rsidRPr="0028658D" w:rsidRDefault="0028658D" w:rsidP="0028658D">
                  <w:pPr>
                    <w:jc w:val="center"/>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w:t>
                  </w:r>
                </w:p>
              </w:tc>
              <w:tc>
                <w:tcPr>
                  <w:tcW w:w="2268" w:type="dxa"/>
                  <w:shd w:val="clear" w:color="000000" w:fill="FF0000"/>
                  <w:vAlign w:val="center"/>
                  <w:hideMark/>
                </w:tcPr>
                <w:p w14:paraId="13F0E003" w14:textId="77777777" w:rsidR="0028658D" w:rsidRPr="0028658D" w:rsidRDefault="0028658D" w:rsidP="0028658D">
                  <w:pPr>
                    <w:jc w:val="center"/>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 </w:t>
                  </w:r>
                </w:p>
              </w:tc>
            </w:tr>
            <w:tr w:rsidR="0028658D" w:rsidRPr="0028658D" w14:paraId="35989BD2" w14:textId="77777777" w:rsidTr="0028658D">
              <w:trPr>
                <w:trHeight w:val="315"/>
              </w:trPr>
              <w:tc>
                <w:tcPr>
                  <w:tcW w:w="857" w:type="dxa"/>
                  <w:vMerge/>
                  <w:vAlign w:val="center"/>
                  <w:hideMark/>
                </w:tcPr>
                <w:p w14:paraId="0337D5E2" w14:textId="77777777" w:rsidR="0028658D" w:rsidRPr="0028658D" w:rsidRDefault="0028658D" w:rsidP="0028658D">
                  <w:pPr>
                    <w:rPr>
                      <w:rFonts w:ascii="Calibri" w:hAnsi="Calibri" w:cs="Calibri"/>
                      <w:color w:val="000000"/>
                      <w:sz w:val="22"/>
                      <w:szCs w:val="22"/>
                      <w:lang w:val="en-GB" w:eastAsia="en-GB"/>
                    </w:rPr>
                  </w:pPr>
                </w:p>
              </w:tc>
              <w:tc>
                <w:tcPr>
                  <w:tcW w:w="914" w:type="dxa"/>
                  <w:shd w:val="clear" w:color="auto" w:fill="auto"/>
                  <w:vAlign w:val="center"/>
                  <w:hideMark/>
                </w:tcPr>
                <w:p w14:paraId="1014E6E4" w14:textId="77777777" w:rsidR="0028658D" w:rsidRPr="0028658D" w:rsidRDefault="0028658D" w:rsidP="0028658D">
                  <w:pPr>
                    <w:jc w:val="both"/>
                    <w:rPr>
                      <w:rFonts w:ascii="Calibri" w:hAnsi="Calibri" w:cs="Calibri"/>
                      <w:color w:val="000000"/>
                      <w:sz w:val="22"/>
                      <w:szCs w:val="22"/>
                      <w:lang w:val="en-GB" w:eastAsia="en-GB"/>
                    </w:rPr>
                  </w:pPr>
                  <w:r w:rsidRPr="0028658D">
                    <w:rPr>
                      <w:rFonts w:ascii="Calibri" w:hAnsi="Calibri" w:cs="Calibri"/>
                      <w:color w:val="000000"/>
                      <w:sz w:val="22"/>
                      <w:szCs w:val="22"/>
                      <w:lang w:val="en-GB" w:eastAsia="en-GB"/>
                    </w:rPr>
                    <w:t>V</w:t>
                  </w:r>
                </w:p>
              </w:tc>
              <w:tc>
                <w:tcPr>
                  <w:tcW w:w="1767" w:type="dxa"/>
                  <w:shd w:val="clear" w:color="auto" w:fill="auto"/>
                  <w:vAlign w:val="center"/>
                  <w:hideMark/>
                </w:tcPr>
                <w:p w14:paraId="0CEA7D9E" w14:textId="77777777" w:rsidR="0028658D" w:rsidRPr="0028658D" w:rsidRDefault="0028658D" w:rsidP="0028658D">
                  <w:pPr>
                    <w:jc w:val="center"/>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w:t>
                  </w:r>
                </w:p>
              </w:tc>
              <w:tc>
                <w:tcPr>
                  <w:tcW w:w="2095" w:type="dxa"/>
                  <w:shd w:val="clear" w:color="auto" w:fill="auto"/>
                  <w:vAlign w:val="center"/>
                  <w:hideMark/>
                </w:tcPr>
                <w:p w14:paraId="1AE1D724" w14:textId="77777777" w:rsidR="0028658D" w:rsidRPr="0028658D" w:rsidRDefault="0028658D" w:rsidP="0028658D">
                  <w:pPr>
                    <w:jc w:val="center"/>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w:t>
                  </w:r>
                </w:p>
              </w:tc>
              <w:tc>
                <w:tcPr>
                  <w:tcW w:w="1019" w:type="dxa"/>
                  <w:shd w:val="clear" w:color="auto" w:fill="auto"/>
                  <w:vAlign w:val="center"/>
                  <w:hideMark/>
                </w:tcPr>
                <w:p w14:paraId="65073127" w14:textId="77777777" w:rsidR="0028658D" w:rsidRPr="0028658D" w:rsidRDefault="0028658D" w:rsidP="0028658D">
                  <w:pPr>
                    <w:jc w:val="center"/>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w:t>
                  </w:r>
                </w:p>
              </w:tc>
              <w:tc>
                <w:tcPr>
                  <w:tcW w:w="969" w:type="dxa"/>
                  <w:shd w:val="clear" w:color="auto" w:fill="auto"/>
                  <w:vAlign w:val="center"/>
                  <w:hideMark/>
                </w:tcPr>
                <w:p w14:paraId="5FF5A465" w14:textId="77777777" w:rsidR="0028658D" w:rsidRPr="0028658D" w:rsidRDefault="0028658D" w:rsidP="0028658D">
                  <w:pPr>
                    <w:jc w:val="center"/>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w:t>
                  </w:r>
                </w:p>
              </w:tc>
              <w:tc>
                <w:tcPr>
                  <w:tcW w:w="3197" w:type="dxa"/>
                  <w:shd w:val="clear" w:color="auto" w:fill="auto"/>
                  <w:vAlign w:val="center"/>
                  <w:hideMark/>
                </w:tcPr>
                <w:p w14:paraId="6DB0A0DD" w14:textId="77777777" w:rsidR="0028658D" w:rsidRPr="0028658D" w:rsidRDefault="0028658D" w:rsidP="0028658D">
                  <w:pPr>
                    <w:jc w:val="center"/>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w:t>
                  </w:r>
                </w:p>
              </w:tc>
              <w:tc>
                <w:tcPr>
                  <w:tcW w:w="2268" w:type="dxa"/>
                  <w:shd w:val="clear" w:color="000000" w:fill="FF0000"/>
                  <w:vAlign w:val="center"/>
                  <w:hideMark/>
                </w:tcPr>
                <w:p w14:paraId="2C1826E3" w14:textId="77777777" w:rsidR="0028658D" w:rsidRPr="0028658D" w:rsidRDefault="0028658D" w:rsidP="0028658D">
                  <w:pPr>
                    <w:jc w:val="center"/>
                    <w:rPr>
                      <w:rFonts w:ascii="Calibri" w:hAnsi="Calibri" w:cs="Calibri"/>
                      <w:b/>
                      <w:bCs/>
                      <w:color w:val="000000"/>
                      <w:sz w:val="22"/>
                      <w:szCs w:val="22"/>
                      <w:lang w:val="en-GB" w:eastAsia="en-GB"/>
                    </w:rPr>
                  </w:pPr>
                  <w:r w:rsidRPr="0028658D">
                    <w:rPr>
                      <w:rFonts w:ascii="Calibri" w:hAnsi="Calibri" w:cs="Calibri"/>
                      <w:b/>
                      <w:bCs/>
                      <w:color w:val="000000"/>
                      <w:sz w:val="22"/>
                      <w:szCs w:val="22"/>
                      <w:lang w:val="en-GB" w:eastAsia="en-GB"/>
                    </w:rPr>
                    <w:t> </w:t>
                  </w:r>
                </w:p>
              </w:tc>
            </w:tr>
          </w:tbl>
          <w:p w14:paraId="42241683" w14:textId="77777777" w:rsidR="0028658D" w:rsidRPr="000921DB" w:rsidRDefault="0028658D" w:rsidP="00624C22">
            <w:pPr>
              <w:tabs>
                <w:tab w:val="left" w:pos="2580"/>
              </w:tabs>
              <w:spacing w:after="120"/>
              <w:jc w:val="both"/>
              <w:rPr>
                <w:rFonts w:asciiTheme="minorHAnsi" w:hAnsiTheme="minorHAnsi" w:cstheme="minorHAnsi"/>
                <w:sz w:val="22"/>
                <w:szCs w:val="22"/>
                <w:lang w:val="en-GB"/>
              </w:rPr>
            </w:pPr>
          </w:p>
          <w:p w14:paraId="7D4640E3" w14:textId="77777777" w:rsidR="00AD7ADC" w:rsidRPr="000921DB" w:rsidRDefault="00AD7ADC" w:rsidP="00624C22">
            <w:pPr>
              <w:tabs>
                <w:tab w:val="left" w:pos="2580"/>
              </w:tabs>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Explanation to table: </w:t>
            </w:r>
          </w:p>
          <w:p w14:paraId="0B343E14" w14:textId="77777777" w:rsidR="00AD7ADC" w:rsidRPr="000921DB" w:rsidRDefault="00AD7ADC" w:rsidP="00624C22">
            <w:pPr>
              <w:tabs>
                <w:tab w:val="left" w:pos="2580"/>
              </w:tabs>
              <w:spacing w:after="120"/>
              <w:jc w:val="both"/>
              <w:rPr>
                <w:rFonts w:asciiTheme="minorHAnsi" w:hAnsiTheme="minorHAnsi" w:cstheme="minorHAnsi"/>
                <w:sz w:val="22"/>
                <w:szCs w:val="22"/>
                <w:lang w:val="en-GB"/>
              </w:rPr>
            </w:pPr>
            <w:r w:rsidRPr="000921DB">
              <w:rPr>
                <w:rFonts w:asciiTheme="minorHAnsi" w:hAnsiTheme="minorHAnsi" w:cstheme="minorHAnsi"/>
                <w:b/>
                <w:sz w:val="22"/>
                <w:szCs w:val="22"/>
                <w:u w:val="single"/>
                <w:lang w:val="en-GB"/>
              </w:rPr>
              <w:lastRenderedPageBreak/>
              <w:t>Key Pressure</w:t>
            </w:r>
          </w:p>
          <w:p w14:paraId="6E3E313F"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b/>
                <w:bCs/>
                <w:sz w:val="22"/>
                <w:szCs w:val="22"/>
                <w:lang w:val="en-GB"/>
              </w:rPr>
              <w:t>↓</w:t>
            </w:r>
            <w:r w:rsidRPr="000921DB">
              <w:rPr>
                <w:rFonts w:asciiTheme="minorHAnsi" w:hAnsiTheme="minorHAnsi" w:cstheme="minorHAnsi"/>
                <w:b/>
                <w:bCs/>
                <w:sz w:val="22"/>
                <w:szCs w:val="22"/>
                <w:lang w:val="en-GB"/>
              </w:rPr>
              <w:tab/>
            </w:r>
            <w:r w:rsidRPr="000921DB">
              <w:rPr>
                <w:rFonts w:asciiTheme="minorHAnsi" w:hAnsiTheme="minorHAnsi" w:cstheme="minorHAnsi"/>
                <w:sz w:val="22"/>
                <w:szCs w:val="22"/>
                <w:lang w:val="en-GB"/>
              </w:rPr>
              <w:t xml:space="preserve">key pressures and human activities reducing </w:t>
            </w:r>
          </w:p>
          <w:p w14:paraId="62F42FA0" w14:textId="77777777" w:rsidR="00AD7ADC" w:rsidRPr="000921DB" w:rsidRDefault="00AD7ADC" w:rsidP="00624C22">
            <w:pPr>
              <w:spacing w:after="120"/>
              <w:jc w:val="both"/>
              <w:rPr>
                <w:rFonts w:asciiTheme="minorHAnsi" w:hAnsiTheme="minorHAnsi" w:cstheme="minorHAnsi"/>
                <w:b/>
                <w:bCs/>
                <w:sz w:val="22"/>
                <w:szCs w:val="22"/>
                <w:lang w:val="en-GB"/>
              </w:rPr>
            </w:pPr>
            <w:r w:rsidRPr="000921DB">
              <w:rPr>
                <w:rFonts w:asciiTheme="minorHAnsi" w:hAnsiTheme="minorHAnsi" w:cstheme="minorHAnsi"/>
                <w:b/>
                <w:bCs/>
                <w:sz w:val="22"/>
                <w:szCs w:val="22"/>
                <w:lang w:val="en-GB"/>
              </w:rPr>
              <w:t>↑</w:t>
            </w:r>
            <w:r w:rsidRPr="000921DB">
              <w:rPr>
                <w:rFonts w:asciiTheme="minorHAnsi" w:hAnsiTheme="minorHAnsi" w:cstheme="minorHAnsi"/>
                <w:b/>
                <w:bCs/>
                <w:sz w:val="22"/>
                <w:szCs w:val="22"/>
                <w:lang w:val="en-GB"/>
              </w:rPr>
              <w:tab/>
            </w:r>
            <w:r w:rsidRPr="000921DB">
              <w:rPr>
                <w:rFonts w:asciiTheme="minorHAnsi" w:hAnsiTheme="minorHAnsi" w:cstheme="minorHAnsi"/>
                <w:sz w:val="22"/>
                <w:szCs w:val="22"/>
                <w:lang w:val="en-GB"/>
              </w:rPr>
              <w:t>key pressures and human activities increasing</w:t>
            </w:r>
          </w:p>
          <w:p w14:paraId="4CD40323"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b/>
                <w:bCs/>
                <w:sz w:val="22"/>
                <w:szCs w:val="22"/>
                <w:lang w:val="en-GB"/>
              </w:rPr>
              <w:t xml:space="preserve">←→ </w:t>
            </w:r>
            <w:r w:rsidRPr="000921DB">
              <w:rPr>
                <w:rFonts w:asciiTheme="minorHAnsi" w:hAnsiTheme="minorHAnsi" w:cstheme="minorHAnsi"/>
                <w:b/>
                <w:bCs/>
                <w:sz w:val="22"/>
                <w:szCs w:val="22"/>
                <w:lang w:val="en-GB"/>
              </w:rPr>
              <w:tab/>
            </w:r>
            <w:r w:rsidRPr="000921DB">
              <w:rPr>
                <w:rFonts w:asciiTheme="minorHAnsi" w:hAnsiTheme="minorHAnsi" w:cstheme="minorHAnsi"/>
                <w:sz w:val="22"/>
                <w:szCs w:val="22"/>
                <w:lang w:val="en-GB"/>
              </w:rPr>
              <w:t>no change in key pressures and human activities</w:t>
            </w:r>
          </w:p>
          <w:p w14:paraId="7C8932C6" w14:textId="77777777" w:rsidR="00AD7ADC" w:rsidRPr="000921DB" w:rsidRDefault="00AD7ADC" w:rsidP="00624C22">
            <w:pPr>
              <w:spacing w:after="120"/>
              <w:jc w:val="both"/>
              <w:rPr>
                <w:rFonts w:asciiTheme="minorHAnsi" w:hAnsiTheme="minorHAnsi" w:cstheme="minorHAnsi"/>
                <w:b/>
                <w:bCs/>
                <w:sz w:val="22"/>
                <w:szCs w:val="22"/>
                <w:lang w:val="en-GB"/>
              </w:rPr>
            </w:pPr>
            <w:r w:rsidRPr="000921DB">
              <w:rPr>
                <w:rFonts w:asciiTheme="minorHAnsi" w:hAnsiTheme="minorHAnsi" w:cstheme="minorHAnsi"/>
                <w:b/>
                <w:bCs/>
                <w:sz w:val="22"/>
                <w:szCs w:val="22"/>
                <w:lang w:val="en-GB"/>
              </w:rPr>
              <w:t xml:space="preserve">? </w:t>
            </w:r>
            <w:r w:rsidRPr="000921DB">
              <w:rPr>
                <w:rFonts w:asciiTheme="minorHAnsi" w:hAnsiTheme="minorHAnsi" w:cstheme="minorHAnsi"/>
                <w:sz w:val="22"/>
                <w:szCs w:val="22"/>
                <w:lang w:val="en-GB"/>
              </w:rPr>
              <w:t>Change in pressure and human activities uncertain</w:t>
            </w:r>
          </w:p>
          <w:p w14:paraId="366DC6B3" w14:textId="77777777" w:rsidR="00AD7ADC" w:rsidRPr="000921DB" w:rsidRDefault="00AD7ADC" w:rsidP="00624C22">
            <w:pPr>
              <w:spacing w:after="120"/>
              <w:jc w:val="both"/>
              <w:rPr>
                <w:rFonts w:asciiTheme="minorHAnsi" w:hAnsiTheme="minorHAnsi" w:cstheme="minorHAnsi"/>
                <w:b/>
                <w:sz w:val="22"/>
                <w:szCs w:val="22"/>
                <w:u w:val="single"/>
                <w:lang w:val="en-GB"/>
              </w:rPr>
            </w:pPr>
            <w:r w:rsidRPr="000921DB">
              <w:rPr>
                <w:rFonts w:asciiTheme="minorHAnsi" w:hAnsiTheme="minorHAnsi" w:cstheme="minorHAnsi"/>
                <w:b/>
                <w:sz w:val="22"/>
                <w:szCs w:val="22"/>
                <w:u w:val="single"/>
                <w:lang w:val="en-GB"/>
              </w:rPr>
              <w:t xml:space="preserve">Threats or impacts </w:t>
            </w:r>
            <w:r w:rsidRPr="000921DB">
              <w:rPr>
                <w:rFonts w:asciiTheme="minorHAnsi" w:hAnsiTheme="minorHAnsi" w:cstheme="minorHAnsi"/>
                <w:sz w:val="22"/>
                <w:szCs w:val="22"/>
                <w:lang w:val="en-GB"/>
              </w:rPr>
              <w:t>(overall assessment)</w:t>
            </w:r>
          </w:p>
          <w:p w14:paraId="2C6C82BE"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highlight w:val="red"/>
                <w:lang w:val="en-GB"/>
              </w:rPr>
              <w:t>red</w:t>
            </w:r>
            <w:r w:rsidRPr="000921DB">
              <w:rPr>
                <w:rFonts w:asciiTheme="minorHAnsi" w:hAnsiTheme="minorHAnsi" w:cstheme="minorHAnsi"/>
                <w:sz w:val="22"/>
                <w:szCs w:val="22"/>
                <w:lang w:val="en-GB"/>
              </w:rPr>
              <w:t xml:space="preserve"> – significant threat or impact;</w:t>
            </w:r>
          </w:p>
          <w:p w14:paraId="59E071F6"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highlight w:val="green"/>
                <w:lang w:val="en-GB"/>
              </w:rPr>
              <w:t>green</w:t>
            </w:r>
            <w:r w:rsidRPr="000921DB">
              <w:rPr>
                <w:rFonts w:asciiTheme="minorHAnsi" w:hAnsiTheme="minorHAnsi" w:cstheme="minorHAnsi"/>
                <w:sz w:val="22"/>
                <w:szCs w:val="22"/>
                <w:lang w:val="en-GB"/>
              </w:rPr>
              <w:t xml:space="preserve"> –no evidence of a significant threat or impact</w:t>
            </w:r>
          </w:p>
          <w:p w14:paraId="1280DA63" w14:textId="77777777" w:rsidR="00AD7ADC" w:rsidRPr="000921DB" w:rsidRDefault="00AD7ADC" w:rsidP="00624C22">
            <w:pPr>
              <w:spacing w:after="120"/>
              <w:jc w:val="both"/>
              <w:rPr>
                <w:rFonts w:asciiTheme="minorHAnsi" w:hAnsiTheme="minorHAnsi" w:cstheme="minorHAnsi"/>
                <w:b/>
                <w:sz w:val="22"/>
                <w:szCs w:val="22"/>
                <w:u w:val="single"/>
                <w:lang w:val="en-GB"/>
              </w:rPr>
            </w:pPr>
            <w:r w:rsidRPr="000921DB">
              <w:rPr>
                <w:rFonts w:asciiTheme="minorHAnsi" w:hAnsiTheme="minorHAnsi" w:cstheme="minorHAnsi"/>
                <w:sz w:val="22"/>
                <w:szCs w:val="22"/>
                <w:shd w:val="clear" w:color="auto" w:fill="DAEEF3"/>
                <w:lang w:val="en-GB"/>
              </w:rPr>
              <w:t>Blue cells</w:t>
            </w:r>
            <w:r w:rsidRPr="000921DB">
              <w:rPr>
                <w:rFonts w:asciiTheme="minorHAnsi" w:hAnsiTheme="minorHAnsi" w:cstheme="minorHAnsi"/>
                <w:sz w:val="22"/>
                <w:szCs w:val="22"/>
                <w:lang w:val="en-GB"/>
              </w:rPr>
              <w:t xml:space="preserve"> – insufficient information available</w:t>
            </w:r>
            <w:r w:rsidRPr="000921DB">
              <w:rPr>
                <w:rFonts w:asciiTheme="minorHAnsi" w:hAnsiTheme="minorHAnsi" w:cstheme="minorHAnsi"/>
                <w:b/>
                <w:sz w:val="22"/>
                <w:szCs w:val="22"/>
                <w:u w:val="single"/>
                <w:lang w:val="en-GB"/>
              </w:rPr>
              <w:t xml:space="preserve"> </w:t>
            </w:r>
          </w:p>
          <w:p w14:paraId="7446D0A4" w14:textId="77777777" w:rsidR="00AD7ADC" w:rsidRPr="000921DB" w:rsidRDefault="00AD7ADC" w:rsidP="00624C22">
            <w:pPr>
              <w:spacing w:after="120"/>
              <w:jc w:val="both"/>
              <w:rPr>
                <w:rFonts w:asciiTheme="minorHAnsi" w:hAnsiTheme="minorHAnsi" w:cstheme="minorHAnsi"/>
                <w:b/>
                <w:sz w:val="22"/>
                <w:szCs w:val="22"/>
                <w:u w:val="single"/>
                <w:lang w:val="en-GB"/>
              </w:rPr>
            </w:pPr>
            <w:r w:rsidRPr="000921DB">
              <w:rPr>
                <w:rFonts w:asciiTheme="minorHAnsi" w:hAnsiTheme="minorHAnsi" w:cstheme="minorHAnsi"/>
                <w:b/>
                <w:sz w:val="22"/>
                <w:szCs w:val="22"/>
                <w:u w:val="single"/>
                <w:lang w:val="en-GB"/>
              </w:rPr>
              <w:t>Types of assessment:</w:t>
            </w:r>
          </w:p>
          <w:p w14:paraId="5BBF2B1F"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1 – direct data driven, </w:t>
            </w:r>
          </w:p>
          <w:p w14:paraId="4FE634BA"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2 – indirect data driven, </w:t>
            </w:r>
          </w:p>
          <w:p w14:paraId="4D81B60F"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3 – third party assessment close-geographic match, </w:t>
            </w:r>
          </w:p>
          <w:p w14:paraId="04324C46"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4 - third party assessment partial-geographic match  </w:t>
            </w:r>
          </w:p>
          <w:p w14:paraId="18A4BF59"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5 – expert judgement. </w:t>
            </w:r>
          </w:p>
          <w:p w14:paraId="034D695D" w14:textId="77777777" w:rsidR="00AD7ADC" w:rsidRPr="000921DB" w:rsidRDefault="00AD7ADC" w:rsidP="00624C22">
            <w:pPr>
              <w:spacing w:after="120"/>
              <w:jc w:val="both"/>
              <w:rPr>
                <w:rFonts w:asciiTheme="minorHAnsi" w:hAnsiTheme="minorHAnsi" w:cstheme="minorHAnsi"/>
                <w:sz w:val="22"/>
                <w:szCs w:val="22"/>
                <w:lang w:val="en-GB"/>
              </w:rPr>
            </w:pPr>
          </w:p>
        </w:tc>
      </w:tr>
    </w:tbl>
    <w:p w14:paraId="05178F48" w14:textId="77777777" w:rsidR="00F323AB" w:rsidRDefault="00F323AB" w:rsidP="00624C22">
      <w:pPr>
        <w:spacing w:after="120"/>
        <w:jc w:val="both"/>
        <w:rPr>
          <w:rFonts w:asciiTheme="minorHAnsi" w:hAnsiTheme="minorHAnsi" w:cstheme="minorHAnsi"/>
          <w:sz w:val="22"/>
          <w:szCs w:val="22"/>
          <w:lang w:val="en-GB"/>
        </w:rPr>
        <w:sectPr w:rsidR="00F323AB" w:rsidSect="00F323AB">
          <w:pgSz w:w="16838" w:h="11906" w:orient="landscape"/>
          <w:pgMar w:top="1134" w:right="1134" w:bottom="1134" w:left="1134" w:header="709" w:footer="709" w:gutter="0"/>
          <w:pgNumType w:start="1"/>
          <w:cols w:space="708"/>
          <w:titlePg/>
          <w:docGrid w:linePitch="360"/>
        </w:sectPr>
      </w:pPr>
    </w:p>
    <w:tbl>
      <w:tblPr>
        <w:tblStyle w:val="TableGrid1"/>
        <w:tblW w:w="10286" w:type="dxa"/>
        <w:tblLook w:val="04A0" w:firstRow="1" w:lastRow="0" w:firstColumn="1" w:lastColumn="0" w:noHBand="0" w:noVBand="1"/>
      </w:tblPr>
      <w:tblGrid>
        <w:gridCol w:w="2287"/>
        <w:gridCol w:w="7999"/>
      </w:tblGrid>
      <w:tr w:rsidR="00AD7ADC" w:rsidRPr="000921DB" w14:paraId="353D3218" w14:textId="77777777" w:rsidTr="00F323AB">
        <w:trPr>
          <w:trHeight w:val="409"/>
        </w:trPr>
        <w:tc>
          <w:tcPr>
            <w:tcW w:w="2265" w:type="dxa"/>
            <w:tcBorders>
              <w:bottom w:val="single" w:sz="4" w:space="0" w:color="auto"/>
            </w:tcBorders>
          </w:tcPr>
          <w:p w14:paraId="7FBDC76E"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Confidence</w:t>
            </w:r>
          </w:p>
        </w:tc>
        <w:tc>
          <w:tcPr>
            <w:tcW w:w="8021" w:type="dxa"/>
            <w:tcBorders>
              <w:bottom w:val="single" w:sz="4" w:space="0" w:color="auto"/>
            </w:tcBorders>
          </w:tcPr>
          <w:p w14:paraId="2E98C152"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Medium</w:t>
            </w:r>
          </w:p>
        </w:tc>
      </w:tr>
      <w:tr w:rsidR="00AD7ADC" w:rsidRPr="000921DB" w14:paraId="18AB1CE7" w14:textId="77777777" w:rsidTr="00F323AB">
        <w:tc>
          <w:tcPr>
            <w:tcW w:w="2265" w:type="dxa"/>
          </w:tcPr>
          <w:p w14:paraId="07B78B41"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Background Information</w:t>
            </w:r>
          </w:p>
          <w:p w14:paraId="2765E97F" w14:textId="77777777" w:rsidR="00AD7ADC" w:rsidRPr="000921DB" w:rsidRDefault="00AD7ADC" w:rsidP="00624C22">
            <w:pPr>
              <w:spacing w:after="120"/>
              <w:jc w:val="both"/>
              <w:rPr>
                <w:rFonts w:asciiTheme="minorHAnsi" w:hAnsiTheme="minorHAnsi" w:cstheme="minorHAnsi"/>
                <w:sz w:val="22"/>
                <w:szCs w:val="22"/>
                <w:lang w:val="en-GB"/>
              </w:rPr>
            </w:pPr>
          </w:p>
        </w:tc>
        <w:tc>
          <w:tcPr>
            <w:tcW w:w="8021" w:type="dxa"/>
          </w:tcPr>
          <w:p w14:paraId="0BBB7F69" w14:textId="77777777" w:rsidR="00AD7ADC" w:rsidRPr="00592AD5" w:rsidRDefault="00AD7ADC" w:rsidP="00592AD5">
            <w:pPr>
              <w:spacing w:after="120" w:line="276" w:lineRule="auto"/>
              <w:rPr>
                <w:rFonts w:asciiTheme="minorHAnsi" w:hAnsiTheme="minorHAnsi" w:cstheme="minorHAnsi"/>
                <w:iCs/>
                <w:szCs w:val="22"/>
              </w:rPr>
            </w:pPr>
            <w:r w:rsidRPr="00592AD5">
              <w:rPr>
                <w:rFonts w:asciiTheme="minorHAnsi" w:hAnsiTheme="minorHAnsi" w:cstheme="minorHAnsi"/>
                <w:b/>
                <w:bCs/>
                <w:szCs w:val="22"/>
              </w:rPr>
              <w:t xml:space="preserve">Year added to OSPAR </w:t>
            </w:r>
            <w:proofErr w:type="gramStart"/>
            <w:r w:rsidRPr="00592AD5">
              <w:rPr>
                <w:rFonts w:asciiTheme="minorHAnsi" w:hAnsiTheme="minorHAnsi" w:cstheme="minorHAnsi"/>
                <w:b/>
                <w:bCs/>
                <w:szCs w:val="22"/>
              </w:rPr>
              <w:t>List:</w:t>
            </w:r>
            <w:proofErr w:type="gramEnd"/>
            <w:r w:rsidRPr="00592AD5">
              <w:rPr>
                <w:rFonts w:asciiTheme="minorHAnsi" w:hAnsiTheme="minorHAnsi" w:cstheme="minorHAnsi"/>
                <w:szCs w:val="22"/>
              </w:rPr>
              <w:t xml:space="preserve"> 2008 (</w:t>
            </w:r>
            <w:hyperlink r:id="rId17" w:history="1">
              <w:r w:rsidRPr="00592AD5">
                <w:rPr>
                  <w:rStyle w:val="Hyperlink"/>
                  <w:rFonts w:asciiTheme="minorHAnsi" w:hAnsiTheme="minorHAnsi" w:cstheme="minorHAnsi"/>
                  <w:szCs w:val="22"/>
                </w:rPr>
                <w:t>OSPAR 2008</w:t>
              </w:r>
            </w:hyperlink>
            <w:r w:rsidRPr="00592AD5">
              <w:rPr>
                <w:rFonts w:asciiTheme="minorHAnsi" w:hAnsiTheme="minorHAnsi" w:cstheme="minorHAnsi"/>
                <w:szCs w:val="22"/>
              </w:rPr>
              <w:t>).</w:t>
            </w:r>
          </w:p>
          <w:p w14:paraId="3313A38E" w14:textId="57C6438C" w:rsidR="00AD7ADC" w:rsidRPr="000921DB" w:rsidRDefault="00592AD5" w:rsidP="00AD7ADC">
            <w:pPr>
              <w:pStyle w:val="ListParagraph"/>
              <w:numPr>
                <w:ilvl w:val="0"/>
                <w:numId w:val="48"/>
              </w:numPr>
              <w:rPr>
                <w:rFonts w:asciiTheme="minorHAnsi" w:hAnsiTheme="minorHAnsi" w:cstheme="minorHAnsi"/>
                <w:szCs w:val="22"/>
              </w:rPr>
            </w:pPr>
            <w:r w:rsidRPr="00592AD5">
              <w:rPr>
                <w:rFonts w:asciiTheme="minorHAnsi" w:hAnsiTheme="minorHAnsi" w:cstheme="minorHAnsi"/>
                <w:b/>
                <w:bCs/>
                <w:szCs w:val="22"/>
                <w:lang w:val="fr-FR"/>
              </w:rPr>
              <w:t>Global/</w:t>
            </w:r>
            <w:proofErr w:type="spellStart"/>
            <w:r w:rsidRPr="00592AD5">
              <w:rPr>
                <w:rFonts w:asciiTheme="minorHAnsi" w:hAnsiTheme="minorHAnsi" w:cstheme="minorHAnsi"/>
                <w:b/>
                <w:bCs/>
                <w:szCs w:val="22"/>
                <w:lang w:val="fr-FR"/>
              </w:rPr>
              <w:t>regional</w:t>
            </w:r>
            <w:proofErr w:type="spellEnd"/>
            <w:r w:rsidRPr="00592AD5">
              <w:rPr>
                <w:rFonts w:asciiTheme="minorHAnsi" w:hAnsiTheme="minorHAnsi" w:cstheme="minorHAnsi"/>
                <w:b/>
                <w:bCs/>
                <w:szCs w:val="22"/>
                <w:lang w:val="fr-FR"/>
              </w:rPr>
              <w:t xml:space="preserve"> </w:t>
            </w:r>
            <w:proofErr w:type="gramStart"/>
            <w:r w:rsidRPr="00592AD5">
              <w:rPr>
                <w:rFonts w:asciiTheme="minorHAnsi" w:hAnsiTheme="minorHAnsi" w:cstheme="minorHAnsi"/>
                <w:b/>
                <w:bCs/>
                <w:szCs w:val="22"/>
                <w:lang w:val="fr-FR"/>
              </w:rPr>
              <w:t>importance:</w:t>
            </w:r>
            <w:proofErr w:type="gramEnd"/>
            <w:r>
              <w:rPr>
                <w:rFonts w:asciiTheme="minorHAnsi" w:hAnsiTheme="minorHAnsi" w:cstheme="minorHAnsi"/>
                <w:b/>
                <w:bCs/>
                <w:szCs w:val="22"/>
                <w:lang w:val="fr-FR"/>
              </w:rPr>
              <w:t xml:space="preserve"> </w:t>
            </w:r>
            <w:r w:rsidR="00AD7ADC" w:rsidRPr="000921DB">
              <w:rPr>
                <w:rFonts w:asciiTheme="minorHAnsi" w:hAnsiTheme="minorHAnsi" w:cstheme="minorHAnsi"/>
                <w:szCs w:val="22"/>
              </w:rPr>
              <w:t>Loggerhead</w:t>
            </w:r>
            <w:r w:rsidR="008E70DB">
              <w:rPr>
                <w:rFonts w:asciiTheme="minorHAnsi" w:hAnsiTheme="minorHAnsi" w:cstheme="minorHAnsi"/>
                <w:szCs w:val="22"/>
              </w:rPr>
              <w:t xml:space="preserve"> turtle</w:t>
            </w:r>
            <w:r w:rsidR="00AD7ADC" w:rsidRPr="000921DB">
              <w:rPr>
                <w:rFonts w:asciiTheme="minorHAnsi" w:hAnsiTheme="minorHAnsi" w:cstheme="minorHAnsi"/>
                <w:szCs w:val="22"/>
              </w:rPr>
              <w:t xml:space="preserve">s are regularly recorded in </w:t>
            </w:r>
            <w:r w:rsidR="000F3CA4" w:rsidRPr="000F3CA4">
              <w:rPr>
                <w:rFonts w:asciiTheme="minorHAnsi" w:hAnsiTheme="minorHAnsi" w:cstheme="minorHAnsi"/>
                <w:szCs w:val="22"/>
                <w:lang w:val="fr-FR"/>
              </w:rPr>
              <w:t xml:space="preserve">the Bay of </w:t>
            </w:r>
            <w:proofErr w:type="spellStart"/>
            <w:r w:rsidR="000F3CA4" w:rsidRPr="000F3CA4">
              <w:rPr>
                <w:rFonts w:asciiTheme="minorHAnsi" w:hAnsiTheme="minorHAnsi" w:cstheme="minorHAnsi"/>
                <w:szCs w:val="22"/>
                <w:lang w:val="fr-FR"/>
              </w:rPr>
              <w:t>Biscay</w:t>
            </w:r>
            <w:proofErr w:type="spellEnd"/>
            <w:r w:rsidR="000F3CA4" w:rsidRPr="000F3CA4">
              <w:rPr>
                <w:rFonts w:asciiTheme="minorHAnsi" w:hAnsiTheme="minorHAnsi" w:cstheme="minorHAnsi"/>
                <w:szCs w:val="22"/>
                <w:lang w:val="fr-FR"/>
              </w:rPr>
              <w:t xml:space="preserve"> and </w:t>
            </w:r>
            <w:proofErr w:type="spellStart"/>
            <w:r w:rsidR="000F3CA4" w:rsidRPr="000F3CA4">
              <w:rPr>
                <w:rFonts w:asciiTheme="minorHAnsi" w:hAnsiTheme="minorHAnsi" w:cstheme="minorHAnsi"/>
                <w:szCs w:val="22"/>
                <w:lang w:val="fr-FR"/>
              </w:rPr>
              <w:t>Iberian</w:t>
            </w:r>
            <w:proofErr w:type="spellEnd"/>
            <w:r w:rsidR="000F3CA4" w:rsidRPr="000F3CA4">
              <w:rPr>
                <w:rFonts w:asciiTheme="minorHAnsi" w:hAnsiTheme="minorHAnsi" w:cstheme="minorHAnsi"/>
                <w:szCs w:val="22"/>
                <w:lang w:val="fr-FR"/>
              </w:rPr>
              <w:t xml:space="preserve"> </w:t>
            </w:r>
            <w:proofErr w:type="spellStart"/>
            <w:r w:rsidR="000F3CA4" w:rsidRPr="000F3CA4">
              <w:rPr>
                <w:rFonts w:asciiTheme="minorHAnsi" w:hAnsiTheme="minorHAnsi" w:cstheme="minorHAnsi"/>
                <w:szCs w:val="22"/>
                <w:lang w:val="fr-FR"/>
              </w:rPr>
              <w:t>Coast</w:t>
            </w:r>
            <w:proofErr w:type="spellEnd"/>
            <w:r w:rsidR="000F3CA4" w:rsidRPr="000F3CA4">
              <w:rPr>
                <w:rFonts w:asciiTheme="minorHAnsi" w:hAnsiTheme="minorHAnsi" w:cstheme="minorHAnsi"/>
                <w:szCs w:val="22"/>
                <w:lang w:val="fr-FR"/>
              </w:rPr>
              <w:t xml:space="preserve"> (</w:t>
            </w:r>
            <w:proofErr w:type="spellStart"/>
            <w:r w:rsidR="000F3CA4" w:rsidRPr="000F3CA4">
              <w:rPr>
                <w:rFonts w:asciiTheme="minorHAnsi" w:hAnsiTheme="minorHAnsi" w:cstheme="minorHAnsi"/>
                <w:szCs w:val="22"/>
                <w:lang w:val="fr-FR"/>
              </w:rPr>
              <w:t>Region</w:t>
            </w:r>
            <w:proofErr w:type="spellEnd"/>
            <w:r w:rsidR="000F3CA4" w:rsidRPr="000F3CA4">
              <w:rPr>
                <w:rFonts w:asciiTheme="minorHAnsi" w:hAnsiTheme="minorHAnsi" w:cstheme="minorHAnsi"/>
                <w:szCs w:val="22"/>
                <w:lang w:val="fr-FR"/>
              </w:rPr>
              <w:t xml:space="preserve"> IV) and the </w:t>
            </w:r>
            <w:proofErr w:type="spellStart"/>
            <w:r w:rsidR="000F3CA4" w:rsidRPr="000F3CA4">
              <w:rPr>
                <w:rFonts w:asciiTheme="minorHAnsi" w:hAnsiTheme="minorHAnsi" w:cstheme="minorHAnsi"/>
                <w:szCs w:val="22"/>
                <w:lang w:val="fr-FR"/>
              </w:rPr>
              <w:t>Wider</w:t>
            </w:r>
            <w:proofErr w:type="spellEnd"/>
            <w:r w:rsidR="000F3CA4" w:rsidRPr="000F3CA4">
              <w:rPr>
                <w:rFonts w:asciiTheme="minorHAnsi" w:hAnsiTheme="minorHAnsi" w:cstheme="minorHAnsi"/>
                <w:szCs w:val="22"/>
                <w:lang w:val="fr-FR"/>
              </w:rPr>
              <w:t xml:space="preserve"> Atlantic (</w:t>
            </w:r>
            <w:proofErr w:type="spellStart"/>
            <w:r w:rsidR="000F3CA4" w:rsidRPr="000F3CA4">
              <w:rPr>
                <w:rFonts w:asciiTheme="minorHAnsi" w:hAnsiTheme="minorHAnsi" w:cstheme="minorHAnsi"/>
                <w:szCs w:val="22"/>
                <w:lang w:val="fr-FR"/>
              </w:rPr>
              <w:t>Region</w:t>
            </w:r>
            <w:proofErr w:type="spellEnd"/>
            <w:r w:rsidR="000F3CA4" w:rsidRPr="000F3CA4">
              <w:rPr>
                <w:rFonts w:asciiTheme="minorHAnsi" w:hAnsiTheme="minorHAnsi" w:cstheme="minorHAnsi"/>
                <w:szCs w:val="22"/>
                <w:lang w:val="fr-FR"/>
              </w:rPr>
              <w:t xml:space="preserve"> V)</w:t>
            </w:r>
            <w:r w:rsidR="00AD7ADC" w:rsidRPr="000921DB">
              <w:rPr>
                <w:rFonts w:asciiTheme="minorHAnsi" w:hAnsiTheme="minorHAnsi" w:cstheme="minorHAnsi"/>
                <w:szCs w:val="22"/>
              </w:rPr>
              <w:t>. The OSPAR Maritime Area comprises important oceanic developmental habitats for juveniles originating primarily from S</w:t>
            </w:r>
            <w:r w:rsidR="008E70DB">
              <w:rPr>
                <w:rFonts w:asciiTheme="minorHAnsi" w:hAnsiTheme="minorHAnsi" w:cstheme="minorHAnsi"/>
                <w:szCs w:val="22"/>
              </w:rPr>
              <w:t>outh-</w:t>
            </w:r>
            <w:r w:rsidR="00AD7ADC" w:rsidRPr="000921DB">
              <w:rPr>
                <w:rFonts w:asciiTheme="minorHAnsi" w:hAnsiTheme="minorHAnsi" w:cstheme="minorHAnsi"/>
                <w:szCs w:val="22"/>
              </w:rPr>
              <w:t>E</w:t>
            </w:r>
            <w:r w:rsidR="008E70DB">
              <w:rPr>
                <w:rFonts w:asciiTheme="minorHAnsi" w:hAnsiTheme="minorHAnsi" w:cstheme="minorHAnsi"/>
                <w:szCs w:val="22"/>
              </w:rPr>
              <w:t>astern</w:t>
            </w:r>
            <w:r w:rsidR="00AD7ADC" w:rsidRPr="000921DB">
              <w:rPr>
                <w:rFonts w:asciiTheme="minorHAnsi" w:hAnsiTheme="minorHAnsi" w:cstheme="minorHAnsi"/>
                <w:szCs w:val="22"/>
              </w:rPr>
              <w:t xml:space="preserve"> United States rookeries. Globally, the species is in decline and listed as vulnerable by the IUCN</w:t>
            </w:r>
            <w:r w:rsidR="00320E40">
              <w:rPr>
                <w:rFonts w:asciiTheme="minorHAnsi" w:hAnsiTheme="minorHAnsi" w:cstheme="minorHAnsi"/>
                <w:szCs w:val="22"/>
              </w:rPr>
              <w:t xml:space="preserve"> (</w:t>
            </w:r>
            <w:proofErr w:type="spellStart"/>
            <w:r w:rsidR="00F246CE">
              <w:rPr>
                <w:rFonts w:asciiTheme="minorHAnsi" w:hAnsiTheme="minorHAnsi" w:cstheme="minorHAnsi"/>
                <w:szCs w:val="22"/>
              </w:rPr>
              <w:t>Casale</w:t>
            </w:r>
            <w:proofErr w:type="spellEnd"/>
            <w:r w:rsidR="00F246CE">
              <w:rPr>
                <w:rFonts w:asciiTheme="minorHAnsi" w:hAnsiTheme="minorHAnsi" w:cstheme="minorHAnsi"/>
                <w:szCs w:val="22"/>
              </w:rPr>
              <w:t xml:space="preserve"> and Tucker, 2017)</w:t>
            </w:r>
            <w:r w:rsidR="00AD7ADC" w:rsidRPr="000921DB">
              <w:rPr>
                <w:rFonts w:asciiTheme="minorHAnsi" w:hAnsiTheme="minorHAnsi" w:cstheme="minorHAnsi"/>
                <w:szCs w:val="22"/>
              </w:rPr>
              <w:t>.</w:t>
            </w:r>
          </w:p>
          <w:p w14:paraId="13765235" w14:textId="3CB038B3" w:rsidR="00AD7ADC" w:rsidRPr="000921DB" w:rsidRDefault="00AD7ADC" w:rsidP="00AD7ADC">
            <w:pPr>
              <w:numPr>
                <w:ilvl w:val="0"/>
                <w:numId w:val="48"/>
              </w:numPr>
              <w:contextualSpacing/>
              <w:jc w:val="both"/>
              <w:rPr>
                <w:rFonts w:asciiTheme="minorHAnsi" w:hAnsiTheme="minorHAnsi" w:cstheme="minorHAnsi"/>
                <w:sz w:val="22"/>
                <w:szCs w:val="22"/>
                <w:lang w:val="en-GB"/>
              </w:rPr>
            </w:pPr>
            <w:r w:rsidRPr="00592AD5">
              <w:rPr>
                <w:rFonts w:asciiTheme="minorHAnsi" w:hAnsiTheme="minorHAnsi" w:cstheme="minorHAnsi"/>
                <w:b/>
                <w:bCs/>
                <w:sz w:val="22"/>
                <w:szCs w:val="22"/>
                <w:lang w:val="en-GB"/>
              </w:rPr>
              <w:t>Pressures:</w:t>
            </w:r>
            <w:r w:rsidRPr="000921DB">
              <w:rPr>
                <w:rFonts w:asciiTheme="minorHAnsi" w:hAnsiTheme="minorHAnsi" w:cstheme="minorHAnsi"/>
                <w:sz w:val="22"/>
                <w:szCs w:val="22"/>
                <w:lang w:val="en-GB"/>
              </w:rPr>
              <w:t xml:space="preserve"> Fishing (by-catch); Marine litter (ingestion and entanglement); Contaminants; Collision; Climate change</w:t>
            </w:r>
            <w:r w:rsidR="00F246CE">
              <w:rPr>
                <w:rFonts w:asciiTheme="minorHAnsi" w:hAnsiTheme="minorHAnsi" w:cstheme="minorHAnsi"/>
                <w:sz w:val="22"/>
                <w:szCs w:val="22"/>
                <w:lang w:val="en-GB"/>
              </w:rPr>
              <w:t xml:space="preserve"> (OSPAR Commission, 2020)</w:t>
            </w:r>
            <w:r w:rsidRPr="000921DB">
              <w:rPr>
                <w:rFonts w:asciiTheme="minorHAnsi" w:hAnsiTheme="minorHAnsi" w:cstheme="minorHAnsi"/>
                <w:sz w:val="22"/>
                <w:szCs w:val="22"/>
                <w:lang w:val="en-GB"/>
              </w:rPr>
              <w:t>.</w:t>
            </w:r>
          </w:p>
          <w:p w14:paraId="3D3C8A01" w14:textId="26B82481" w:rsidR="00AD7ADC" w:rsidRPr="000921DB" w:rsidRDefault="00AD7ADC" w:rsidP="00AD7ADC">
            <w:pPr>
              <w:numPr>
                <w:ilvl w:val="0"/>
                <w:numId w:val="48"/>
              </w:numPr>
              <w:contextualSpacing/>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OSPAR</w:t>
            </w:r>
            <w:r w:rsidR="008C3471">
              <w:rPr>
                <w:rFonts w:asciiTheme="minorHAnsi" w:hAnsiTheme="minorHAnsi" w:cstheme="minorHAnsi"/>
                <w:sz w:val="22"/>
                <w:szCs w:val="22"/>
                <w:lang w:val="en-GB"/>
              </w:rPr>
              <w:t xml:space="preserve"> marine litter common</w:t>
            </w:r>
            <w:r w:rsidRPr="000921DB">
              <w:rPr>
                <w:rFonts w:asciiTheme="minorHAnsi" w:hAnsiTheme="minorHAnsi" w:cstheme="minorHAnsi"/>
                <w:sz w:val="22"/>
                <w:szCs w:val="22"/>
                <w:lang w:val="en-GB"/>
              </w:rPr>
              <w:t xml:space="preserve"> indicator “litter ingested by sea turtles” adopted in 2019.</w:t>
            </w:r>
          </w:p>
          <w:p w14:paraId="56871E88" w14:textId="33558DD6" w:rsidR="00AD7ADC" w:rsidRPr="00592AD5" w:rsidRDefault="00AD7ADC" w:rsidP="00592AD5">
            <w:pPr>
              <w:ind w:left="360"/>
              <w:rPr>
                <w:rFonts w:asciiTheme="minorHAnsi" w:hAnsiTheme="minorHAnsi" w:cstheme="minorHAnsi"/>
                <w:iCs/>
                <w:szCs w:val="22"/>
              </w:rPr>
            </w:pPr>
            <w:r w:rsidRPr="00592AD5">
              <w:rPr>
                <w:rFonts w:asciiTheme="minorHAnsi" w:hAnsiTheme="minorHAnsi" w:cstheme="minorHAnsi"/>
                <w:b/>
                <w:bCs/>
                <w:szCs w:val="22"/>
              </w:rPr>
              <w:t xml:space="preserve">Last status </w:t>
            </w:r>
            <w:proofErr w:type="gramStart"/>
            <w:r w:rsidRPr="00592AD5">
              <w:rPr>
                <w:rFonts w:asciiTheme="minorHAnsi" w:hAnsiTheme="minorHAnsi" w:cstheme="minorHAnsi"/>
                <w:b/>
                <w:bCs/>
                <w:szCs w:val="22"/>
              </w:rPr>
              <w:t>assessment:</w:t>
            </w:r>
            <w:proofErr w:type="gramEnd"/>
            <w:r w:rsidRPr="00592AD5">
              <w:rPr>
                <w:rFonts w:asciiTheme="minorHAnsi" w:hAnsiTheme="minorHAnsi" w:cstheme="minorHAnsi"/>
                <w:szCs w:val="22"/>
              </w:rPr>
              <w:t xml:space="preserve"> </w:t>
            </w:r>
            <w:hyperlink r:id="rId18" w:history="1">
              <w:r w:rsidRPr="00592AD5">
                <w:rPr>
                  <w:rStyle w:val="Hyperlink"/>
                  <w:rFonts w:asciiTheme="minorHAnsi" w:hAnsiTheme="minorHAnsi" w:cstheme="minorHAnsi"/>
                  <w:szCs w:val="22"/>
                </w:rPr>
                <w:t>2015</w:t>
              </w:r>
            </w:hyperlink>
            <w:r w:rsidRPr="00592AD5">
              <w:rPr>
                <w:rFonts w:asciiTheme="minorHAnsi" w:hAnsiTheme="minorHAnsi" w:cstheme="minorHAnsi"/>
                <w:szCs w:val="22"/>
              </w:rPr>
              <w:t xml:space="preserve">. Oceanic juveniles follow oceanic fronts and commonly observed in </w:t>
            </w:r>
            <w:r w:rsidR="008C3471" w:rsidRPr="00592AD5">
              <w:rPr>
                <w:rFonts w:asciiTheme="minorHAnsi" w:hAnsiTheme="minorHAnsi" w:cstheme="minorHAnsi"/>
                <w:szCs w:val="22"/>
              </w:rPr>
              <w:t>R</w:t>
            </w:r>
            <w:r w:rsidRPr="00592AD5">
              <w:rPr>
                <w:rFonts w:asciiTheme="minorHAnsi" w:hAnsiTheme="minorHAnsi" w:cstheme="minorHAnsi"/>
                <w:szCs w:val="22"/>
              </w:rPr>
              <w:t xml:space="preserve">egion V (especially in the Azores). Stranding in </w:t>
            </w:r>
            <w:r w:rsidR="008C3471" w:rsidRPr="00592AD5">
              <w:rPr>
                <w:rFonts w:asciiTheme="minorHAnsi" w:hAnsiTheme="minorHAnsi" w:cstheme="minorHAnsi"/>
                <w:szCs w:val="22"/>
              </w:rPr>
              <w:t>R</w:t>
            </w:r>
            <w:r w:rsidRPr="00592AD5">
              <w:rPr>
                <w:rFonts w:asciiTheme="minorHAnsi" w:hAnsiTheme="minorHAnsi" w:cstheme="minorHAnsi"/>
                <w:szCs w:val="22"/>
              </w:rPr>
              <w:t>egion IV occur generally in the winter likely due to storms. Longline fisheries identified as the largest threat.</w:t>
            </w:r>
          </w:p>
        </w:tc>
      </w:tr>
      <w:tr w:rsidR="00AD7ADC" w:rsidRPr="000921DB" w14:paraId="42F7CE17" w14:textId="77777777" w:rsidTr="00F323AB">
        <w:tc>
          <w:tcPr>
            <w:tcW w:w="2265" w:type="dxa"/>
          </w:tcPr>
          <w:p w14:paraId="7780870E" w14:textId="25439D4F"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Geographical </w:t>
            </w:r>
            <w:r w:rsidR="00CB0B6B">
              <w:rPr>
                <w:rFonts w:asciiTheme="minorHAnsi" w:hAnsiTheme="minorHAnsi" w:cstheme="minorHAnsi"/>
                <w:sz w:val="22"/>
                <w:szCs w:val="22"/>
                <w:lang w:val="en-GB"/>
              </w:rPr>
              <w:t>R</w:t>
            </w:r>
            <w:r w:rsidRPr="000921DB">
              <w:rPr>
                <w:rFonts w:asciiTheme="minorHAnsi" w:hAnsiTheme="minorHAnsi" w:cstheme="minorHAnsi"/>
                <w:sz w:val="22"/>
                <w:szCs w:val="22"/>
                <w:lang w:val="en-GB"/>
              </w:rPr>
              <w:t xml:space="preserve">ange and </w:t>
            </w:r>
            <w:r w:rsidR="00CB0B6B">
              <w:rPr>
                <w:rFonts w:asciiTheme="minorHAnsi" w:hAnsiTheme="minorHAnsi" w:cstheme="minorHAnsi"/>
                <w:sz w:val="22"/>
                <w:szCs w:val="22"/>
                <w:lang w:val="en-GB"/>
              </w:rPr>
              <w:t>D</w:t>
            </w:r>
            <w:r w:rsidRPr="000921DB">
              <w:rPr>
                <w:rFonts w:asciiTheme="minorHAnsi" w:hAnsiTheme="minorHAnsi" w:cstheme="minorHAnsi"/>
                <w:sz w:val="22"/>
                <w:szCs w:val="22"/>
                <w:lang w:val="en-GB"/>
              </w:rPr>
              <w:t>istribution</w:t>
            </w:r>
          </w:p>
          <w:p w14:paraId="18CA2CAF" w14:textId="77777777" w:rsidR="00AD7ADC" w:rsidRPr="000921DB" w:rsidRDefault="00AD7ADC" w:rsidP="00624C22">
            <w:pPr>
              <w:spacing w:after="120"/>
              <w:jc w:val="both"/>
              <w:rPr>
                <w:rFonts w:asciiTheme="minorHAnsi" w:hAnsiTheme="minorHAnsi" w:cstheme="minorHAnsi"/>
                <w:sz w:val="22"/>
                <w:szCs w:val="22"/>
                <w:lang w:val="en-GB"/>
              </w:rPr>
            </w:pPr>
          </w:p>
        </w:tc>
        <w:tc>
          <w:tcPr>
            <w:tcW w:w="8021" w:type="dxa"/>
          </w:tcPr>
          <w:p w14:paraId="1F20EE26" w14:textId="25B41DD4"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Loggerhead</w:t>
            </w:r>
            <w:r w:rsidR="008C3471">
              <w:rPr>
                <w:rFonts w:asciiTheme="minorHAnsi" w:hAnsiTheme="minorHAnsi" w:cstheme="minorHAnsi"/>
                <w:sz w:val="22"/>
                <w:szCs w:val="22"/>
                <w:lang w:val="en-GB"/>
              </w:rPr>
              <w:t xml:space="preserve"> turtle</w:t>
            </w:r>
            <w:r w:rsidRPr="000921DB">
              <w:rPr>
                <w:rFonts w:asciiTheme="minorHAnsi" w:hAnsiTheme="minorHAnsi" w:cstheme="minorHAnsi"/>
                <w:sz w:val="22"/>
                <w:szCs w:val="22"/>
                <w:lang w:val="en-GB"/>
              </w:rPr>
              <w:t xml:space="preserve">s (primarily juveniles) occur all year round in </w:t>
            </w:r>
            <w:r w:rsidR="008C3471">
              <w:rPr>
                <w:rFonts w:asciiTheme="minorHAnsi" w:hAnsiTheme="minorHAnsi" w:cstheme="minorHAnsi"/>
                <w:sz w:val="22"/>
                <w:szCs w:val="22"/>
                <w:lang w:val="en-GB"/>
              </w:rPr>
              <w:t>R</w:t>
            </w:r>
            <w:r w:rsidRPr="000921DB">
              <w:rPr>
                <w:rFonts w:asciiTheme="minorHAnsi" w:hAnsiTheme="minorHAnsi" w:cstheme="minorHAnsi"/>
                <w:sz w:val="22"/>
                <w:szCs w:val="22"/>
                <w:lang w:val="en-GB"/>
              </w:rPr>
              <w:t xml:space="preserve">egions IV and V. In </w:t>
            </w:r>
            <w:r w:rsidR="008C3471">
              <w:rPr>
                <w:rFonts w:asciiTheme="minorHAnsi" w:hAnsiTheme="minorHAnsi" w:cstheme="minorHAnsi"/>
                <w:sz w:val="22"/>
                <w:szCs w:val="22"/>
                <w:lang w:val="en-GB"/>
              </w:rPr>
              <w:t>R</w:t>
            </w:r>
            <w:r w:rsidRPr="000921DB">
              <w:rPr>
                <w:rFonts w:asciiTheme="minorHAnsi" w:hAnsiTheme="minorHAnsi" w:cstheme="minorHAnsi"/>
                <w:sz w:val="22"/>
                <w:szCs w:val="22"/>
                <w:lang w:val="en-GB"/>
              </w:rPr>
              <w:t>egion IV, a peak of observations occurs in the winter, due to stranding of, often, cold-stunned individuals (</w:t>
            </w:r>
            <w:r w:rsidRPr="00410CF1">
              <w:rPr>
                <w:rFonts w:asciiTheme="minorHAnsi" w:hAnsiTheme="minorHAnsi" w:cstheme="minorHAnsi"/>
                <w:b/>
                <w:bCs/>
                <w:sz w:val="22"/>
                <w:szCs w:val="22"/>
                <w:lang w:val="en-GB"/>
              </w:rPr>
              <w:t>Figure 1</w:t>
            </w:r>
            <w:r w:rsidRPr="000921DB">
              <w:rPr>
                <w:rFonts w:asciiTheme="minorHAnsi" w:hAnsiTheme="minorHAnsi" w:cstheme="minorHAnsi"/>
                <w:sz w:val="22"/>
                <w:szCs w:val="22"/>
                <w:lang w:val="en-GB"/>
              </w:rPr>
              <w:t>).</w:t>
            </w:r>
          </w:p>
          <w:p w14:paraId="4D5CE09A" w14:textId="77777777" w:rsidR="00AD7ADC" w:rsidRPr="000921DB" w:rsidRDefault="00AD7ADC" w:rsidP="00624C22">
            <w:pPr>
              <w:spacing w:after="120"/>
              <w:jc w:val="center"/>
              <w:rPr>
                <w:rFonts w:asciiTheme="minorHAnsi" w:hAnsiTheme="minorHAnsi" w:cstheme="minorHAnsi"/>
                <w:sz w:val="22"/>
                <w:szCs w:val="22"/>
                <w:lang w:val="en-GB"/>
              </w:rPr>
            </w:pPr>
            <w:r w:rsidRPr="000921DB">
              <w:rPr>
                <w:rFonts w:asciiTheme="minorHAnsi" w:hAnsiTheme="minorHAnsi" w:cstheme="minorHAnsi"/>
                <w:noProof/>
                <w:sz w:val="22"/>
                <w:szCs w:val="22"/>
                <w:lang w:val="en-GB"/>
              </w:rPr>
              <w:drawing>
                <wp:inline distT="0" distB="0" distL="0" distR="0" wp14:anchorId="2B6C1425" wp14:editId="6C4D9319">
                  <wp:extent cx="3657600" cy="273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onthlyrecords_CESTM_Cc.png"/>
                          <pic:cNvPicPr/>
                        </pic:nvPicPr>
                        <pic:blipFill>
                          <a:blip r:embed="rId19">
                            <a:extLst>
                              <a:ext uri="{28A0092B-C50C-407E-A947-70E740481C1C}">
                                <a14:useLocalDpi xmlns:a14="http://schemas.microsoft.com/office/drawing/2010/main"/>
                              </a:ext>
                            </a:extLst>
                          </a:blip>
                          <a:stretch>
                            <a:fillRect/>
                          </a:stretch>
                        </pic:blipFill>
                        <pic:spPr>
                          <a:xfrm>
                            <a:off x="0" y="0"/>
                            <a:ext cx="3657600" cy="2730500"/>
                          </a:xfrm>
                          <a:prstGeom prst="rect">
                            <a:avLst/>
                          </a:prstGeom>
                        </pic:spPr>
                      </pic:pic>
                    </a:graphicData>
                  </a:graphic>
                </wp:inline>
              </w:drawing>
            </w:r>
          </w:p>
          <w:p w14:paraId="7F2141A4" w14:textId="77777777" w:rsidR="00AD7ADC" w:rsidRPr="000921DB" w:rsidRDefault="00AD7ADC" w:rsidP="00624C22">
            <w:pPr>
              <w:spacing w:after="120"/>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Figure 1.</w:t>
            </w:r>
            <w:r w:rsidRPr="000921DB">
              <w:rPr>
                <w:rFonts w:asciiTheme="minorHAnsi" w:eastAsiaTheme="minorHAnsi" w:hAnsiTheme="minorHAnsi" w:cstheme="minorHAnsi"/>
                <w:i/>
                <w:color w:val="00B050"/>
                <w:sz w:val="22"/>
                <w:szCs w:val="22"/>
                <w:lang w:val="en-GB"/>
              </w:rPr>
              <w:t xml:space="preserve"> </w:t>
            </w:r>
            <w:r w:rsidRPr="000921DB">
              <w:rPr>
                <w:rFonts w:asciiTheme="minorHAnsi" w:eastAsiaTheme="minorHAnsi" w:hAnsiTheme="minorHAnsi" w:cstheme="minorHAnsi"/>
                <w:i/>
                <w:sz w:val="22"/>
                <w:szCs w:val="22"/>
                <w:lang w:val="en-GB"/>
              </w:rPr>
              <w:t>Monthly records of loggerhead turtles in French waters and coast from the CESTM database for the period 2014-2019 (n=58). The blue dotted line represents the average number of records.</w:t>
            </w:r>
          </w:p>
          <w:p w14:paraId="39E03EA5" w14:textId="77777777" w:rsidR="00AD7ADC" w:rsidRPr="000921DB" w:rsidRDefault="00AD7ADC" w:rsidP="00624C22">
            <w:pPr>
              <w:autoSpaceDE w:val="0"/>
              <w:autoSpaceDN w:val="0"/>
              <w:adjustRightInd w:val="0"/>
              <w:jc w:val="both"/>
              <w:rPr>
                <w:rFonts w:asciiTheme="minorHAnsi" w:hAnsiTheme="minorHAnsi" w:cstheme="minorHAnsi"/>
                <w:sz w:val="22"/>
                <w:szCs w:val="22"/>
                <w:lang w:val="en-GB"/>
              </w:rPr>
            </w:pPr>
          </w:p>
          <w:p w14:paraId="6AD00267" w14:textId="0DF8F3CA" w:rsidR="00AD7ADC" w:rsidRPr="000921DB" w:rsidRDefault="00AD7ADC" w:rsidP="00624C22">
            <w:pPr>
              <w:autoSpaceDE w:val="0"/>
              <w:autoSpaceDN w:val="0"/>
              <w:adjustRightInd w:val="0"/>
              <w:jc w:val="both"/>
              <w:rPr>
                <w:rFonts w:asciiTheme="minorHAnsi" w:eastAsiaTheme="minorEastAsia" w:hAnsiTheme="minorHAnsi" w:cstheme="minorHAnsi"/>
                <w:color w:val="548DD4" w:themeColor="text2" w:themeTint="99"/>
                <w:sz w:val="22"/>
                <w:szCs w:val="22"/>
                <w:lang w:val="en-GB"/>
              </w:rPr>
            </w:pPr>
            <w:r w:rsidRPr="000921DB">
              <w:rPr>
                <w:rFonts w:asciiTheme="minorHAnsi" w:hAnsiTheme="minorHAnsi" w:cstheme="minorHAnsi"/>
                <w:sz w:val="22"/>
                <w:szCs w:val="22"/>
                <w:lang w:val="en-GB"/>
              </w:rPr>
              <w:t>Loggerhead</w:t>
            </w:r>
            <w:r w:rsidR="007A5BDE">
              <w:rPr>
                <w:rFonts w:asciiTheme="minorHAnsi" w:hAnsiTheme="minorHAnsi" w:cstheme="minorHAnsi"/>
                <w:sz w:val="22"/>
                <w:szCs w:val="22"/>
                <w:lang w:val="en-GB"/>
              </w:rPr>
              <w:t xml:space="preserve"> turtle</w:t>
            </w:r>
            <w:r w:rsidRPr="000921DB">
              <w:rPr>
                <w:rFonts w:asciiTheme="minorHAnsi" w:hAnsiTheme="minorHAnsi" w:cstheme="minorHAnsi"/>
                <w:sz w:val="22"/>
                <w:szCs w:val="22"/>
                <w:lang w:val="en-GB"/>
              </w:rPr>
              <w:t xml:space="preserve">s are most commonly reported in </w:t>
            </w:r>
            <w:r w:rsidR="007A5BDE">
              <w:rPr>
                <w:rFonts w:asciiTheme="minorHAnsi" w:hAnsiTheme="minorHAnsi" w:cstheme="minorHAnsi"/>
                <w:sz w:val="22"/>
                <w:szCs w:val="22"/>
                <w:lang w:val="en-GB"/>
              </w:rPr>
              <w:t>R</w:t>
            </w:r>
            <w:r w:rsidRPr="000921DB">
              <w:rPr>
                <w:rFonts w:asciiTheme="minorHAnsi" w:hAnsiTheme="minorHAnsi" w:cstheme="minorHAnsi"/>
                <w:sz w:val="22"/>
                <w:szCs w:val="22"/>
                <w:lang w:val="en-GB"/>
              </w:rPr>
              <w:t>egion V, especially in Macaronesia (</w:t>
            </w:r>
            <w:r w:rsidRPr="0018501E">
              <w:rPr>
                <w:rFonts w:asciiTheme="minorHAnsi" w:hAnsiTheme="minorHAnsi" w:cstheme="minorHAnsi"/>
                <w:b/>
                <w:bCs/>
                <w:sz w:val="22"/>
                <w:szCs w:val="22"/>
                <w:lang w:val="en-GB"/>
              </w:rPr>
              <w:t>Figure 2</w:t>
            </w:r>
            <w:r w:rsidRPr="000921DB">
              <w:rPr>
                <w:rFonts w:asciiTheme="minorHAnsi" w:hAnsiTheme="minorHAnsi" w:cstheme="minorHAnsi"/>
                <w:sz w:val="22"/>
                <w:szCs w:val="22"/>
                <w:lang w:val="en-GB"/>
              </w:rPr>
              <w:t xml:space="preserve">). </w:t>
            </w:r>
          </w:p>
          <w:p w14:paraId="48F907AD" w14:textId="77777777" w:rsidR="00AD7ADC" w:rsidRPr="000921DB" w:rsidRDefault="00AD7ADC" w:rsidP="00624C22">
            <w:pPr>
              <w:spacing w:after="120"/>
              <w:jc w:val="both"/>
              <w:rPr>
                <w:rFonts w:asciiTheme="minorHAnsi" w:hAnsiTheme="minorHAnsi" w:cstheme="minorHAnsi"/>
                <w:sz w:val="22"/>
                <w:szCs w:val="22"/>
                <w:lang w:val="en-GB"/>
              </w:rPr>
            </w:pPr>
          </w:p>
          <w:p w14:paraId="14A8652C" w14:textId="77777777" w:rsidR="00AD7ADC" w:rsidRPr="000921DB" w:rsidRDefault="00AD7ADC" w:rsidP="00624C22">
            <w:pPr>
              <w:spacing w:after="120"/>
              <w:jc w:val="center"/>
              <w:rPr>
                <w:rFonts w:asciiTheme="minorHAnsi" w:hAnsiTheme="minorHAnsi" w:cstheme="minorHAnsi"/>
                <w:color w:val="FF0000"/>
                <w:sz w:val="22"/>
                <w:szCs w:val="22"/>
                <w:lang w:val="en-GB"/>
              </w:rPr>
            </w:pPr>
            <w:r w:rsidRPr="000921DB">
              <w:rPr>
                <w:rFonts w:asciiTheme="minorHAnsi" w:hAnsiTheme="minorHAnsi" w:cstheme="minorHAnsi"/>
                <w:noProof/>
                <w:color w:val="FF0000"/>
                <w:sz w:val="22"/>
                <w:szCs w:val="22"/>
                <w:lang w:val="en-GB"/>
              </w:rPr>
              <w:lastRenderedPageBreak/>
              <w:drawing>
                <wp:inline distT="0" distB="0" distL="0" distR="0" wp14:anchorId="7711271B" wp14:editId="68162EEB">
                  <wp:extent cx="3462118" cy="4882101"/>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ist_map_Cc.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70062" cy="4893304"/>
                          </a:xfrm>
                          <a:prstGeom prst="rect">
                            <a:avLst/>
                          </a:prstGeom>
                        </pic:spPr>
                      </pic:pic>
                    </a:graphicData>
                  </a:graphic>
                </wp:inline>
              </w:drawing>
            </w:r>
          </w:p>
          <w:p w14:paraId="1B3DFCFD" w14:textId="470391BD" w:rsidR="00AD7ADC" w:rsidRPr="000921DB" w:rsidRDefault="00AD7ADC" w:rsidP="00624C22">
            <w:pPr>
              <w:spacing w:after="120"/>
              <w:jc w:val="both"/>
              <w:rPr>
                <w:rFonts w:asciiTheme="minorHAnsi" w:hAnsiTheme="minorHAnsi" w:cstheme="minorHAnsi"/>
                <w:i/>
                <w:iCs/>
                <w:sz w:val="22"/>
                <w:szCs w:val="22"/>
                <w:lang w:val="en-GB"/>
              </w:rPr>
            </w:pPr>
            <w:r w:rsidRPr="000921DB">
              <w:rPr>
                <w:rFonts w:asciiTheme="minorHAnsi" w:hAnsiTheme="minorHAnsi" w:cstheme="minorHAnsi"/>
                <w:i/>
                <w:iCs/>
                <w:sz w:val="22"/>
                <w:szCs w:val="22"/>
                <w:lang w:val="en-GB"/>
              </w:rPr>
              <w:t>Figure 2. Distribution of (A) at-sea observations and (B) stranded/by</w:t>
            </w:r>
            <w:r w:rsidR="007A5BDE">
              <w:rPr>
                <w:rFonts w:asciiTheme="minorHAnsi" w:hAnsiTheme="minorHAnsi" w:cstheme="minorHAnsi"/>
                <w:i/>
                <w:iCs/>
                <w:sz w:val="22"/>
                <w:szCs w:val="22"/>
                <w:lang w:val="en-GB"/>
              </w:rPr>
              <w:t>-</w:t>
            </w:r>
            <w:r w:rsidRPr="000921DB">
              <w:rPr>
                <w:rFonts w:asciiTheme="minorHAnsi" w:hAnsiTheme="minorHAnsi" w:cstheme="minorHAnsi"/>
                <w:i/>
                <w:iCs/>
                <w:sz w:val="22"/>
                <w:szCs w:val="22"/>
                <w:lang w:val="en-GB"/>
              </w:rPr>
              <w:t>caught loggerhead</w:t>
            </w:r>
            <w:r w:rsidR="007A5BDE">
              <w:rPr>
                <w:rFonts w:asciiTheme="minorHAnsi" w:hAnsiTheme="minorHAnsi" w:cstheme="minorHAnsi"/>
                <w:i/>
                <w:iCs/>
                <w:sz w:val="22"/>
                <w:szCs w:val="22"/>
                <w:lang w:val="en-GB"/>
              </w:rPr>
              <w:t xml:space="preserve"> turtle</w:t>
            </w:r>
            <w:r w:rsidRPr="000921DB">
              <w:rPr>
                <w:rFonts w:asciiTheme="minorHAnsi" w:hAnsiTheme="minorHAnsi" w:cstheme="minorHAnsi"/>
                <w:i/>
                <w:iCs/>
                <w:sz w:val="22"/>
                <w:szCs w:val="22"/>
                <w:lang w:val="en-GB"/>
              </w:rPr>
              <w:t xml:space="preserve"> sightings recorded by Contracting Parties between 2014 and 2019.</w:t>
            </w:r>
          </w:p>
          <w:p w14:paraId="341F2BA3" w14:textId="77777777" w:rsidR="00AD7ADC" w:rsidRPr="000921DB" w:rsidRDefault="00AD7ADC" w:rsidP="00624C22">
            <w:pPr>
              <w:spacing w:after="120"/>
              <w:jc w:val="both"/>
              <w:rPr>
                <w:rFonts w:asciiTheme="minorHAnsi" w:eastAsiaTheme="minorHAnsi" w:hAnsiTheme="minorHAnsi" w:cstheme="minorHAnsi"/>
                <w:sz w:val="22"/>
                <w:szCs w:val="22"/>
                <w:lang w:val="en-GB"/>
              </w:rPr>
            </w:pPr>
          </w:p>
          <w:p w14:paraId="2AD9C8C2" w14:textId="5A577066" w:rsidR="00AD7ADC" w:rsidRPr="000921DB" w:rsidRDefault="00AD7ADC" w:rsidP="00624C22">
            <w:pPr>
              <w:spacing w:after="120"/>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Movements of loggerhead</w:t>
            </w:r>
            <w:r w:rsidR="007A5BDE">
              <w:rPr>
                <w:rFonts w:asciiTheme="minorHAnsi" w:eastAsiaTheme="minorHAnsi" w:hAnsiTheme="minorHAnsi" w:cstheme="minorHAnsi"/>
                <w:sz w:val="22"/>
                <w:szCs w:val="22"/>
                <w:lang w:val="en-GB"/>
              </w:rPr>
              <w:t xml:space="preserve"> turtle</w:t>
            </w:r>
            <w:r w:rsidRPr="000921DB">
              <w:rPr>
                <w:rFonts w:asciiTheme="minorHAnsi" w:eastAsiaTheme="minorHAnsi" w:hAnsiTheme="minorHAnsi" w:cstheme="minorHAnsi"/>
                <w:sz w:val="22"/>
                <w:szCs w:val="22"/>
                <w:lang w:val="en-GB"/>
              </w:rPr>
              <w:t>s tagged in the Azores extend beyond OSPAR Region V, and are characterised by distinct high-use areas, which appear to be seasonally associated with anticyclonic eddies (</w:t>
            </w:r>
            <w:r w:rsidRPr="00D70094">
              <w:rPr>
                <w:rFonts w:asciiTheme="minorHAnsi" w:eastAsiaTheme="minorHAnsi" w:hAnsiTheme="minorHAnsi" w:cstheme="minorHAnsi"/>
                <w:b/>
                <w:bCs/>
                <w:sz w:val="22"/>
                <w:szCs w:val="22"/>
                <w:lang w:val="en-GB"/>
              </w:rPr>
              <w:t>Figure 3</w:t>
            </w:r>
            <w:r w:rsidRPr="000921DB">
              <w:rPr>
                <w:rFonts w:asciiTheme="minorHAnsi" w:eastAsiaTheme="minorHAnsi" w:hAnsiTheme="minorHAnsi" w:cstheme="minorHAnsi"/>
                <w:sz w:val="22"/>
                <w:szCs w:val="22"/>
                <w:lang w:val="en-GB"/>
              </w:rPr>
              <w:t>).</w:t>
            </w:r>
          </w:p>
          <w:p w14:paraId="7FF78B52" w14:textId="77777777" w:rsidR="00AD7ADC" w:rsidRPr="000921DB" w:rsidRDefault="00AD7ADC" w:rsidP="00624C22">
            <w:pPr>
              <w:spacing w:after="120"/>
              <w:jc w:val="center"/>
              <w:rPr>
                <w:rFonts w:asciiTheme="minorHAnsi" w:eastAsiaTheme="minorHAnsi" w:hAnsiTheme="minorHAnsi" w:cstheme="minorHAnsi"/>
                <w:sz w:val="22"/>
                <w:szCs w:val="22"/>
                <w:lang w:val="en-GB"/>
              </w:rPr>
            </w:pPr>
            <w:r w:rsidRPr="000921DB">
              <w:rPr>
                <w:rFonts w:asciiTheme="minorHAnsi" w:eastAsiaTheme="minorHAnsi" w:hAnsiTheme="minorHAnsi" w:cstheme="minorHAnsi"/>
                <w:noProof/>
                <w:color w:val="548DD4" w:themeColor="text2" w:themeTint="99"/>
                <w:sz w:val="22"/>
                <w:szCs w:val="22"/>
                <w:lang w:val="en-GB"/>
              </w:rPr>
              <w:lastRenderedPageBreak/>
              <w:drawing>
                <wp:inline distT="0" distB="0" distL="0" distR="0" wp14:anchorId="3612CDCE" wp14:editId="0A6E28E9">
                  <wp:extent cx="3022600" cy="271833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screen">
                            <a:extLst>
                              <a:ext uri="{28A0092B-C50C-407E-A947-70E740481C1C}">
                                <a14:useLocalDpi xmlns:a14="http://schemas.microsoft.com/office/drawing/2010/main"/>
                              </a:ext>
                            </a:extLst>
                          </a:blip>
                          <a:srcRect t="8071"/>
                          <a:stretch/>
                        </pic:blipFill>
                        <pic:spPr bwMode="auto">
                          <a:xfrm>
                            <a:off x="0" y="0"/>
                            <a:ext cx="3042621" cy="2736338"/>
                          </a:xfrm>
                          <a:prstGeom prst="rect">
                            <a:avLst/>
                          </a:prstGeom>
                          <a:ln>
                            <a:noFill/>
                          </a:ln>
                          <a:extLst>
                            <a:ext uri="{53640926-AAD7-44D8-BBD7-CCE9431645EC}">
                              <a14:shadowObscured xmlns:a14="http://schemas.microsoft.com/office/drawing/2010/main"/>
                            </a:ext>
                          </a:extLst>
                        </pic:spPr>
                      </pic:pic>
                    </a:graphicData>
                  </a:graphic>
                </wp:inline>
              </w:drawing>
            </w:r>
          </w:p>
          <w:p w14:paraId="56A8C89E" w14:textId="3383977D"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eastAsiaTheme="minorHAnsi" w:hAnsiTheme="minorHAnsi" w:cstheme="minorHAnsi"/>
                <w:i/>
                <w:sz w:val="22"/>
                <w:szCs w:val="22"/>
                <w:lang w:val="en-GB"/>
              </w:rPr>
              <w:t xml:space="preserve">Figure 3. Locations of 28 tagged loggerhead turtles according to the type of eddy associated with each position: anticyclonic (in red), cyclonic (in blue) and outside eddy (in grey) (from </w:t>
            </w:r>
            <w:proofErr w:type="spellStart"/>
            <w:r w:rsidRPr="000921DB">
              <w:rPr>
                <w:rFonts w:asciiTheme="minorHAnsi" w:eastAsiaTheme="minorHAnsi" w:hAnsiTheme="minorHAnsi" w:cstheme="minorHAnsi"/>
                <w:i/>
                <w:sz w:val="22"/>
                <w:szCs w:val="22"/>
                <w:lang w:val="en-GB"/>
              </w:rPr>
              <w:t>Chambault</w:t>
            </w:r>
            <w:proofErr w:type="spellEnd"/>
            <w:r w:rsidRPr="000921DB">
              <w:rPr>
                <w:rFonts w:asciiTheme="minorHAnsi" w:eastAsiaTheme="minorHAnsi" w:hAnsiTheme="minorHAnsi" w:cstheme="minorHAnsi"/>
                <w:i/>
                <w:sz w:val="22"/>
                <w:szCs w:val="22"/>
                <w:lang w:val="en-GB"/>
              </w:rPr>
              <w:t xml:space="preserve"> et al. 2019</w:t>
            </w:r>
            <w:r w:rsidR="00D70094">
              <w:rPr>
                <w:rFonts w:asciiTheme="minorHAnsi" w:eastAsiaTheme="minorHAnsi" w:hAnsiTheme="minorHAnsi" w:cstheme="minorHAnsi"/>
                <w:i/>
                <w:sz w:val="22"/>
                <w:szCs w:val="22"/>
                <w:lang w:val="en-GB"/>
              </w:rPr>
              <w:t>)</w:t>
            </w:r>
            <w:r w:rsidRPr="000921DB">
              <w:rPr>
                <w:rFonts w:asciiTheme="minorHAnsi" w:eastAsiaTheme="minorHAnsi" w:hAnsiTheme="minorHAnsi" w:cstheme="minorHAnsi"/>
                <w:i/>
                <w:sz w:val="22"/>
                <w:szCs w:val="22"/>
                <w:lang w:val="en-GB"/>
              </w:rPr>
              <w:t>.</w:t>
            </w:r>
          </w:p>
          <w:p w14:paraId="24252ABE" w14:textId="77777777" w:rsidR="00AD7ADC" w:rsidRPr="000921DB" w:rsidRDefault="00AD7ADC" w:rsidP="00624C22">
            <w:pPr>
              <w:spacing w:after="120"/>
              <w:jc w:val="both"/>
              <w:rPr>
                <w:rFonts w:asciiTheme="minorHAnsi" w:eastAsiaTheme="minorHAnsi" w:hAnsiTheme="minorHAnsi" w:cstheme="minorHAnsi"/>
                <w:sz w:val="22"/>
                <w:szCs w:val="22"/>
                <w:lang w:val="en-GB"/>
              </w:rPr>
            </w:pPr>
          </w:p>
          <w:p w14:paraId="40E59098"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eastAsiaTheme="minorHAnsi" w:hAnsiTheme="minorHAnsi" w:cstheme="minorHAnsi"/>
                <w:sz w:val="22"/>
                <w:szCs w:val="22"/>
                <w:lang w:val="en-GB"/>
              </w:rPr>
              <w:t>No obvious changes in distribution have been detected since the last assessment.</w:t>
            </w:r>
          </w:p>
          <w:p w14:paraId="41E8DB54" w14:textId="77777777" w:rsidR="00AD7ADC" w:rsidRPr="000921DB" w:rsidRDefault="00AD7ADC" w:rsidP="00624C22">
            <w:pPr>
              <w:spacing w:after="120"/>
              <w:jc w:val="both"/>
              <w:rPr>
                <w:rFonts w:asciiTheme="minorHAnsi" w:hAnsiTheme="minorHAnsi" w:cstheme="minorHAnsi"/>
                <w:sz w:val="22"/>
                <w:szCs w:val="22"/>
                <w:highlight w:val="yellow"/>
                <w:lang w:val="en-GB"/>
              </w:rPr>
            </w:pPr>
          </w:p>
          <w:p w14:paraId="1D3303A1"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Method of assessment: 1b.</w:t>
            </w:r>
          </w:p>
          <w:p w14:paraId="491EF05C" w14:textId="77777777" w:rsidR="00AD7ADC" w:rsidRPr="000921DB" w:rsidRDefault="00AD7ADC" w:rsidP="00624C22">
            <w:pPr>
              <w:spacing w:after="120"/>
              <w:jc w:val="both"/>
              <w:rPr>
                <w:rFonts w:asciiTheme="minorHAnsi" w:hAnsiTheme="minorHAnsi" w:cstheme="minorHAnsi"/>
                <w:sz w:val="22"/>
                <w:szCs w:val="22"/>
                <w:lang w:val="en-GB"/>
              </w:rPr>
            </w:pPr>
          </w:p>
        </w:tc>
      </w:tr>
      <w:tr w:rsidR="00AD7ADC" w:rsidRPr="000921DB" w14:paraId="4B0B1D69" w14:textId="77777777" w:rsidTr="00F323AB">
        <w:tc>
          <w:tcPr>
            <w:tcW w:w="2265" w:type="dxa"/>
          </w:tcPr>
          <w:p w14:paraId="37AA2BF0" w14:textId="623F393D"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Population/</w:t>
            </w:r>
            <w:r w:rsidR="00E66C0A">
              <w:rPr>
                <w:rFonts w:asciiTheme="minorHAnsi" w:hAnsiTheme="minorHAnsi" w:cstheme="minorHAnsi"/>
                <w:sz w:val="22"/>
                <w:szCs w:val="22"/>
                <w:lang w:val="en-GB"/>
              </w:rPr>
              <w:t>A</w:t>
            </w:r>
            <w:r w:rsidRPr="000921DB">
              <w:rPr>
                <w:rFonts w:asciiTheme="minorHAnsi" w:hAnsiTheme="minorHAnsi" w:cstheme="minorHAnsi"/>
                <w:sz w:val="22"/>
                <w:szCs w:val="22"/>
                <w:lang w:val="en-GB"/>
              </w:rPr>
              <w:t xml:space="preserve">bundance </w:t>
            </w:r>
          </w:p>
          <w:p w14:paraId="16645907" w14:textId="77777777" w:rsidR="00AD7ADC" w:rsidRPr="000921DB" w:rsidRDefault="00AD7ADC" w:rsidP="00624C22">
            <w:pPr>
              <w:spacing w:after="120"/>
              <w:jc w:val="both"/>
              <w:rPr>
                <w:rFonts w:asciiTheme="minorHAnsi" w:hAnsiTheme="minorHAnsi" w:cstheme="minorHAnsi"/>
                <w:sz w:val="22"/>
                <w:szCs w:val="22"/>
                <w:lang w:val="en-GB"/>
              </w:rPr>
            </w:pPr>
          </w:p>
          <w:p w14:paraId="22B815EC"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 </w:t>
            </w:r>
          </w:p>
          <w:p w14:paraId="0B2DB0F1" w14:textId="77777777" w:rsidR="00AD7ADC" w:rsidRPr="000921DB" w:rsidRDefault="00AD7ADC" w:rsidP="00624C22">
            <w:pPr>
              <w:spacing w:after="120"/>
              <w:jc w:val="both"/>
              <w:rPr>
                <w:rFonts w:asciiTheme="minorHAnsi" w:hAnsiTheme="minorHAnsi" w:cstheme="minorHAnsi"/>
                <w:sz w:val="22"/>
                <w:szCs w:val="22"/>
                <w:lang w:val="en-GB"/>
              </w:rPr>
            </w:pPr>
          </w:p>
        </w:tc>
        <w:tc>
          <w:tcPr>
            <w:tcW w:w="8021" w:type="dxa"/>
          </w:tcPr>
          <w:p w14:paraId="72E9B57C" w14:textId="25C4DE63"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Loggerheads recorded in </w:t>
            </w:r>
            <w:r w:rsidR="007A5BDE">
              <w:rPr>
                <w:rFonts w:asciiTheme="minorHAnsi" w:hAnsiTheme="minorHAnsi" w:cstheme="minorHAnsi"/>
                <w:sz w:val="22"/>
                <w:szCs w:val="22"/>
                <w:lang w:val="en-GB"/>
              </w:rPr>
              <w:t>R</w:t>
            </w:r>
            <w:r w:rsidRPr="000921DB">
              <w:rPr>
                <w:rFonts w:asciiTheme="minorHAnsi" w:hAnsiTheme="minorHAnsi" w:cstheme="minorHAnsi"/>
                <w:sz w:val="22"/>
                <w:szCs w:val="22"/>
                <w:lang w:val="en-GB"/>
              </w:rPr>
              <w:t>egions IV and V mainly originate from the northwest Atlantic sub-population (mostly South Florida; Least Concern</w:t>
            </w:r>
            <w:r w:rsidR="007C251D">
              <w:rPr>
                <w:rFonts w:asciiTheme="minorHAnsi" w:hAnsiTheme="minorHAnsi" w:cstheme="minorHAnsi"/>
                <w:sz w:val="22"/>
                <w:szCs w:val="22"/>
                <w:lang w:val="en-GB"/>
              </w:rPr>
              <w:t xml:space="preserve"> (</w:t>
            </w:r>
            <w:proofErr w:type="spellStart"/>
            <w:r w:rsidR="007C251D">
              <w:rPr>
                <w:rFonts w:asciiTheme="minorHAnsi" w:hAnsiTheme="minorHAnsi" w:cstheme="minorHAnsi"/>
                <w:sz w:val="22"/>
                <w:szCs w:val="22"/>
                <w:lang w:val="en-GB"/>
              </w:rPr>
              <w:t>Ceriani</w:t>
            </w:r>
            <w:proofErr w:type="spellEnd"/>
            <w:r w:rsidR="00E92D99">
              <w:rPr>
                <w:rFonts w:asciiTheme="minorHAnsi" w:hAnsiTheme="minorHAnsi" w:cstheme="minorHAnsi"/>
                <w:sz w:val="22"/>
                <w:szCs w:val="22"/>
                <w:lang w:val="en-GB"/>
              </w:rPr>
              <w:t xml:space="preserve"> and </w:t>
            </w:r>
            <w:proofErr w:type="spellStart"/>
            <w:r w:rsidR="00E92D99">
              <w:rPr>
                <w:rFonts w:asciiTheme="minorHAnsi" w:hAnsiTheme="minorHAnsi" w:cstheme="minorHAnsi"/>
                <w:sz w:val="22"/>
                <w:szCs w:val="22"/>
                <w:lang w:val="en-GB"/>
              </w:rPr>
              <w:t>Meylan</w:t>
            </w:r>
            <w:proofErr w:type="spellEnd"/>
            <w:r w:rsidR="00E92D99">
              <w:rPr>
                <w:rFonts w:asciiTheme="minorHAnsi" w:hAnsiTheme="minorHAnsi" w:cstheme="minorHAnsi"/>
                <w:sz w:val="22"/>
                <w:szCs w:val="22"/>
                <w:lang w:val="en-GB"/>
              </w:rPr>
              <w:t>, 2017)</w:t>
            </w:r>
            <w:r w:rsidRPr="000921DB">
              <w:rPr>
                <w:rFonts w:asciiTheme="minorHAnsi" w:hAnsiTheme="minorHAnsi" w:cstheme="minorHAnsi"/>
                <w:sz w:val="22"/>
                <w:szCs w:val="22"/>
                <w:lang w:val="en-GB"/>
              </w:rPr>
              <w:t>) and, to a lesser extent, Cape Verde (Endangered</w:t>
            </w:r>
            <w:r w:rsidR="00E92D99">
              <w:rPr>
                <w:rFonts w:asciiTheme="minorHAnsi" w:hAnsiTheme="minorHAnsi" w:cstheme="minorHAnsi"/>
                <w:sz w:val="22"/>
                <w:szCs w:val="22"/>
                <w:lang w:val="en-GB"/>
              </w:rPr>
              <w:t xml:space="preserve"> (</w:t>
            </w:r>
            <w:proofErr w:type="spellStart"/>
            <w:r w:rsidR="00E92D99">
              <w:rPr>
                <w:rFonts w:asciiTheme="minorHAnsi" w:hAnsiTheme="minorHAnsi" w:cstheme="minorHAnsi"/>
                <w:sz w:val="22"/>
                <w:szCs w:val="22"/>
                <w:lang w:val="en-GB"/>
              </w:rPr>
              <w:t>Casale</w:t>
            </w:r>
            <w:proofErr w:type="spellEnd"/>
            <w:r w:rsidR="000C2C0A">
              <w:rPr>
                <w:rFonts w:asciiTheme="minorHAnsi" w:hAnsiTheme="minorHAnsi" w:cstheme="minorHAnsi"/>
                <w:sz w:val="22"/>
                <w:szCs w:val="22"/>
                <w:lang w:val="en-GB"/>
              </w:rPr>
              <w:t xml:space="preserve"> and Marco, 2015)</w:t>
            </w:r>
            <w:r w:rsidRPr="000921DB">
              <w:rPr>
                <w:rFonts w:asciiTheme="minorHAnsi" w:hAnsiTheme="minorHAnsi" w:cstheme="minorHAnsi"/>
                <w:sz w:val="22"/>
                <w:szCs w:val="22"/>
                <w:lang w:val="en-GB"/>
              </w:rPr>
              <w:t>) rookeries</w:t>
            </w:r>
            <w:r w:rsidR="000C2C0A">
              <w:rPr>
                <w:rFonts w:asciiTheme="minorHAnsi" w:hAnsiTheme="minorHAnsi" w:cstheme="minorHAnsi"/>
                <w:sz w:val="22"/>
                <w:szCs w:val="22"/>
                <w:lang w:val="en-GB"/>
              </w:rPr>
              <w:t xml:space="preserve"> (</w:t>
            </w:r>
            <w:proofErr w:type="spellStart"/>
            <w:r w:rsidR="000C2C0A" w:rsidRPr="000C2C0A">
              <w:rPr>
                <w:rFonts w:asciiTheme="minorHAnsi" w:hAnsiTheme="minorHAnsi" w:cstheme="minorHAnsi"/>
                <w:sz w:val="22"/>
                <w:szCs w:val="22"/>
                <w:lang w:val="en-GB"/>
              </w:rPr>
              <w:t>Monzón-Argüello</w:t>
            </w:r>
            <w:proofErr w:type="spellEnd"/>
            <w:r w:rsidR="000C2C0A">
              <w:rPr>
                <w:rFonts w:asciiTheme="minorHAnsi" w:hAnsiTheme="minorHAnsi" w:cstheme="minorHAnsi"/>
                <w:sz w:val="22"/>
                <w:szCs w:val="22"/>
                <w:lang w:val="en-GB"/>
              </w:rPr>
              <w:t xml:space="preserve"> </w:t>
            </w:r>
            <w:r w:rsidR="000C2C0A">
              <w:rPr>
                <w:rFonts w:asciiTheme="minorHAnsi" w:hAnsiTheme="minorHAnsi" w:cstheme="minorHAnsi"/>
                <w:i/>
                <w:iCs/>
                <w:sz w:val="22"/>
                <w:szCs w:val="22"/>
                <w:lang w:val="en-GB"/>
              </w:rPr>
              <w:t xml:space="preserve">et al., </w:t>
            </w:r>
            <w:r w:rsidR="00776D99">
              <w:rPr>
                <w:rFonts w:asciiTheme="minorHAnsi" w:hAnsiTheme="minorHAnsi" w:cstheme="minorHAnsi"/>
                <w:sz w:val="22"/>
                <w:szCs w:val="22"/>
                <w:lang w:val="en-GB"/>
              </w:rPr>
              <w:t>2012)</w:t>
            </w:r>
            <w:r w:rsidRPr="000921DB">
              <w:rPr>
                <w:rFonts w:asciiTheme="minorHAnsi" w:hAnsiTheme="minorHAnsi" w:cstheme="minorHAnsi"/>
                <w:sz w:val="22"/>
                <w:szCs w:val="22"/>
                <w:lang w:val="en-GB"/>
              </w:rPr>
              <w:t xml:space="preserve"> (</w:t>
            </w:r>
            <w:r w:rsidRPr="00776D99">
              <w:rPr>
                <w:rFonts w:asciiTheme="minorHAnsi" w:hAnsiTheme="minorHAnsi" w:cstheme="minorHAnsi"/>
                <w:b/>
                <w:bCs/>
                <w:sz w:val="22"/>
                <w:szCs w:val="22"/>
                <w:lang w:val="en-GB"/>
              </w:rPr>
              <w:t>Figure 4</w:t>
            </w:r>
            <w:r w:rsidRPr="000921DB">
              <w:rPr>
                <w:rFonts w:asciiTheme="minorHAnsi" w:hAnsiTheme="minorHAnsi" w:cstheme="minorHAnsi"/>
                <w:sz w:val="22"/>
                <w:szCs w:val="22"/>
                <w:lang w:val="en-GB"/>
              </w:rPr>
              <w:t>).</w:t>
            </w:r>
          </w:p>
          <w:p w14:paraId="0AE44F22" w14:textId="77777777" w:rsidR="00AD7ADC" w:rsidRPr="000921DB" w:rsidRDefault="00AD7ADC" w:rsidP="00624C22">
            <w:pPr>
              <w:spacing w:after="120"/>
              <w:jc w:val="center"/>
              <w:rPr>
                <w:rFonts w:asciiTheme="minorHAnsi" w:hAnsiTheme="minorHAnsi" w:cstheme="minorHAnsi"/>
                <w:sz w:val="22"/>
                <w:szCs w:val="22"/>
                <w:lang w:val="en-GB"/>
              </w:rPr>
            </w:pPr>
            <w:r w:rsidRPr="000921DB">
              <w:rPr>
                <w:rFonts w:asciiTheme="minorHAnsi" w:eastAsiaTheme="minorHAnsi" w:hAnsiTheme="minorHAnsi" w:cstheme="minorHAnsi"/>
                <w:noProof/>
                <w:color w:val="548DD4" w:themeColor="text2" w:themeTint="99"/>
                <w:sz w:val="22"/>
                <w:szCs w:val="22"/>
                <w:lang w:val="en-GB"/>
              </w:rPr>
              <w:drawing>
                <wp:inline distT="0" distB="0" distL="0" distR="0" wp14:anchorId="3F243AA7" wp14:editId="6BEAE17F">
                  <wp:extent cx="3261149" cy="2304873"/>
                  <wp:effectExtent l="0" t="0" r="3175" b="0"/>
                  <wp:docPr id="1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280937" cy="2318859"/>
                          </a:xfrm>
                          <a:prstGeom prst="rect">
                            <a:avLst/>
                          </a:prstGeom>
                          <a:noFill/>
                          <a:ln>
                            <a:noFill/>
                          </a:ln>
                        </pic:spPr>
                      </pic:pic>
                    </a:graphicData>
                  </a:graphic>
                </wp:inline>
              </w:drawing>
            </w:r>
          </w:p>
          <w:p w14:paraId="73BC9334" w14:textId="77777777" w:rsidR="00AD7ADC" w:rsidRPr="000921DB" w:rsidRDefault="00AD7ADC" w:rsidP="00624C22">
            <w:pPr>
              <w:autoSpaceDE w:val="0"/>
              <w:autoSpaceDN w:val="0"/>
              <w:adjustRightInd w:val="0"/>
              <w:jc w:val="both"/>
              <w:rPr>
                <w:rFonts w:asciiTheme="minorHAnsi" w:eastAsiaTheme="minorHAnsi" w:hAnsiTheme="minorHAnsi" w:cstheme="minorHAnsi"/>
                <w:i/>
                <w:sz w:val="22"/>
                <w:szCs w:val="22"/>
                <w:lang w:val="en-GB"/>
              </w:rPr>
            </w:pPr>
            <w:r w:rsidRPr="000921DB">
              <w:rPr>
                <w:rFonts w:asciiTheme="minorHAnsi" w:eastAsiaTheme="minorHAnsi" w:hAnsiTheme="minorHAnsi" w:cstheme="minorHAnsi"/>
                <w:i/>
                <w:sz w:val="22"/>
                <w:szCs w:val="22"/>
                <w:lang w:val="en-GB"/>
              </w:rPr>
              <w:t>Figure 4.</w:t>
            </w:r>
            <w:r w:rsidRPr="000921DB">
              <w:rPr>
                <w:rFonts w:asciiTheme="minorHAnsi" w:eastAsiaTheme="minorHAnsi" w:hAnsiTheme="minorHAnsi" w:cstheme="minorHAnsi"/>
                <w:sz w:val="22"/>
                <w:szCs w:val="22"/>
                <w:lang w:val="en-GB"/>
              </w:rPr>
              <w:t xml:space="preserve"> </w:t>
            </w:r>
            <w:r w:rsidRPr="000921DB">
              <w:rPr>
                <w:rFonts w:asciiTheme="minorHAnsi" w:eastAsiaTheme="minorHAnsi" w:hAnsiTheme="minorHAnsi" w:cstheme="minorHAnsi"/>
                <w:i/>
                <w:sz w:val="22"/>
                <w:szCs w:val="22"/>
                <w:lang w:val="en-GB"/>
              </w:rPr>
              <w:t>Summary of haplotype frequencies. Two new haplotypes were identified in Areas Beyond National Jurisdiction – East Atlantic and Madeira (MISTIC SEAS II project).</w:t>
            </w:r>
          </w:p>
          <w:p w14:paraId="24683983" w14:textId="77777777" w:rsidR="00AD7ADC" w:rsidRPr="000921DB" w:rsidRDefault="00AD7ADC" w:rsidP="00624C22">
            <w:pPr>
              <w:spacing w:after="120"/>
              <w:jc w:val="both"/>
              <w:rPr>
                <w:rFonts w:asciiTheme="minorHAnsi" w:hAnsiTheme="minorHAnsi" w:cstheme="minorHAnsi"/>
                <w:sz w:val="22"/>
                <w:szCs w:val="22"/>
                <w:lang w:val="en-GB"/>
              </w:rPr>
            </w:pPr>
          </w:p>
          <w:p w14:paraId="4D7327BD" w14:textId="63FE2258" w:rsidR="00AD7ADC" w:rsidRPr="000921DB" w:rsidRDefault="00AD7ADC" w:rsidP="00624C22">
            <w:pPr>
              <w:autoSpaceDE w:val="0"/>
              <w:autoSpaceDN w:val="0"/>
              <w:adjustRightInd w:val="0"/>
              <w:jc w:val="both"/>
              <w:rPr>
                <w:rFonts w:asciiTheme="minorHAnsi" w:eastAsiaTheme="minorHAnsi" w:hAnsiTheme="minorHAnsi" w:cstheme="minorHAnsi"/>
                <w:sz w:val="22"/>
                <w:szCs w:val="22"/>
                <w:lang w:val="en-GB"/>
              </w:rPr>
            </w:pPr>
            <w:r w:rsidRPr="000921DB">
              <w:rPr>
                <w:rFonts w:asciiTheme="minorHAnsi" w:hAnsiTheme="minorHAnsi" w:cstheme="minorHAnsi"/>
                <w:sz w:val="22"/>
                <w:szCs w:val="22"/>
                <w:lang w:val="en-GB"/>
              </w:rPr>
              <w:lastRenderedPageBreak/>
              <w:t xml:space="preserve">In France, </w:t>
            </w:r>
            <w:r w:rsidRPr="000921DB">
              <w:rPr>
                <w:rFonts w:asciiTheme="minorHAnsi" w:eastAsiaTheme="minorHAnsi" w:hAnsiTheme="minorHAnsi" w:cstheme="minorHAnsi"/>
                <w:sz w:val="22"/>
                <w:szCs w:val="22"/>
                <w:lang w:val="en-GB"/>
              </w:rPr>
              <w:t>58 loggerhead turtles (</w:t>
            </w:r>
            <w:proofErr w:type="spellStart"/>
            <w:r w:rsidRPr="000921DB">
              <w:rPr>
                <w:rFonts w:asciiTheme="minorHAnsi" w:eastAsiaTheme="minorHAnsi" w:hAnsiTheme="minorHAnsi" w:cstheme="minorHAnsi"/>
                <w:sz w:val="22"/>
                <w:szCs w:val="22"/>
                <w:lang w:val="en-GB"/>
              </w:rPr>
              <w:t>i.e</w:t>
            </w:r>
            <w:proofErr w:type="spellEnd"/>
            <w:r w:rsidRPr="000921DB">
              <w:rPr>
                <w:rFonts w:asciiTheme="minorHAnsi" w:eastAsiaTheme="minorHAnsi" w:hAnsiTheme="minorHAnsi" w:cstheme="minorHAnsi"/>
                <w:sz w:val="22"/>
                <w:szCs w:val="22"/>
                <w:lang w:val="en-GB"/>
              </w:rPr>
              <w:t xml:space="preserve"> stranded, by-caught and drifting at sea individuals) have been recorded between 2014 and 2019, with a peak in 2016 (highest number since 2001; </w:t>
            </w:r>
            <w:r w:rsidRPr="00776D99">
              <w:rPr>
                <w:rFonts w:asciiTheme="minorHAnsi" w:eastAsiaTheme="minorHAnsi" w:hAnsiTheme="minorHAnsi" w:cstheme="minorHAnsi"/>
                <w:b/>
                <w:bCs/>
                <w:sz w:val="22"/>
                <w:szCs w:val="22"/>
                <w:lang w:val="en-GB"/>
              </w:rPr>
              <w:t>Figure 5</w:t>
            </w:r>
            <w:r w:rsidRPr="000921DB">
              <w:rPr>
                <w:rFonts w:asciiTheme="minorHAnsi" w:eastAsiaTheme="minorHAnsi" w:hAnsiTheme="minorHAnsi" w:cstheme="minorHAnsi"/>
                <w:sz w:val="22"/>
                <w:szCs w:val="22"/>
                <w:lang w:val="en-GB"/>
              </w:rPr>
              <w:t>)</w:t>
            </w:r>
            <w:r w:rsidR="00776D99">
              <w:rPr>
                <w:rFonts w:asciiTheme="minorHAnsi" w:eastAsiaTheme="minorHAnsi" w:hAnsiTheme="minorHAnsi" w:cstheme="minorHAnsi"/>
                <w:sz w:val="22"/>
                <w:szCs w:val="22"/>
                <w:lang w:val="en-GB"/>
              </w:rPr>
              <w:t xml:space="preserve"> (</w:t>
            </w:r>
            <w:proofErr w:type="spellStart"/>
            <w:r w:rsidR="00776D99" w:rsidRPr="00776D99">
              <w:rPr>
                <w:rFonts w:asciiTheme="minorHAnsi" w:eastAsiaTheme="minorHAnsi" w:hAnsiTheme="minorHAnsi" w:cstheme="minorHAnsi"/>
                <w:sz w:val="22"/>
                <w:szCs w:val="22"/>
                <w:lang w:val="en-GB"/>
              </w:rPr>
              <w:t>Dell’Amico</w:t>
            </w:r>
            <w:proofErr w:type="spellEnd"/>
            <w:r w:rsidR="00776D99">
              <w:rPr>
                <w:rFonts w:asciiTheme="minorHAnsi" w:eastAsiaTheme="minorHAnsi" w:hAnsiTheme="minorHAnsi" w:cstheme="minorHAnsi"/>
                <w:sz w:val="22"/>
                <w:szCs w:val="22"/>
                <w:lang w:val="en-GB"/>
              </w:rPr>
              <w:t>,</w:t>
            </w:r>
            <w:r w:rsidR="00776D99" w:rsidRPr="00776D99">
              <w:rPr>
                <w:rFonts w:asciiTheme="minorHAnsi" w:eastAsiaTheme="minorHAnsi" w:hAnsiTheme="minorHAnsi" w:cstheme="minorHAnsi"/>
                <w:sz w:val="22"/>
                <w:szCs w:val="22"/>
                <w:lang w:val="en-GB"/>
              </w:rPr>
              <w:t xml:space="preserve"> 2020</w:t>
            </w:r>
            <w:r w:rsidR="00776D99">
              <w:rPr>
                <w:rFonts w:asciiTheme="minorHAnsi" w:eastAsiaTheme="minorHAnsi" w:hAnsiTheme="minorHAnsi" w:cstheme="minorHAnsi"/>
                <w:sz w:val="22"/>
                <w:szCs w:val="22"/>
                <w:lang w:val="en-GB"/>
              </w:rPr>
              <w:t>)</w:t>
            </w:r>
            <w:r w:rsidRPr="000921DB">
              <w:rPr>
                <w:rFonts w:asciiTheme="minorHAnsi" w:eastAsiaTheme="minorHAnsi" w:hAnsiTheme="minorHAnsi" w:cstheme="minorHAnsi"/>
                <w:sz w:val="22"/>
                <w:szCs w:val="22"/>
                <w:lang w:val="en-GB"/>
              </w:rPr>
              <w:t xml:space="preserve">. </w:t>
            </w:r>
          </w:p>
          <w:p w14:paraId="55C84CA2" w14:textId="77777777" w:rsidR="00AD7ADC" w:rsidRPr="000921DB" w:rsidRDefault="00AD7ADC" w:rsidP="00624C22">
            <w:pPr>
              <w:autoSpaceDE w:val="0"/>
              <w:autoSpaceDN w:val="0"/>
              <w:adjustRightInd w:val="0"/>
              <w:jc w:val="both"/>
              <w:rPr>
                <w:rFonts w:asciiTheme="minorHAnsi" w:eastAsiaTheme="minorHAnsi" w:hAnsiTheme="minorHAnsi" w:cstheme="minorHAnsi"/>
                <w:sz w:val="22"/>
                <w:szCs w:val="22"/>
                <w:lang w:val="en-GB"/>
              </w:rPr>
            </w:pPr>
          </w:p>
          <w:p w14:paraId="0030CDEE" w14:textId="77777777" w:rsidR="00AD7ADC" w:rsidRPr="000921DB" w:rsidRDefault="00AD7ADC" w:rsidP="00624C22">
            <w:pPr>
              <w:spacing w:after="120"/>
              <w:jc w:val="center"/>
              <w:rPr>
                <w:rFonts w:asciiTheme="minorHAnsi" w:hAnsiTheme="minorHAnsi" w:cstheme="minorHAnsi"/>
                <w:sz w:val="22"/>
                <w:szCs w:val="22"/>
                <w:lang w:val="en-GB"/>
              </w:rPr>
            </w:pPr>
            <w:r w:rsidRPr="000921DB">
              <w:rPr>
                <w:rFonts w:asciiTheme="minorHAnsi" w:hAnsiTheme="minorHAnsi" w:cstheme="minorHAnsi"/>
                <w:noProof/>
                <w:sz w:val="22"/>
                <w:szCs w:val="22"/>
                <w:lang w:val="en-GB"/>
              </w:rPr>
              <w:drawing>
                <wp:inline distT="0" distB="0" distL="0" distR="0" wp14:anchorId="2CD9B442" wp14:editId="36E509D7">
                  <wp:extent cx="3547533" cy="2648332"/>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nnualrecords_CESTM_Cc.png"/>
                          <pic:cNvPicPr/>
                        </pic:nvPicPr>
                        <pic:blipFill>
                          <a:blip r:embed="rId23" cstate="screen">
                            <a:extLst>
                              <a:ext uri="{28A0092B-C50C-407E-A947-70E740481C1C}">
                                <a14:useLocalDpi xmlns:a14="http://schemas.microsoft.com/office/drawing/2010/main"/>
                              </a:ext>
                            </a:extLst>
                          </a:blip>
                          <a:stretch>
                            <a:fillRect/>
                          </a:stretch>
                        </pic:blipFill>
                        <pic:spPr>
                          <a:xfrm>
                            <a:off x="0" y="0"/>
                            <a:ext cx="3551160" cy="2651039"/>
                          </a:xfrm>
                          <a:prstGeom prst="rect">
                            <a:avLst/>
                          </a:prstGeom>
                        </pic:spPr>
                      </pic:pic>
                    </a:graphicData>
                  </a:graphic>
                </wp:inline>
              </w:drawing>
            </w:r>
          </w:p>
          <w:p w14:paraId="6B58C63A" w14:textId="77777777" w:rsidR="00AD7ADC" w:rsidRPr="000921DB" w:rsidRDefault="00AD7ADC" w:rsidP="00624C22">
            <w:pPr>
              <w:autoSpaceDE w:val="0"/>
              <w:autoSpaceDN w:val="0"/>
              <w:adjustRightInd w:val="0"/>
              <w:rPr>
                <w:rFonts w:asciiTheme="minorHAnsi" w:eastAsiaTheme="minorHAnsi" w:hAnsiTheme="minorHAnsi" w:cstheme="minorHAnsi"/>
                <w:i/>
                <w:sz w:val="22"/>
                <w:szCs w:val="22"/>
                <w:lang w:val="en-GB"/>
              </w:rPr>
            </w:pPr>
            <w:r w:rsidRPr="000921DB">
              <w:rPr>
                <w:rFonts w:asciiTheme="minorHAnsi" w:eastAsiaTheme="minorHAnsi" w:hAnsiTheme="minorHAnsi" w:cstheme="minorHAnsi"/>
                <w:i/>
                <w:sz w:val="22"/>
                <w:szCs w:val="22"/>
                <w:lang w:val="en-GB"/>
              </w:rPr>
              <w:t>Figure 5. Loggerhead turtle records by year in the CESTM database for the period 2014-2019 (n=58). The blue dotted line represents the average number of records.</w:t>
            </w:r>
          </w:p>
          <w:p w14:paraId="47B983B3" w14:textId="77777777" w:rsidR="00AD7ADC" w:rsidRPr="000921DB" w:rsidRDefault="00AD7ADC" w:rsidP="00624C22">
            <w:pPr>
              <w:spacing w:after="120"/>
              <w:jc w:val="both"/>
              <w:rPr>
                <w:rFonts w:asciiTheme="minorHAnsi" w:hAnsiTheme="minorHAnsi" w:cstheme="minorHAnsi"/>
                <w:sz w:val="22"/>
                <w:szCs w:val="22"/>
                <w:lang w:val="en-GB"/>
              </w:rPr>
            </w:pPr>
          </w:p>
          <w:p w14:paraId="32FE5028" w14:textId="6E88B2E6" w:rsidR="00AD7ADC" w:rsidRPr="000921DB" w:rsidRDefault="00AD7ADC" w:rsidP="00624C22">
            <w:pPr>
              <w:autoSpaceDE w:val="0"/>
              <w:autoSpaceDN w:val="0"/>
              <w:adjustRightInd w:val="0"/>
              <w:spacing w:after="120"/>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In the Azores, the most recent estimate of abundance (2017) is 5</w:t>
            </w:r>
            <w:r w:rsidR="00D84DCD">
              <w:rPr>
                <w:rFonts w:asciiTheme="minorHAnsi" w:eastAsiaTheme="minorHAnsi" w:hAnsiTheme="minorHAnsi" w:cstheme="minorHAnsi"/>
                <w:sz w:val="22"/>
                <w:szCs w:val="22"/>
                <w:lang w:val="en-GB"/>
              </w:rPr>
              <w:t xml:space="preserve"> </w:t>
            </w:r>
            <w:r w:rsidRPr="000921DB">
              <w:rPr>
                <w:rFonts w:asciiTheme="minorHAnsi" w:eastAsiaTheme="minorHAnsi" w:hAnsiTheme="minorHAnsi" w:cstheme="minorHAnsi"/>
                <w:sz w:val="22"/>
                <w:szCs w:val="22"/>
                <w:lang w:val="en-GB"/>
              </w:rPr>
              <w:t>187 individuals (2</w:t>
            </w:r>
            <w:r w:rsidR="00D84DCD">
              <w:rPr>
                <w:rFonts w:asciiTheme="minorHAnsi" w:eastAsiaTheme="minorHAnsi" w:hAnsiTheme="minorHAnsi" w:cstheme="minorHAnsi"/>
                <w:sz w:val="22"/>
                <w:szCs w:val="22"/>
                <w:lang w:val="en-GB"/>
              </w:rPr>
              <w:t xml:space="preserve"> </w:t>
            </w:r>
            <w:r w:rsidRPr="000921DB">
              <w:rPr>
                <w:rFonts w:asciiTheme="minorHAnsi" w:eastAsiaTheme="minorHAnsi" w:hAnsiTheme="minorHAnsi" w:cstheme="minorHAnsi"/>
                <w:sz w:val="22"/>
                <w:szCs w:val="22"/>
                <w:lang w:val="en-GB"/>
              </w:rPr>
              <w:t>170</w:t>
            </w:r>
            <w:r w:rsidR="00470E3D">
              <w:rPr>
                <w:rFonts w:asciiTheme="minorHAnsi" w:eastAsiaTheme="minorHAnsi" w:hAnsiTheme="minorHAnsi" w:cstheme="minorHAnsi"/>
                <w:sz w:val="22"/>
                <w:szCs w:val="22"/>
                <w:lang w:val="en-GB"/>
              </w:rPr>
              <w:t xml:space="preserve"> to </w:t>
            </w:r>
            <w:r w:rsidRPr="000921DB">
              <w:rPr>
                <w:rFonts w:asciiTheme="minorHAnsi" w:eastAsiaTheme="minorHAnsi" w:hAnsiTheme="minorHAnsi" w:cstheme="minorHAnsi"/>
                <w:sz w:val="22"/>
                <w:szCs w:val="22"/>
                <w:lang w:val="en-GB"/>
              </w:rPr>
              <w:t>12</w:t>
            </w:r>
            <w:r w:rsidR="00D84DCD">
              <w:rPr>
                <w:rFonts w:asciiTheme="minorHAnsi" w:eastAsiaTheme="minorHAnsi" w:hAnsiTheme="minorHAnsi" w:cstheme="minorHAnsi"/>
                <w:sz w:val="22"/>
                <w:szCs w:val="22"/>
                <w:lang w:val="en-GB"/>
              </w:rPr>
              <w:t xml:space="preserve"> </w:t>
            </w:r>
            <w:r w:rsidRPr="000921DB">
              <w:rPr>
                <w:rFonts w:asciiTheme="minorHAnsi" w:eastAsiaTheme="minorHAnsi" w:hAnsiTheme="minorHAnsi" w:cstheme="minorHAnsi"/>
                <w:sz w:val="22"/>
                <w:szCs w:val="22"/>
                <w:lang w:val="en-GB"/>
              </w:rPr>
              <w:t>399 95%</w:t>
            </w:r>
            <w:r w:rsidR="005707CA">
              <w:rPr>
                <w:rFonts w:asciiTheme="minorHAnsi" w:eastAsiaTheme="minorHAnsi" w:hAnsiTheme="minorHAnsi" w:cstheme="minorHAnsi"/>
                <w:sz w:val="22"/>
                <w:szCs w:val="22"/>
                <w:lang w:val="en-GB"/>
              </w:rPr>
              <w:t xml:space="preserve"> </w:t>
            </w:r>
            <w:r w:rsidRPr="000921DB">
              <w:rPr>
                <w:rFonts w:asciiTheme="minorHAnsi" w:eastAsiaTheme="minorHAnsi" w:hAnsiTheme="minorHAnsi" w:cstheme="minorHAnsi"/>
                <w:sz w:val="22"/>
                <w:szCs w:val="22"/>
                <w:lang w:val="en-GB"/>
              </w:rPr>
              <w:t>CI; 46%</w:t>
            </w:r>
            <w:r w:rsidR="00470E3D">
              <w:rPr>
                <w:rFonts w:asciiTheme="minorHAnsi" w:eastAsiaTheme="minorHAnsi" w:hAnsiTheme="minorHAnsi" w:cstheme="minorHAnsi"/>
                <w:sz w:val="22"/>
                <w:szCs w:val="22"/>
                <w:lang w:val="en-GB"/>
              </w:rPr>
              <w:t xml:space="preserve"> </w:t>
            </w:r>
            <w:r w:rsidRPr="000921DB">
              <w:rPr>
                <w:rFonts w:asciiTheme="minorHAnsi" w:eastAsiaTheme="minorHAnsi" w:hAnsiTheme="minorHAnsi" w:cstheme="minorHAnsi"/>
                <w:sz w:val="22"/>
                <w:szCs w:val="22"/>
                <w:lang w:val="en-GB"/>
              </w:rPr>
              <w:t>CV; Area=32</w:t>
            </w:r>
            <w:r w:rsidR="00D84DCD">
              <w:rPr>
                <w:rFonts w:asciiTheme="minorHAnsi" w:eastAsiaTheme="minorHAnsi" w:hAnsiTheme="minorHAnsi" w:cstheme="minorHAnsi"/>
                <w:sz w:val="22"/>
                <w:szCs w:val="22"/>
                <w:lang w:val="en-GB"/>
              </w:rPr>
              <w:t xml:space="preserve"> </w:t>
            </w:r>
            <w:r w:rsidRPr="000921DB">
              <w:rPr>
                <w:rFonts w:asciiTheme="minorHAnsi" w:eastAsiaTheme="minorHAnsi" w:hAnsiTheme="minorHAnsi" w:cstheme="minorHAnsi"/>
                <w:sz w:val="22"/>
                <w:szCs w:val="22"/>
                <w:lang w:val="en-GB"/>
              </w:rPr>
              <w:t>804 km</w:t>
            </w:r>
            <w:r w:rsidRPr="00D84DCD">
              <w:rPr>
                <w:rFonts w:asciiTheme="minorHAnsi" w:eastAsiaTheme="minorHAnsi" w:hAnsiTheme="minorHAnsi" w:cstheme="minorHAnsi"/>
                <w:sz w:val="22"/>
                <w:szCs w:val="22"/>
                <w:vertAlign w:val="superscript"/>
                <w:lang w:val="en-GB"/>
              </w:rPr>
              <w:t>2</w:t>
            </w:r>
            <w:r w:rsidRPr="000921DB">
              <w:rPr>
                <w:rFonts w:asciiTheme="minorHAnsi" w:eastAsiaTheme="minorHAnsi" w:hAnsiTheme="minorHAnsi" w:cstheme="minorHAnsi"/>
                <w:sz w:val="22"/>
                <w:szCs w:val="22"/>
                <w:lang w:val="en-GB"/>
              </w:rPr>
              <w:t>) obtained from a ship-based census (MISTIC SEAS II)</w:t>
            </w:r>
            <w:r w:rsidR="005F66F2">
              <w:rPr>
                <w:rFonts w:asciiTheme="minorHAnsi" w:eastAsiaTheme="minorHAnsi" w:hAnsiTheme="minorHAnsi" w:cstheme="minorHAnsi"/>
                <w:sz w:val="22"/>
                <w:szCs w:val="22"/>
                <w:lang w:val="en-GB"/>
              </w:rPr>
              <w:t xml:space="preserve"> (</w:t>
            </w:r>
            <w:r w:rsidR="005F66F2" w:rsidRPr="005F66F2">
              <w:rPr>
                <w:rFonts w:asciiTheme="minorHAnsi" w:eastAsiaTheme="minorHAnsi" w:hAnsiTheme="minorHAnsi" w:cstheme="minorHAnsi"/>
                <w:sz w:val="22"/>
                <w:szCs w:val="22"/>
                <w:lang w:val="en-GB"/>
              </w:rPr>
              <w:t>Saavedra</w:t>
            </w:r>
            <w:r w:rsidR="005F66F2">
              <w:rPr>
                <w:rFonts w:asciiTheme="minorHAnsi" w:eastAsiaTheme="minorHAnsi" w:hAnsiTheme="minorHAnsi" w:cstheme="minorHAnsi"/>
                <w:sz w:val="22"/>
                <w:szCs w:val="22"/>
                <w:lang w:val="en-GB"/>
              </w:rPr>
              <w:t xml:space="preserve"> et al., 2018)</w:t>
            </w:r>
            <w:r w:rsidRPr="000921DB">
              <w:rPr>
                <w:rFonts w:asciiTheme="minorHAnsi" w:eastAsiaTheme="minorHAnsi" w:hAnsiTheme="minorHAnsi" w:cstheme="minorHAnsi"/>
                <w:sz w:val="22"/>
                <w:szCs w:val="22"/>
                <w:lang w:val="en-GB"/>
              </w:rPr>
              <w:t>.</w:t>
            </w:r>
          </w:p>
          <w:p w14:paraId="6155D81C" w14:textId="0EB94B3B" w:rsidR="00AD7ADC" w:rsidRPr="000921DB" w:rsidRDefault="00AD7ADC" w:rsidP="00624C22">
            <w:pPr>
              <w:autoSpaceDE w:val="0"/>
              <w:autoSpaceDN w:val="0"/>
              <w:adjustRightInd w:val="0"/>
              <w:spacing w:after="120"/>
              <w:jc w:val="both"/>
              <w:rPr>
                <w:rFonts w:asciiTheme="minorHAnsi" w:eastAsiaTheme="minorEastAsia" w:hAnsiTheme="minorHAnsi" w:cstheme="minorHAnsi"/>
                <w:sz w:val="22"/>
                <w:szCs w:val="22"/>
                <w:lang w:val="en-GB"/>
              </w:rPr>
            </w:pPr>
            <w:r w:rsidRPr="000921DB">
              <w:rPr>
                <w:rFonts w:asciiTheme="minorHAnsi" w:eastAsiaTheme="minorEastAsia" w:hAnsiTheme="minorHAnsi" w:cstheme="minorHAnsi"/>
                <w:sz w:val="22"/>
                <w:szCs w:val="22"/>
                <w:lang w:val="en-GB"/>
              </w:rPr>
              <w:t>Additionally, the trend in relative abundance estimated from standardised visual transects on opportunistic platforms between 2001 and 2015 was stable over the long term and closely tracked nest counts realised with a 3 year-gap in Florida rookeries (</w:t>
            </w:r>
            <w:r w:rsidRPr="005F66F2">
              <w:rPr>
                <w:rFonts w:asciiTheme="minorHAnsi" w:eastAsiaTheme="minorEastAsia" w:hAnsiTheme="minorHAnsi" w:cstheme="minorHAnsi"/>
                <w:b/>
                <w:bCs/>
                <w:sz w:val="22"/>
                <w:szCs w:val="22"/>
                <w:lang w:val="en-GB"/>
              </w:rPr>
              <w:t>Figure 6</w:t>
            </w:r>
            <w:r w:rsidRPr="000921DB">
              <w:rPr>
                <w:rFonts w:asciiTheme="minorHAnsi" w:eastAsiaTheme="minorEastAsia" w:hAnsiTheme="minorHAnsi" w:cstheme="minorHAnsi"/>
                <w:sz w:val="22"/>
                <w:szCs w:val="22"/>
                <w:lang w:val="en-GB"/>
              </w:rPr>
              <w:t>)</w:t>
            </w:r>
            <w:r w:rsidR="005F66F2">
              <w:rPr>
                <w:rFonts w:asciiTheme="minorHAnsi" w:eastAsiaTheme="minorEastAsia" w:hAnsiTheme="minorHAnsi" w:cstheme="minorHAnsi"/>
                <w:sz w:val="22"/>
                <w:szCs w:val="22"/>
                <w:lang w:val="en-GB"/>
              </w:rPr>
              <w:t xml:space="preserve"> (</w:t>
            </w:r>
            <w:proofErr w:type="spellStart"/>
            <w:r w:rsidR="00DF144B" w:rsidRPr="00DF144B">
              <w:rPr>
                <w:rFonts w:asciiTheme="minorHAnsi" w:eastAsiaTheme="minorEastAsia" w:hAnsiTheme="minorHAnsi" w:cstheme="minorHAnsi"/>
                <w:sz w:val="22"/>
                <w:szCs w:val="22"/>
                <w:lang w:val="en-GB"/>
              </w:rPr>
              <w:t>Vandeperre</w:t>
            </w:r>
            <w:proofErr w:type="spellEnd"/>
            <w:r w:rsidR="00DF144B">
              <w:rPr>
                <w:rFonts w:asciiTheme="minorHAnsi" w:eastAsiaTheme="minorEastAsia" w:hAnsiTheme="minorHAnsi" w:cstheme="minorHAnsi"/>
                <w:sz w:val="22"/>
                <w:szCs w:val="22"/>
                <w:lang w:val="en-GB"/>
              </w:rPr>
              <w:t>, 2019)</w:t>
            </w:r>
            <w:r w:rsidRPr="000921DB">
              <w:rPr>
                <w:rFonts w:asciiTheme="minorHAnsi" w:eastAsiaTheme="minorEastAsia" w:hAnsiTheme="minorHAnsi" w:cstheme="minorHAnsi"/>
                <w:sz w:val="22"/>
                <w:szCs w:val="22"/>
                <w:lang w:val="en-GB"/>
              </w:rPr>
              <w:t>.</w:t>
            </w:r>
          </w:p>
          <w:p w14:paraId="35509240" w14:textId="77777777" w:rsidR="00AD7ADC" w:rsidRPr="000921DB" w:rsidRDefault="00AD7ADC" w:rsidP="00624C22">
            <w:pPr>
              <w:autoSpaceDE w:val="0"/>
              <w:autoSpaceDN w:val="0"/>
              <w:adjustRightInd w:val="0"/>
              <w:jc w:val="center"/>
              <w:rPr>
                <w:rFonts w:asciiTheme="minorHAnsi" w:eastAsiaTheme="minorHAnsi" w:hAnsiTheme="minorHAnsi" w:cstheme="minorHAnsi"/>
                <w:sz w:val="22"/>
                <w:szCs w:val="22"/>
                <w:lang w:val="en-GB"/>
              </w:rPr>
            </w:pPr>
            <w:r w:rsidRPr="000921DB">
              <w:rPr>
                <w:rFonts w:asciiTheme="minorHAnsi" w:eastAsiaTheme="minorHAnsi" w:hAnsiTheme="minorHAnsi" w:cstheme="minorHAnsi"/>
                <w:noProof/>
                <w:color w:val="548DD4" w:themeColor="text2" w:themeTint="99"/>
                <w:sz w:val="22"/>
                <w:szCs w:val="22"/>
                <w:lang w:val="en-GB"/>
              </w:rPr>
              <w:drawing>
                <wp:inline distT="0" distB="0" distL="0" distR="0" wp14:anchorId="0BB749FC" wp14:editId="119E09F6">
                  <wp:extent cx="3860800" cy="2977184"/>
                  <wp:effectExtent l="0" t="0" r="0" b="0"/>
                  <wp:docPr id="2" name="Picture 2" descr="C:\Users\Frederic Vandeperre\Documents\COSTA\Analyses\POPA_sightings\New version after review\New analysis\POPAms\New analysis\New Figs\Fig4_Year_vs_Nest_sBS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ederic Vandeperre\Documents\COSTA\Analyses\POPA_sightings\New version after review\New analysis\POPAms\New analysis\New Figs\Fig4_Year_vs_Nest_sBSE_2.tif"/>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3877625" cy="2990158"/>
                          </a:xfrm>
                          <a:prstGeom prst="rect">
                            <a:avLst/>
                          </a:prstGeom>
                          <a:noFill/>
                          <a:ln>
                            <a:noFill/>
                          </a:ln>
                        </pic:spPr>
                      </pic:pic>
                    </a:graphicData>
                  </a:graphic>
                </wp:inline>
              </w:drawing>
            </w:r>
          </w:p>
          <w:p w14:paraId="6F076030" w14:textId="7587CB1B" w:rsidR="00AD7ADC" w:rsidRPr="000921DB" w:rsidRDefault="00AD7ADC" w:rsidP="00624C22">
            <w:pPr>
              <w:spacing w:before="240" w:after="120"/>
              <w:jc w:val="both"/>
              <w:rPr>
                <w:rFonts w:asciiTheme="minorHAnsi" w:eastAsiaTheme="minorHAnsi" w:hAnsiTheme="minorHAnsi" w:cstheme="minorHAnsi"/>
                <w:i/>
                <w:sz w:val="22"/>
                <w:szCs w:val="22"/>
                <w:lang w:val="en-GB"/>
              </w:rPr>
            </w:pPr>
            <w:r w:rsidRPr="000921DB">
              <w:rPr>
                <w:rFonts w:asciiTheme="minorHAnsi" w:eastAsiaTheme="minorHAnsi" w:hAnsiTheme="minorHAnsi" w:cstheme="minorHAnsi"/>
                <w:i/>
                <w:sz w:val="22"/>
                <w:szCs w:val="22"/>
                <w:lang w:val="en-GB"/>
              </w:rPr>
              <w:t>Figure 6. General additive mixed model-derived annual indices of relative abundance (Ind./0</w:t>
            </w:r>
            <w:r w:rsidR="0068395F">
              <w:rPr>
                <w:rFonts w:asciiTheme="minorHAnsi" w:eastAsiaTheme="minorHAnsi" w:hAnsiTheme="minorHAnsi" w:cstheme="minorHAnsi"/>
                <w:i/>
                <w:sz w:val="22"/>
                <w:szCs w:val="22"/>
                <w:lang w:val="en-GB"/>
              </w:rPr>
              <w:t>,</w:t>
            </w:r>
            <w:r w:rsidRPr="000921DB">
              <w:rPr>
                <w:rFonts w:asciiTheme="minorHAnsi" w:eastAsiaTheme="minorHAnsi" w:hAnsiTheme="minorHAnsi" w:cstheme="minorHAnsi"/>
                <w:i/>
                <w:sz w:val="22"/>
                <w:szCs w:val="22"/>
                <w:lang w:val="en-GB"/>
              </w:rPr>
              <w:t xml:space="preserve">1 km2; ± BSE) of loggerhead turtles in the Azores calculated from the POPA </w:t>
            </w:r>
            <w:r w:rsidRPr="000921DB">
              <w:rPr>
                <w:rFonts w:asciiTheme="minorHAnsi" w:eastAsiaTheme="minorHAnsi" w:hAnsiTheme="minorHAnsi" w:cstheme="minorHAnsi"/>
                <w:i/>
                <w:sz w:val="22"/>
                <w:szCs w:val="22"/>
                <w:lang w:val="en-GB"/>
              </w:rPr>
              <w:lastRenderedPageBreak/>
              <w:t>(</w:t>
            </w:r>
            <w:proofErr w:type="spellStart"/>
            <w:r w:rsidRPr="000921DB">
              <w:rPr>
                <w:rFonts w:asciiTheme="minorHAnsi" w:eastAsiaTheme="minorHAnsi" w:hAnsiTheme="minorHAnsi" w:cstheme="minorHAnsi"/>
                <w:i/>
                <w:sz w:val="22"/>
                <w:szCs w:val="22"/>
                <w:lang w:val="en-GB"/>
              </w:rPr>
              <w:t>Programa</w:t>
            </w:r>
            <w:proofErr w:type="spellEnd"/>
            <w:r w:rsidRPr="000921DB">
              <w:rPr>
                <w:rFonts w:asciiTheme="minorHAnsi" w:eastAsiaTheme="minorHAnsi" w:hAnsiTheme="minorHAnsi" w:cstheme="minorHAnsi"/>
                <w:i/>
                <w:sz w:val="22"/>
                <w:szCs w:val="22"/>
                <w:lang w:val="en-GB"/>
              </w:rPr>
              <w:t xml:space="preserve"> de </w:t>
            </w:r>
            <w:proofErr w:type="spellStart"/>
            <w:r w:rsidRPr="000921DB">
              <w:rPr>
                <w:rFonts w:asciiTheme="minorHAnsi" w:eastAsiaTheme="minorHAnsi" w:hAnsiTheme="minorHAnsi" w:cstheme="minorHAnsi"/>
                <w:i/>
                <w:sz w:val="22"/>
                <w:szCs w:val="22"/>
                <w:lang w:val="en-GB"/>
              </w:rPr>
              <w:t>Observação</w:t>
            </w:r>
            <w:proofErr w:type="spellEnd"/>
            <w:r w:rsidRPr="000921DB">
              <w:rPr>
                <w:rFonts w:asciiTheme="minorHAnsi" w:eastAsiaTheme="minorHAnsi" w:hAnsiTheme="minorHAnsi" w:cstheme="minorHAnsi"/>
                <w:i/>
                <w:sz w:val="22"/>
                <w:szCs w:val="22"/>
                <w:lang w:val="en-GB"/>
              </w:rPr>
              <w:t xml:space="preserve"> das </w:t>
            </w:r>
            <w:proofErr w:type="spellStart"/>
            <w:r w:rsidRPr="000921DB">
              <w:rPr>
                <w:rFonts w:asciiTheme="minorHAnsi" w:eastAsiaTheme="minorHAnsi" w:hAnsiTheme="minorHAnsi" w:cstheme="minorHAnsi"/>
                <w:i/>
                <w:sz w:val="22"/>
                <w:szCs w:val="22"/>
                <w:lang w:val="en-GB"/>
              </w:rPr>
              <w:t>Pescas</w:t>
            </w:r>
            <w:proofErr w:type="spellEnd"/>
            <w:r w:rsidRPr="000921DB">
              <w:rPr>
                <w:rFonts w:asciiTheme="minorHAnsi" w:eastAsiaTheme="minorHAnsi" w:hAnsiTheme="minorHAnsi" w:cstheme="minorHAnsi"/>
                <w:i/>
                <w:sz w:val="22"/>
                <w:szCs w:val="22"/>
                <w:lang w:val="en-GB"/>
              </w:rPr>
              <w:t xml:space="preserve"> dos </w:t>
            </w:r>
            <w:proofErr w:type="spellStart"/>
            <w:r w:rsidRPr="000921DB">
              <w:rPr>
                <w:rFonts w:asciiTheme="minorHAnsi" w:eastAsiaTheme="minorHAnsi" w:hAnsiTheme="minorHAnsi" w:cstheme="minorHAnsi"/>
                <w:i/>
                <w:sz w:val="22"/>
                <w:szCs w:val="22"/>
                <w:lang w:val="en-GB"/>
              </w:rPr>
              <w:t>Açores</w:t>
            </w:r>
            <w:proofErr w:type="spellEnd"/>
            <w:r w:rsidRPr="000921DB">
              <w:rPr>
                <w:rFonts w:asciiTheme="minorHAnsi" w:eastAsiaTheme="minorHAnsi" w:hAnsiTheme="minorHAnsi" w:cstheme="minorHAnsi"/>
                <w:sz w:val="22"/>
                <w:szCs w:val="22"/>
                <w:lang w:val="en-GB"/>
              </w:rPr>
              <w:t>)</w:t>
            </w:r>
            <w:r w:rsidRPr="000921DB">
              <w:rPr>
                <w:rFonts w:asciiTheme="minorHAnsi" w:eastAsiaTheme="minorHAnsi" w:hAnsiTheme="minorHAnsi" w:cstheme="minorHAnsi"/>
                <w:i/>
                <w:sz w:val="22"/>
                <w:szCs w:val="22"/>
                <w:lang w:val="en-GB"/>
              </w:rPr>
              <w:t xml:space="preserve"> visual sightings database (2001-2015), compared with annual nest counts from Florida core index beaches (Index Nesting Beach Survey - Florida Fish and Wildlife Conservation Commission; 1998-2012). The X-axis shows the year of the POPA sightings, matched with the year from the annual nest counts from Florida core index beaches in parentheses, assuming a 3-year lag. Blue – POPA visual sightings; Grey - annual nest counts from Florida core index beaches (from </w:t>
            </w:r>
            <w:proofErr w:type="spellStart"/>
            <w:r w:rsidRPr="000921DB">
              <w:rPr>
                <w:rFonts w:asciiTheme="minorHAnsi" w:eastAsiaTheme="minorHAnsi" w:hAnsiTheme="minorHAnsi" w:cstheme="minorHAnsi"/>
                <w:i/>
                <w:sz w:val="22"/>
                <w:szCs w:val="22"/>
                <w:lang w:val="en-GB"/>
              </w:rPr>
              <w:t>Vandeperre</w:t>
            </w:r>
            <w:proofErr w:type="spellEnd"/>
            <w:r w:rsidRPr="000921DB">
              <w:rPr>
                <w:rFonts w:asciiTheme="minorHAnsi" w:eastAsiaTheme="minorHAnsi" w:hAnsiTheme="minorHAnsi" w:cstheme="minorHAnsi"/>
                <w:i/>
                <w:sz w:val="22"/>
                <w:szCs w:val="22"/>
                <w:lang w:val="en-GB"/>
              </w:rPr>
              <w:t xml:space="preserve"> et al. </w:t>
            </w:r>
            <w:r w:rsidRPr="00DF144B">
              <w:rPr>
                <w:rFonts w:asciiTheme="minorHAnsi" w:eastAsiaTheme="minorHAnsi" w:hAnsiTheme="minorHAnsi" w:cstheme="minorHAnsi"/>
                <w:iCs/>
                <w:sz w:val="22"/>
                <w:szCs w:val="22"/>
                <w:lang w:val="en-GB"/>
              </w:rPr>
              <w:t>2019</w:t>
            </w:r>
            <w:r w:rsidRPr="000921DB">
              <w:rPr>
                <w:rFonts w:asciiTheme="minorHAnsi" w:eastAsiaTheme="minorHAnsi" w:hAnsiTheme="minorHAnsi" w:cstheme="minorHAnsi"/>
                <w:i/>
                <w:sz w:val="22"/>
                <w:szCs w:val="22"/>
                <w:lang w:val="en-GB"/>
              </w:rPr>
              <w:t>).</w:t>
            </w:r>
          </w:p>
          <w:p w14:paraId="09020175" w14:textId="77777777" w:rsidR="00AD7ADC" w:rsidRPr="000921DB" w:rsidRDefault="00AD7ADC" w:rsidP="00624C22">
            <w:pPr>
              <w:spacing w:after="120"/>
              <w:jc w:val="both"/>
              <w:rPr>
                <w:rFonts w:asciiTheme="minorHAnsi" w:hAnsiTheme="minorHAnsi" w:cstheme="minorHAnsi"/>
                <w:sz w:val="22"/>
                <w:szCs w:val="22"/>
                <w:lang w:val="en-GB"/>
              </w:rPr>
            </w:pPr>
          </w:p>
          <w:p w14:paraId="2CFEAE43" w14:textId="7DD054FA"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There are no global abundance estimates for </w:t>
            </w:r>
            <w:r w:rsidR="00122F62">
              <w:rPr>
                <w:rFonts w:asciiTheme="minorHAnsi" w:hAnsiTheme="minorHAnsi" w:cstheme="minorHAnsi"/>
                <w:sz w:val="22"/>
                <w:szCs w:val="22"/>
                <w:lang w:val="en-GB"/>
              </w:rPr>
              <w:t>R</w:t>
            </w:r>
            <w:r w:rsidRPr="000921DB">
              <w:rPr>
                <w:rFonts w:asciiTheme="minorHAnsi" w:hAnsiTheme="minorHAnsi" w:cstheme="minorHAnsi"/>
                <w:sz w:val="22"/>
                <w:szCs w:val="22"/>
                <w:lang w:val="en-GB"/>
              </w:rPr>
              <w:t>egions IV and V.</w:t>
            </w:r>
          </w:p>
          <w:p w14:paraId="41700221" w14:textId="77777777" w:rsidR="00AD7ADC" w:rsidRPr="000921DB" w:rsidRDefault="00AD7ADC" w:rsidP="00624C22">
            <w:pPr>
              <w:spacing w:after="120"/>
              <w:jc w:val="both"/>
              <w:rPr>
                <w:rFonts w:asciiTheme="minorHAnsi" w:hAnsiTheme="minorHAnsi" w:cstheme="minorHAnsi"/>
                <w:sz w:val="22"/>
                <w:szCs w:val="22"/>
                <w:lang w:val="en-GB"/>
              </w:rPr>
            </w:pPr>
          </w:p>
          <w:p w14:paraId="010E71E7"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Method of assessment: 1a and b.</w:t>
            </w:r>
          </w:p>
          <w:p w14:paraId="22344A17" w14:textId="77777777" w:rsidR="00AD7ADC" w:rsidRPr="000921DB" w:rsidRDefault="00AD7ADC" w:rsidP="00624C22">
            <w:pPr>
              <w:spacing w:after="120"/>
              <w:jc w:val="both"/>
              <w:rPr>
                <w:rFonts w:asciiTheme="minorHAnsi" w:hAnsiTheme="minorHAnsi" w:cstheme="minorHAnsi"/>
                <w:sz w:val="22"/>
                <w:szCs w:val="22"/>
                <w:lang w:val="en-GB"/>
              </w:rPr>
            </w:pPr>
          </w:p>
        </w:tc>
      </w:tr>
      <w:tr w:rsidR="00AD7ADC" w:rsidRPr="000921DB" w14:paraId="3177C2E3" w14:textId="77777777" w:rsidTr="00F323AB">
        <w:tc>
          <w:tcPr>
            <w:tcW w:w="2265" w:type="dxa"/>
          </w:tcPr>
          <w:p w14:paraId="04742E4F"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 xml:space="preserve">Condition </w:t>
            </w:r>
          </w:p>
          <w:p w14:paraId="782150BB" w14:textId="77777777" w:rsidR="00AD7ADC" w:rsidRPr="000921DB" w:rsidRDefault="00AD7ADC" w:rsidP="00624C22">
            <w:pPr>
              <w:spacing w:after="120"/>
              <w:jc w:val="both"/>
              <w:rPr>
                <w:rFonts w:asciiTheme="minorHAnsi" w:hAnsiTheme="minorHAnsi" w:cstheme="minorHAnsi"/>
                <w:sz w:val="22"/>
                <w:szCs w:val="22"/>
                <w:lang w:val="en-GB"/>
              </w:rPr>
            </w:pPr>
          </w:p>
        </w:tc>
        <w:tc>
          <w:tcPr>
            <w:tcW w:w="8021" w:type="dxa"/>
          </w:tcPr>
          <w:p w14:paraId="31231371"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Due to its low reproductive rate and late age of sexual maturity, potential recovery of the species is predicted to be slow.</w:t>
            </w:r>
          </w:p>
          <w:p w14:paraId="29AD931E" w14:textId="7566371D" w:rsidR="00AD7ADC" w:rsidRPr="000921DB" w:rsidRDefault="00AD7ADC" w:rsidP="00624C22">
            <w:pPr>
              <w:autoSpaceDE w:val="0"/>
              <w:autoSpaceDN w:val="0"/>
              <w:adjustRightInd w:val="0"/>
              <w:spacing w:after="120"/>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 xml:space="preserve">No breeding/nesting areas have been observed in the OSPAR </w:t>
            </w:r>
            <w:r w:rsidR="00F51B57">
              <w:rPr>
                <w:rFonts w:asciiTheme="minorHAnsi" w:eastAsiaTheme="minorHAnsi" w:hAnsiTheme="minorHAnsi" w:cstheme="minorHAnsi"/>
                <w:sz w:val="22"/>
                <w:szCs w:val="22"/>
                <w:lang w:val="en-GB"/>
              </w:rPr>
              <w:t xml:space="preserve">Maritime </w:t>
            </w:r>
            <w:r w:rsidRPr="000921DB">
              <w:rPr>
                <w:rFonts w:asciiTheme="minorHAnsi" w:eastAsiaTheme="minorHAnsi" w:hAnsiTheme="minorHAnsi" w:cstheme="minorHAnsi"/>
                <w:sz w:val="22"/>
                <w:szCs w:val="22"/>
                <w:lang w:val="en-GB"/>
              </w:rPr>
              <w:t>Area.</w:t>
            </w:r>
          </w:p>
          <w:p w14:paraId="5D5089CE" w14:textId="4F5C7D57" w:rsidR="00640897" w:rsidRPr="00AE55DF" w:rsidRDefault="00AD7ADC" w:rsidP="00624C22">
            <w:pPr>
              <w:spacing w:after="120"/>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 xml:space="preserve">Data from stranding records in </w:t>
            </w:r>
            <w:r w:rsidR="00114C3B">
              <w:rPr>
                <w:rFonts w:asciiTheme="minorHAnsi" w:eastAsiaTheme="minorHAnsi" w:hAnsiTheme="minorHAnsi" w:cstheme="minorHAnsi"/>
                <w:sz w:val="22"/>
                <w:szCs w:val="22"/>
                <w:lang w:val="en-GB"/>
              </w:rPr>
              <w:t>R</w:t>
            </w:r>
            <w:r w:rsidRPr="000921DB">
              <w:rPr>
                <w:rFonts w:asciiTheme="minorHAnsi" w:eastAsiaTheme="minorHAnsi" w:hAnsiTheme="minorHAnsi" w:cstheme="minorHAnsi"/>
                <w:sz w:val="22"/>
                <w:szCs w:val="22"/>
                <w:lang w:val="en-GB"/>
              </w:rPr>
              <w:t>egion IV suggest that recorded loggerhead turtles were immature (average Straight Carapace Length = 34 cm in France). This observation was confirmed with skeletochronology analyses</w:t>
            </w:r>
            <w:r w:rsidR="00DB7805">
              <w:rPr>
                <w:rFonts w:asciiTheme="minorHAnsi" w:eastAsiaTheme="minorHAnsi" w:hAnsiTheme="minorHAnsi" w:cstheme="minorHAnsi"/>
                <w:sz w:val="22"/>
                <w:szCs w:val="22"/>
                <w:lang w:val="en-GB"/>
              </w:rPr>
              <w:t xml:space="preserve"> (</w:t>
            </w:r>
            <w:r w:rsidR="00DB7805" w:rsidRPr="00DB7805">
              <w:rPr>
                <w:rFonts w:asciiTheme="minorHAnsi" w:eastAsiaTheme="minorHAnsi" w:hAnsiTheme="minorHAnsi" w:cstheme="minorHAnsi"/>
                <w:sz w:val="22"/>
                <w:szCs w:val="22"/>
                <w:lang w:val="en-GB"/>
              </w:rPr>
              <w:t xml:space="preserve">Avens and </w:t>
            </w:r>
            <w:proofErr w:type="spellStart"/>
            <w:r w:rsidR="00DB7805" w:rsidRPr="00DB7805">
              <w:rPr>
                <w:rFonts w:asciiTheme="minorHAnsi" w:eastAsiaTheme="minorHAnsi" w:hAnsiTheme="minorHAnsi" w:cstheme="minorHAnsi"/>
                <w:sz w:val="22"/>
                <w:szCs w:val="22"/>
                <w:lang w:val="en-GB"/>
              </w:rPr>
              <w:t>Dell'Amico</w:t>
            </w:r>
            <w:proofErr w:type="spellEnd"/>
            <w:r w:rsidR="00DB7805" w:rsidRPr="00DB7805">
              <w:rPr>
                <w:rFonts w:asciiTheme="minorHAnsi" w:eastAsiaTheme="minorHAnsi" w:hAnsiTheme="minorHAnsi" w:cstheme="minorHAnsi"/>
                <w:sz w:val="22"/>
                <w:szCs w:val="22"/>
                <w:lang w:val="en-GB"/>
              </w:rPr>
              <w:t>, 2018)</w:t>
            </w:r>
            <w:r w:rsidRPr="000921DB">
              <w:rPr>
                <w:rFonts w:asciiTheme="minorHAnsi" w:eastAsiaTheme="minorHAnsi" w:hAnsiTheme="minorHAnsi" w:cstheme="minorHAnsi"/>
                <w:sz w:val="22"/>
                <w:szCs w:val="22"/>
                <w:lang w:val="en-GB"/>
              </w:rPr>
              <w:t>.</w:t>
            </w:r>
          </w:p>
          <w:p w14:paraId="6622AD25" w14:textId="12394558"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Overall, available data are currently not sufficient to assess trends (past and future).</w:t>
            </w:r>
          </w:p>
          <w:p w14:paraId="0D7736A3" w14:textId="5F1B1669"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Method of assessment: 1c.</w:t>
            </w:r>
          </w:p>
        </w:tc>
      </w:tr>
      <w:tr w:rsidR="00AD7ADC" w:rsidRPr="000921DB" w14:paraId="27624CFC" w14:textId="77777777" w:rsidTr="00F323AB">
        <w:tc>
          <w:tcPr>
            <w:tcW w:w="2265" w:type="dxa"/>
          </w:tcPr>
          <w:p w14:paraId="5A7C56BB"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Threats and impacts</w:t>
            </w:r>
          </w:p>
          <w:p w14:paraId="6F181CB9" w14:textId="77777777" w:rsidR="00AD7ADC" w:rsidRPr="000921DB" w:rsidRDefault="00AD7ADC" w:rsidP="00624C22">
            <w:pPr>
              <w:spacing w:after="120"/>
              <w:jc w:val="both"/>
              <w:rPr>
                <w:rFonts w:asciiTheme="minorHAnsi" w:hAnsiTheme="minorHAnsi" w:cstheme="minorHAnsi"/>
                <w:sz w:val="22"/>
                <w:szCs w:val="22"/>
                <w:lang w:val="en-GB"/>
              </w:rPr>
            </w:pPr>
          </w:p>
        </w:tc>
        <w:tc>
          <w:tcPr>
            <w:tcW w:w="8021" w:type="dxa"/>
          </w:tcPr>
          <w:p w14:paraId="0B12C86A" w14:textId="2145BC26" w:rsidR="00AD7ADC" w:rsidRPr="000921DB" w:rsidRDefault="00AD7ADC" w:rsidP="00624C22">
            <w:pPr>
              <w:spacing w:after="120"/>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 xml:space="preserve">The main threat to loggerhead turtles is by-catch by the pelagic longline fishery. In </w:t>
            </w:r>
            <w:r w:rsidR="00122F62">
              <w:rPr>
                <w:rFonts w:asciiTheme="minorHAnsi" w:eastAsiaTheme="minorHAnsi" w:hAnsiTheme="minorHAnsi" w:cstheme="minorHAnsi"/>
                <w:sz w:val="22"/>
                <w:szCs w:val="22"/>
                <w:lang w:val="en-GB"/>
              </w:rPr>
              <w:t>R</w:t>
            </w:r>
            <w:r w:rsidRPr="000921DB">
              <w:rPr>
                <w:rFonts w:asciiTheme="minorHAnsi" w:eastAsiaTheme="minorHAnsi" w:hAnsiTheme="minorHAnsi" w:cstheme="minorHAnsi"/>
                <w:sz w:val="22"/>
                <w:szCs w:val="22"/>
                <w:lang w:val="en-GB"/>
              </w:rPr>
              <w:t xml:space="preserve">egion V, the COSTA </w:t>
            </w:r>
            <w:r w:rsidRPr="000921DB">
              <w:rPr>
                <w:rFonts w:asciiTheme="minorHAnsi" w:eastAsiaTheme="minorHAnsi" w:hAnsiTheme="minorHAnsi" w:cstheme="minorHAnsi"/>
                <w:color w:val="000000" w:themeColor="text1"/>
                <w:sz w:val="22"/>
                <w:szCs w:val="22"/>
                <w:lang w:val="en-GB"/>
              </w:rPr>
              <w:t>(</w:t>
            </w:r>
            <w:proofErr w:type="spellStart"/>
            <w:r w:rsidRPr="000921DB">
              <w:rPr>
                <w:rFonts w:asciiTheme="minorHAnsi" w:eastAsiaTheme="minorHAnsi" w:hAnsiTheme="minorHAnsi" w:cstheme="minorHAnsi"/>
                <w:color w:val="000000" w:themeColor="text1"/>
                <w:sz w:val="22"/>
                <w:szCs w:val="22"/>
                <w:lang w:val="en-GB"/>
              </w:rPr>
              <w:t>COnsolidating</w:t>
            </w:r>
            <w:proofErr w:type="spellEnd"/>
            <w:r w:rsidRPr="000921DB">
              <w:rPr>
                <w:rFonts w:asciiTheme="minorHAnsi" w:eastAsiaTheme="minorHAnsi" w:hAnsiTheme="minorHAnsi" w:cstheme="minorHAnsi"/>
                <w:color w:val="000000" w:themeColor="text1"/>
                <w:sz w:val="22"/>
                <w:szCs w:val="22"/>
                <w:lang w:val="en-GB"/>
              </w:rPr>
              <w:t xml:space="preserve"> Sea Turtle conservation in the Azores)</w:t>
            </w:r>
            <w:r w:rsidRPr="000921DB">
              <w:rPr>
                <w:rFonts w:asciiTheme="minorHAnsi" w:eastAsiaTheme="minorHAnsi" w:hAnsiTheme="minorHAnsi" w:cstheme="minorHAnsi"/>
                <w:sz w:val="22"/>
                <w:szCs w:val="22"/>
                <w:lang w:val="en-GB"/>
              </w:rPr>
              <w:t xml:space="preserve"> project observer program for the Portuguese fleet has collected data on 789 fishing sets (804</w:t>
            </w:r>
            <w:r w:rsidR="00122F62">
              <w:rPr>
                <w:rFonts w:asciiTheme="minorHAnsi" w:eastAsiaTheme="minorHAnsi" w:hAnsiTheme="minorHAnsi" w:cstheme="minorHAnsi"/>
                <w:sz w:val="22"/>
                <w:szCs w:val="22"/>
                <w:lang w:val="en-GB"/>
              </w:rPr>
              <w:t xml:space="preserve"> </w:t>
            </w:r>
            <w:r w:rsidRPr="000921DB">
              <w:rPr>
                <w:rFonts w:asciiTheme="minorHAnsi" w:eastAsiaTheme="minorHAnsi" w:hAnsiTheme="minorHAnsi" w:cstheme="minorHAnsi"/>
                <w:sz w:val="22"/>
                <w:szCs w:val="22"/>
                <w:lang w:val="en-GB"/>
              </w:rPr>
              <w:t>843 hooks) in the period 2015</w:t>
            </w:r>
            <w:r w:rsidR="00955888">
              <w:rPr>
                <w:rFonts w:asciiTheme="minorHAnsi" w:eastAsiaTheme="minorHAnsi" w:hAnsiTheme="minorHAnsi" w:cstheme="minorHAnsi"/>
                <w:sz w:val="22"/>
                <w:szCs w:val="22"/>
                <w:lang w:val="en-GB"/>
              </w:rPr>
              <w:t xml:space="preserve"> to 2</w:t>
            </w:r>
            <w:r w:rsidRPr="000921DB">
              <w:rPr>
                <w:rFonts w:asciiTheme="minorHAnsi" w:eastAsiaTheme="minorHAnsi" w:hAnsiTheme="minorHAnsi" w:cstheme="minorHAnsi"/>
                <w:sz w:val="22"/>
                <w:szCs w:val="22"/>
                <w:lang w:val="en-GB"/>
              </w:rPr>
              <w:t>019 and reported 43 by</w:t>
            </w:r>
            <w:r w:rsidR="00122F62">
              <w:rPr>
                <w:rFonts w:asciiTheme="minorHAnsi" w:eastAsiaTheme="minorHAnsi" w:hAnsiTheme="minorHAnsi" w:cstheme="minorHAnsi"/>
                <w:sz w:val="22"/>
                <w:szCs w:val="22"/>
                <w:lang w:val="en-GB"/>
              </w:rPr>
              <w:t>-</w:t>
            </w:r>
            <w:r w:rsidRPr="000921DB">
              <w:rPr>
                <w:rFonts w:asciiTheme="minorHAnsi" w:eastAsiaTheme="minorHAnsi" w:hAnsiTheme="minorHAnsi" w:cstheme="minorHAnsi"/>
                <w:sz w:val="22"/>
                <w:szCs w:val="22"/>
                <w:lang w:val="en-GB"/>
              </w:rPr>
              <w:t xml:space="preserve">caught individuals (Mean </w:t>
            </w:r>
            <w:proofErr w:type="spellStart"/>
            <w:r w:rsidRPr="000921DB">
              <w:rPr>
                <w:rFonts w:asciiTheme="minorHAnsi" w:eastAsiaTheme="minorHAnsi" w:hAnsiTheme="minorHAnsi" w:cstheme="minorHAnsi"/>
                <w:sz w:val="22"/>
                <w:szCs w:val="22"/>
                <w:lang w:val="en-GB"/>
              </w:rPr>
              <w:t>CPUEn</w:t>
            </w:r>
            <w:proofErr w:type="spellEnd"/>
            <w:r w:rsidRPr="000921DB">
              <w:rPr>
                <w:rFonts w:asciiTheme="minorHAnsi" w:eastAsiaTheme="minorHAnsi" w:hAnsiTheme="minorHAnsi" w:cstheme="minorHAnsi"/>
                <w:sz w:val="22"/>
                <w:szCs w:val="22"/>
                <w:lang w:val="en-GB"/>
              </w:rPr>
              <w:t>: 0</w:t>
            </w:r>
            <w:r w:rsidR="00A03093">
              <w:rPr>
                <w:rFonts w:asciiTheme="minorHAnsi" w:eastAsiaTheme="minorHAnsi" w:hAnsiTheme="minorHAnsi" w:cstheme="minorHAnsi"/>
                <w:sz w:val="22"/>
                <w:szCs w:val="22"/>
                <w:lang w:val="en-GB"/>
              </w:rPr>
              <w:t>,</w:t>
            </w:r>
            <w:r w:rsidRPr="000921DB">
              <w:rPr>
                <w:rFonts w:asciiTheme="minorHAnsi" w:eastAsiaTheme="minorHAnsi" w:hAnsiTheme="minorHAnsi" w:cstheme="minorHAnsi"/>
                <w:sz w:val="22"/>
                <w:szCs w:val="22"/>
                <w:lang w:val="en-GB"/>
              </w:rPr>
              <w:t>16 +- 0</w:t>
            </w:r>
            <w:r w:rsidR="00A03093">
              <w:rPr>
                <w:rFonts w:asciiTheme="minorHAnsi" w:eastAsiaTheme="minorHAnsi" w:hAnsiTheme="minorHAnsi" w:cstheme="minorHAnsi"/>
                <w:sz w:val="22"/>
                <w:szCs w:val="22"/>
                <w:lang w:val="en-GB"/>
              </w:rPr>
              <w:t>,</w:t>
            </w:r>
            <w:r w:rsidRPr="000921DB">
              <w:rPr>
                <w:rFonts w:asciiTheme="minorHAnsi" w:eastAsiaTheme="minorHAnsi" w:hAnsiTheme="minorHAnsi" w:cstheme="minorHAnsi"/>
                <w:sz w:val="22"/>
                <w:szCs w:val="22"/>
                <w:lang w:val="en-GB"/>
              </w:rPr>
              <w:t>85 SD Ind./1</w:t>
            </w:r>
            <w:r w:rsidR="00122F62">
              <w:rPr>
                <w:rFonts w:asciiTheme="minorHAnsi" w:eastAsiaTheme="minorHAnsi" w:hAnsiTheme="minorHAnsi" w:cstheme="minorHAnsi"/>
                <w:sz w:val="22"/>
                <w:szCs w:val="22"/>
                <w:lang w:val="en-GB"/>
              </w:rPr>
              <w:t xml:space="preserve"> </w:t>
            </w:r>
            <w:r w:rsidRPr="000921DB">
              <w:rPr>
                <w:rFonts w:asciiTheme="minorHAnsi" w:eastAsiaTheme="minorHAnsi" w:hAnsiTheme="minorHAnsi" w:cstheme="minorHAnsi"/>
                <w:sz w:val="22"/>
                <w:szCs w:val="22"/>
                <w:lang w:val="en-GB"/>
              </w:rPr>
              <w:t>000 hooks). Mortality was 22% of by</w:t>
            </w:r>
            <w:r w:rsidR="00122F62">
              <w:rPr>
                <w:rFonts w:asciiTheme="minorHAnsi" w:eastAsiaTheme="minorHAnsi" w:hAnsiTheme="minorHAnsi" w:cstheme="minorHAnsi"/>
                <w:sz w:val="22"/>
                <w:szCs w:val="22"/>
                <w:lang w:val="en-GB"/>
              </w:rPr>
              <w:t>-</w:t>
            </w:r>
            <w:r w:rsidRPr="000921DB">
              <w:rPr>
                <w:rFonts w:asciiTheme="minorHAnsi" w:eastAsiaTheme="minorHAnsi" w:hAnsiTheme="minorHAnsi" w:cstheme="minorHAnsi"/>
                <w:sz w:val="22"/>
                <w:szCs w:val="22"/>
                <w:lang w:val="en-GB"/>
              </w:rPr>
              <w:t>caught individuals, with an additional 11% of turtles released in weak condition</w:t>
            </w:r>
          </w:p>
          <w:p w14:paraId="6A9F50DD" w14:textId="7AB39A21"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eastAsiaTheme="minorHAnsi" w:hAnsiTheme="minorHAnsi" w:cstheme="minorHAnsi"/>
                <w:sz w:val="22"/>
                <w:szCs w:val="22"/>
                <w:lang w:val="en-GB"/>
              </w:rPr>
              <w:t xml:space="preserve">Although the Spanish longline fishing fleet operating in </w:t>
            </w:r>
            <w:r w:rsidR="00122F62">
              <w:rPr>
                <w:rFonts w:asciiTheme="minorHAnsi" w:eastAsiaTheme="minorHAnsi" w:hAnsiTheme="minorHAnsi" w:cstheme="minorHAnsi"/>
                <w:sz w:val="22"/>
                <w:szCs w:val="22"/>
                <w:lang w:val="en-GB"/>
              </w:rPr>
              <w:t>R</w:t>
            </w:r>
            <w:r w:rsidRPr="000921DB">
              <w:rPr>
                <w:rFonts w:asciiTheme="minorHAnsi" w:eastAsiaTheme="minorHAnsi" w:hAnsiTheme="minorHAnsi" w:cstheme="minorHAnsi"/>
                <w:sz w:val="22"/>
                <w:szCs w:val="22"/>
                <w:lang w:val="en-GB"/>
              </w:rPr>
              <w:t>egion IV has drastically reduced fishing effort, experts consider that the threat of by-catch continues to affect the species.</w:t>
            </w:r>
          </w:p>
          <w:p w14:paraId="7CEE1DA0" w14:textId="69F474F0" w:rsidR="00AD7ADC" w:rsidRPr="000921DB" w:rsidRDefault="00AD7ADC" w:rsidP="00624C22">
            <w:pPr>
              <w:spacing w:after="120"/>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Marine debris ingestion is also a significant threat to loggerhead turtles during the oceanic-pelagic stage (53% and 83% of individuals necropsied in France and Azores, respectively, had ingested marine debris</w:t>
            </w:r>
            <w:r w:rsidR="00CA359D">
              <w:rPr>
                <w:rFonts w:asciiTheme="minorHAnsi" w:eastAsiaTheme="minorHAnsi" w:hAnsiTheme="minorHAnsi" w:cstheme="minorHAnsi"/>
                <w:sz w:val="22"/>
                <w:szCs w:val="22"/>
                <w:lang w:val="en-GB"/>
              </w:rPr>
              <w:t xml:space="preserve"> (Pham</w:t>
            </w:r>
            <w:r w:rsidR="00C421D0">
              <w:rPr>
                <w:rFonts w:asciiTheme="minorHAnsi" w:eastAsiaTheme="minorHAnsi" w:hAnsiTheme="minorHAnsi" w:cstheme="minorHAnsi"/>
                <w:sz w:val="22"/>
                <w:szCs w:val="22"/>
                <w:lang w:val="en-GB"/>
              </w:rPr>
              <w:t xml:space="preserve"> </w:t>
            </w:r>
            <w:r w:rsidR="00C421D0">
              <w:rPr>
                <w:rFonts w:asciiTheme="minorHAnsi" w:eastAsiaTheme="minorHAnsi" w:hAnsiTheme="minorHAnsi" w:cstheme="minorHAnsi"/>
                <w:i/>
                <w:iCs/>
                <w:sz w:val="22"/>
                <w:szCs w:val="22"/>
                <w:lang w:val="en-GB"/>
              </w:rPr>
              <w:t xml:space="preserve">et al., </w:t>
            </w:r>
            <w:r w:rsidR="00C421D0">
              <w:rPr>
                <w:rFonts w:asciiTheme="minorHAnsi" w:eastAsiaTheme="minorHAnsi" w:hAnsiTheme="minorHAnsi" w:cstheme="minorHAnsi"/>
                <w:sz w:val="22"/>
                <w:szCs w:val="22"/>
                <w:lang w:val="en-GB"/>
              </w:rPr>
              <w:t>2017)</w:t>
            </w:r>
            <w:r w:rsidRPr="000921DB">
              <w:rPr>
                <w:rFonts w:asciiTheme="minorHAnsi" w:eastAsiaTheme="minorHAnsi" w:hAnsiTheme="minorHAnsi" w:cstheme="minorHAnsi"/>
                <w:sz w:val="22"/>
                <w:szCs w:val="22"/>
                <w:lang w:val="en-GB"/>
              </w:rPr>
              <w:t>). Entanglement of loggerhead turtles in marine litter is also occasionally observed.</w:t>
            </w:r>
          </w:p>
          <w:p w14:paraId="55F3802E" w14:textId="6AF4C39E" w:rsidR="00AD7ADC" w:rsidRPr="000921DB" w:rsidRDefault="00AD7ADC" w:rsidP="00624C22">
            <w:pPr>
              <w:spacing w:after="120"/>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Although cold-stunned turtles may be particularly vulnerable to collision, insufficient data are available to evaluate the impact of this and other threats (pollution</w:t>
            </w:r>
            <w:r w:rsidR="00C421D0">
              <w:rPr>
                <w:rFonts w:asciiTheme="minorHAnsi" w:eastAsiaTheme="minorHAnsi" w:hAnsiTheme="minorHAnsi" w:cstheme="minorHAnsi"/>
                <w:sz w:val="22"/>
                <w:szCs w:val="22"/>
                <w:lang w:val="en-GB"/>
              </w:rPr>
              <w:t xml:space="preserve"> (Camacho </w:t>
            </w:r>
            <w:r w:rsidR="00C421D0">
              <w:rPr>
                <w:rFonts w:asciiTheme="minorHAnsi" w:eastAsiaTheme="minorHAnsi" w:hAnsiTheme="minorHAnsi" w:cstheme="minorHAnsi"/>
                <w:i/>
                <w:iCs/>
                <w:sz w:val="22"/>
                <w:szCs w:val="22"/>
                <w:lang w:val="en-GB"/>
              </w:rPr>
              <w:t xml:space="preserve">et al., </w:t>
            </w:r>
            <w:r w:rsidR="00C421D0">
              <w:rPr>
                <w:rFonts w:asciiTheme="minorHAnsi" w:eastAsiaTheme="minorHAnsi" w:hAnsiTheme="minorHAnsi" w:cstheme="minorHAnsi"/>
                <w:sz w:val="22"/>
                <w:szCs w:val="22"/>
                <w:lang w:val="en-GB"/>
              </w:rPr>
              <w:t>2017</w:t>
            </w:r>
            <w:r w:rsidR="0004360D">
              <w:rPr>
                <w:rFonts w:asciiTheme="minorHAnsi" w:eastAsiaTheme="minorHAnsi" w:hAnsiTheme="minorHAnsi" w:cstheme="minorHAnsi"/>
                <w:sz w:val="22"/>
                <w:szCs w:val="22"/>
                <w:lang w:val="en-GB"/>
              </w:rPr>
              <w:t>; Claro and Girard, 2020)</w:t>
            </w:r>
            <w:r w:rsidRPr="000921DB">
              <w:rPr>
                <w:rFonts w:asciiTheme="minorHAnsi" w:eastAsiaTheme="minorHAnsi" w:hAnsiTheme="minorHAnsi" w:cstheme="minorHAnsi"/>
                <w:sz w:val="22"/>
                <w:szCs w:val="22"/>
                <w:lang w:val="en-GB"/>
              </w:rPr>
              <w:t xml:space="preserve"> and climate change).</w:t>
            </w:r>
          </w:p>
          <w:p w14:paraId="798944B1" w14:textId="77777777" w:rsidR="00AD7ADC" w:rsidRPr="000921DB" w:rsidRDefault="00AD7ADC" w:rsidP="00624C22">
            <w:pPr>
              <w:spacing w:after="120"/>
              <w:jc w:val="both"/>
              <w:rPr>
                <w:rFonts w:asciiTheme="minorHAnsi" w:eastAsiaTheme="minorHAnsi" w:hAnsiTheme="minorHAnsi" w:cstheme="minorHAnsi"/>
                <w:sz w:val="22"/>
                <w:szCs w:val="22"/>
                <w:lang w:val="en-GB"/>
              </w:rPr>
            </w:pPr>
          </w:p>
          <w:p w14:paraId="221D2E4B" w14:textId="76C2BC64" w:rsidR="00AD7ADC" w:rsidRPr="00E85802" w:rsidRDefault="00AD7ADC" w:rsidP="00624C22">
            <w:pPr>
              <w:spacing w:after="120"/>
              <w:jc w:val="both"/>
              <w:rPr>
                <w:rFonts w:asciiTheme="minorHAnsi" w:hAnsiTheme="minorHAnsi" w:cstheme="minorHAnsi"/>
                <w:sz w:val="22"/>
                <w:szCs w:val="22"/>
                <w:lang w:val="en-GB"/>
              </w:rPr>
            </w:pPr>
            <w:r w:rsidRPr="00E85802">
              <w:rPr>
                <w:rFonts w:asciiTheme="minorHAnsi" w:hAnsiTheme="minorHAnsi" w:cstheme="minorHAnsi"/>
                <w:sz w:val="22"/>
                <w:szCs w:val="22"/>
                <w:lang w:val="en-GB"/>
              </w:rPr>
              <w:t xml:space="preserve">Cf. </w:t>
            </w:r>
            <w:r w:rsidRPr="00E85802">
              <w:rPr>
                <w:rStyle w:val="A1"/>
                <w:rFonts w:asciiTheme="minorHAnsi" w:hAnsiTheme="minorHAnsi" w:cstheme="minorHAnsi"/>
                <w:color w:val="auto"/>
                <w:sz w:val="22"/>
                <w:szCs w:val="22"/>
                <w:lang w:val="en-GB"/>
              </w:rPr>
              <w:t>OSPAR Commission (2020) for details.</w:t>
            </w:r>
          </w:p>
          <w:p w14:paraId="5485AD9D" w14:textId="77777777" w:rsidR="00AD7ADC" w:rsidRPr="000921DB" w:rsidRDefault="00AD7ADC" w:rsidP="00624C22">
            <w:pPr>
              <w:spacing w:after="120"/>
              <w:jc w:val="both"/>
              <w:rPr>
                <w:rFonts w:asciiTheme="minorHAnsi" w:eastAsiaTheme="minorHAnsi" w:hAnsiTheme="minorHAnsi" w:cstheme="minorHAnsi"/>
                <w:sz w:val="22"/>
                <w:szCs w:val="22"/>
                <w:lang w:val="en-GB"/>
              </w:rPr>
            </w:pPr>
          </w:p>
        </w:tc>
      </w:tr>
      <w:tr w:rsidR="00AD7ADC" w:rsidRPr="000921DB" w14:paraId="2A079023" w14:textId="77777777" w:rsidTr="00F323AB">
        <w:tc>
          <w:tcPr>
            <w:tcW w:w="2265" w:type="dxa"/>
          </w:tcPr>
          <w:p w14:paraId="01301713"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Measures that address key pressures from human activities or </w:t>
            </w:r>
            <w:r w:rsidRPr="000921DB">
              <w:rPr>
                <w:rFonts w:asciiTheme="minorHAnsi" w:hAnsiTheme="minorHAnsi" w:cstheme="minorHAnsi"/>
                <w:sz w:val="22"/>
                <w:szCs w:val="22"/>
                <w:lang w:val="en-GB"/>
              </w:rPr>
              <w:lastRenderedPageBreak/>
              <w:t>conserve the species/habitat</w:t>
            </w:r>
          </w:p>
          <w:p w14:paraId="2CF1D7DF" w14:textId="77777777" w:rsidR="00AD7ADC" w:rsidRPr="000921DB" w:rsidRDefault="00AD7ADC" w:rsidP="00624C22">
            <w:pPr>
              <w:spacing w:after="120"/>
              <w:jc w:val="both"/>
              <w:rPr>
                <w:rFonts w:asciiTheme="minorHAnsi" w:hAnsiTheme="minorHAnsi" w:cstheme="minorHAnsi"/>
                <w:sz w:val="22"/>
                <w:szCs w:val="22"/>
                <w:lang w:val="en-GB"/>
              </w:rPr>
            </w:pPr>
          </w:p>
        </w:tc>
        <w:tc>
          <w:tcPr>
            <w:tcW w:w="8021" w:type="dxa"/>
          </w:tcPr>
          <w:p w14:paraId="54F340AE" w14:textId="0F5E4E06" w:rsidR="00AD7ADC" w:rsidRPr="000921DB" w:rsidRDefault="00AD7ADC" w:rsidP="00624C22">
            <w:pPr>
              <w:spacing w:after="120"/>
              <w:ind w:right="411"/>
              <w:jc w:val="both"/>
              <w:rPr>
                <w:rFonts w:asciiTheme="minorHAnsi" w:hAnsiTheme="minorHAnsi" w:cstheme="minorHAnsi"/>
                <w:sz w:val="22"/>
                <w:szCs w:val="22"/>
                <w:lang w:val="en-GB"/>
              </w:rPr>
            </w:pPr>
            <w:bookmarkStart w:id="3" w:name="_Hlk97818115"/>
            <w:r w:rsidRPr="000921DB">
              <w:rPr>
                <w:rFonts w:asciiTheme="minorHAnsi" w:hAnsiTheme="minorHAnsi" w:cstheme="minorHAnsi"/>
                <w:sz w:val="22"/>
                <w:szCs w:val="22"/>
                <w:lang w:val="en-GB"/>
              </w:rPr>
              <w:lastRenderedPageBreak/>
              <w:t>The following list of measures was derived from the Contracting Parties implementation reporting</w:t>
            </w:r>
            <w:r w:rsidR="004E7C62">
              <w:rPr>
                <w:rFonts w:asciiTheme="minorHAnsi" w:hAnsiTheme="minorHAnsi" w:cstheme="minorHAnsi"/>
                <w:sz w:val="22"/>
                <w:szCs w:val="22"/>
                <w:lang w:val="en-GB"/>
              </w:rPr>
              <w:t>,</w:t>
            </w:r>
            <w:r w:rsidRPr="000921DB">
              <w:rPr>
                <w:rFonts w:asciiTheme="minorHAnsi" w:hAnsiTheme="minorHAnsi" w:cstheme="minorHAnsi"/>
                <w:sz w:val="22"/>
                <w:szCs w:val="22"/>
                <w:lang w:val="en-GB"/>
              </w:rPr>
              <w:t xml:space="preserve"> completed by national expert additions.</w:t>
            </w:r>
          </w:p>
          <w:bookmarkEnd w:id="3"/>
          <w:p w14:paraId="1305412C" w14:textId="4683E149" w:rsidR="00AD7ADC" w:rsidRPr="000921DB" w:rsidRDefault="00712DED" w:rsidP="00624C22">
            <w:pPr>
              <w:spacing w:after="120"/>
              <w:jc w:val="both"/>
              <w:rPr>
                <w:rFonts w:asciiTheme="minorHAnsi" w:hAnsiTheme="minorHAnsi" w:cstheme="minorHAnsi"/>
                <w:sz w:val="22"/>
                <w:szCs w:val="22"/>
                <w:lang w:val="en-GB"/>
              </w:rPr>
            </w:pPr>
            <w:r>
              <w:rPr>
                <w:rFonts w:asciiTheme="minorHAnsi" w:hAnsiTheme="minorHAnsi" w:cstheme="minorHAnsi"/>
                <w:sz w:val="22"/>
                <w:szCs w:val="22"/>
                <w:lang w:val="en-GB"/>
              </w:rPr>
              <w:lastRenderedPageBreak/>
              <w:t>Loggerhead turtle</w:t>
            </w:r>
            <w:r w:rsidR="00AD7ADC" w:rsidRPr="000921DB">
              <w:rPr>
                <w:rFonts w:asciiTheme="minorHAnsi" w:hAnsiTheme="minorHAnsi" w:cstheme="minorHAnsi"/>
                <w:sz w:val="22"/>
                <w:szCs w:val="22"/>
                <w:lang w:val="en-GB"/>
              </w:rPr>
              <w:t xml:space="preserve"> are listed under the</w:t>
            </w:r>
            <w:r>
              <w:rPr>
                <w:rFonts w:asciiTheme="minorHAnsi" w:hAnsiTheme="minorHAnsi" w:cstheme="minorHAnsi"/>
                <w:sz w:val="22"/>
                <w:szCs w:val="22"/>
                <w:lang w:val="en-GB"/>
              </w:rPr>
              <w:t xml:space="preserve"> EU</w:t>
            </w:r>
            <w:r w:rsidR="00AD7ADC" w:rsidRPr="000921DB">
              <w:rPr>
                <w:rFonts w:asciiTheme="minorHAnsi" w:hAnsiTheme="minorHAnsi" w:cstheme="minorHAnsi"/>
                <w:sz w:val="22"/>
                <w:szCs w:val="22"/>
                <w:lang w:val="en-GB"/>
              </w:rPr>
              <w:t xml:space="preserve"> Habitats and</w:t>
            </w:r>
            <w:r>
              <w:rPr>
                <w:rFonts w:asciiTheme="minorHAnsi" w:hAnsiTheme="minorHAnsi" w:cstheme="minorHAnsi"/>
                <w:sz w:val="22"/>
                <w:szCs w:val="22"/>
                <w:lang w:val="en-GB"/>
              </w:rPr>
              <w:t xml:space="preserve"> EU</w:t>
            </w:r>
            <w:r w:rsidR="00AD7ADC" w:rsidRPr="000921DB">
              <w:rPr>
                <w:rFonts w:asciiTheme="minorHAnsi" w:hAnsiTheme="minorHAnsi" w:cstheme="minorHAnsi"/>
                <w:sz w:val="22"/>
                <w:szCs w:val="22"/>
                <w:lang w:val="en-GB"/>
              </w:rPr>
              <w:t xml:space="preserve"> MSFD Directives, and measures aimed at addressing major threats to this species were or will be adopted in the frame of these Directives.</w:t>
            </w:r>
          </w:p>
          <w:p w14:paraId="4BA1EAA2" w14:textId="68F7390D"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For instance, in France, an analysis of the risks of interaction between fishing activities and species listed in the</w:t>
            </w:r>
            <w:r w:rsidR="00AB4A88">
              <w:rPr>
                <w:rFonts w:asciiTheme="minorHAnsi" w:hAnsiTheme="minorHAnsi" w:cstheme="minorHAnsi"/>
                <w:sz w:val="22"/>
                <w:szCs w:val="22"/>
                <w:lang w:val="en-GB"/>
              </w:rPr>
              <w:t xml:space="preserve"> EU</w:t>
            </w:r>
            <w:r w:rsidRPr="000921DB">
              <w:rPr>
                <w:rFonts w:asciiTheme="minorHAnsi" w:hAnsiTheme="minorHAnsi" w:cstheme="minorHAnsi"/>
                <w:sz w:val="22"/>
                <w:szCs w:val="22"/>
                <w:lang w:val="en-GB"/>
              </w:rPr>
              <w:t xml:space="preserve"> Habitats Directive is currently being carried out. This initiative includes the development of measures that will be included in the management plans of Natura 2000 sites and the MSFD.</w:t>
            </w:r>
          </w:p>
          <w:p w14:paraId="1DB324CA" w14:textId="0C208769"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Guides for on-board handling and release of captured animals have been developed for fishers (e.g. </w:t>
            </w:r>
            <w:hyperlink r:id="rId25">
              <w:r w:rsidRPr="000921DB">
                <w:rPr>
                  <w:rStyle w:val="Hyperlink"/>
                  <w:rFonts w:asciiTheme="minorHAnsi" w:hAnsiTheme="minorHAnsi" w:cstheme="minorHAnsi"/>
                  <w:sz w:val="22"/>
                  <w:szCs w:val="22"/>
                  <w:lang w:val="en-GB"/>
                </w:rPr>
                <w:t>training guide developed in France by Aquarium La Rochelle</w:t>
              </w:r>
            </w:hyperlink>
            <w:r w:rsidRPr="000921DB">
              <w:rPr>
                <w:rFonts w:asciiTheme="minorHAnsi" w:hAnsiTheme="minorHAnsi" w:cstheme="minorHAnsi"/>
                <w:sz w:val="22"/>
                <w:szCs w:val="22"/>
                <w:lang w:val="en-GB"/>
              </w:rPr>
              <w:t>). Training courses on how to handle captured turtles and on by</w:t>
            </w:r>
            <w:r w:rsidR="004A078B">
              <w:rPr>
                <w:rFonts w:asciiTheme="minorHAnsi" w:hAnsiTheme="minorHAnsi" w:cstheme="minorHAnsi"/>
                <w:sz w:val="22"/>
                <w:szCs w:val="22"/>
                <w:lang w:val="en-GB"/>
              </w:rPr>
              <w:t>-</w:t>
            </w:r>
            <w:r w:rsidRPr="000921DB">
              <w:rPr>
                <w:rFonts w:asciiTheme="minorHAnsi" w:hAnsiTheme="minorHAnsi" w:cstheme="minorHAnsi"/>
                <w:sz w:val="22"/>
                <w:szCs w:val="22"/>
                <w:lang w:val="en-GB"/>
              </w:rPr>
              <w:t xml:space="preserve">catch reduction techniques are also organized in Spain (i.e. </w:t>
            </w:r>
            <w:hyperlink r:id="rId26">
              <w:r w:rsidRPr="000921DB">
                <w:rPr>
                  <w:rStyle w:val="Hyperlink"/>
                  <w:rFonts w:asciiTheme="minorHAnsi" w:hAnsiTheme="minorHAnsi" w:cstheme="minorHAnsi"/>
                  <w:color w:val="0432FF"/>
                  <w:sz w:val="22"/>
                  <w:szCs w:val="22"/>
                  <w:lang w:val="en-GB"/>
                </w:rPr>
                <w:t xml:space="preserve">Fundación </w:t>
              </w:r>
              <w:proofErr w:type="spellStart"/>
              <w:r w:rsidRPr="000921DB">
                <w:rPr>
                  <w:rStyle w:val="Hyperlink"/>
                  <w:rFonts w:asciiTheme="minorHAnsi" w:hAnsiTheme="minorHAnsi" w:cstheme="minorHAnsi"/>
                  <w:color w:val="0432FF"/>
                  <w:sz w:val="22"/>
                  <w:szCs w:val="22"/>
                  <w:lang w:val="en-GB"/>
                </w:rPr>
                <w:t>Lonxanet</w:t>
              </w:r>
              <w:proofErr w:type="spellEnd"/>
            </w:hyperlink>
            <w:r w:rsidRPr="000921DB">
              <w:rPr>
                <w:rFonts w:asciiTheme="minorHAnsi" w:hAnsiTheme="minorHAnsi" w:cstheme="minorHAnsi"/>
                <w:sz w:val="22"/>
                <w:szCs w:val="22"/>
                <w:lang w:val="en-GB"/>
              </w:rPr>
              <w:t xml:space="preserve">) and Portugal (i.e. </w:t>
            </w:r>
            <w:hyperlink r:id="rId27">
              <w:r w:rsidRPr="000921DB">
                <w:rPr>
                  <w:rStyle w:val="Hyperlink"/>
                  <w:rFonts w:asciiTheme="minorHAnsi" w:hAnsiTheme="minorHAnsi" w:cstheme="minorHAnsi"/>
                  <w:sz w:val="22"/>
                  <w:szCs w:val="22"/>
                  <w:lang w:val="en-GB"/>
                </w:rPr>
                <w:t>COSTA project</w:t>
              </w:r>
            </w:hyperlink>
            <w:r w:rsidRPr="000921DB">
              <w:rPr>
                <w:rFonts w:asciiTheme="minorHAnsi" w:hAnsiTheme="minorHAnsi" w:cstheme="minorHAnsi"/>
                <w:sz w:val="22"/>
                <w:szCs w:val="22"/>
                <w:lang w:val="en-GB"/>
              </w:rPr>
              <w:t>).</w:t>
            </w:r>
          </w:p>
          <w:p w14:paraId="7C972E59"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In the Azores, </w:t>
            </w:r>
            <w:r w:rsidRPr="000921DB">
              <w:rPr>
                <w:rFonts w:asciiTheme="minorHAnsi" w:eastAsiaTheme="minorHAnsi" w:hAnsiTheme="minorHAnsi" w:cstheme="minorHAnsi"/>
                <w:sz w:val="22"/>
                <w:szCs w:val="22"/>
                <w:lang w:val="en-GB"/>
              </w:rPr>
              <w:t xml:space="preserve">a recent ban on wire leaders (2018, JO </w:t>
            </w:r>
            <w:proofErr w:type="spellStart"/>
            <w:r w:rsidRPr="000921DB">
              <w:rPr>
                <w:rFonts w:asciiTheme="minorHAnsi" w:eastAsiaTheme="minorHAnsi" w:hAnsiTheme="minorHAnsi" w:cstheme="minorHAnsi"/>
                <w:sz w:val="22"/>
                <w:szCs w:val="22"/>
                <w:lang w:val="en-GB"/>
              </w:rPr>
              <w:t>Portaria</w:t>
            </w:r>
            <w:proofErr w:type="spellEnd"/>
            <w:r w:rsidRPr="000921DB">
              <w:rPr>
                <w:rFonts w:asciiTheme="minorHAnsi" w:eastAsiaTheme="minorHAnsi" w:hAnsiTheme="minorHAnsi" w:cstheme="minorHAnsi"/>
                <w:sz w:val="22"/>
                <w:szCs w:val="22"/>
                <w:lang w:val="en-GB"/>
              </w:rPr>
              <w:t xml:space="preserve"> nº116/2018) and the mandatory use of circle hooks (2020, JO </w:t>
            </w:r>
            <w:proofErr w:type="spellStart"/>
            <w:r w:rsidRPr="000921DB">
              <w:rPr>
                <w:rFonts w:asciiTheme="minorHAnsi" w:eastAsiaTheme="minorHAnsi" w:hAnsiTheme="minorHAnsi" w:cstheme="minorHAnsi"/>
                <w:sz w:val="22"/>
                <w:szCs w:val="22"/>
                <w:lang w:val="en-GB"/>
              </w:rPr>
              <w:t>Portaria</w:t>
            </w:r>
            <w:proofErr w:type="spellEnd"/>
            <w:r w:rsidRPr="000921DB">
              <w:rPr>
                <w:rFonts w:asciiTheme="minorHAnsi" w:eastAsiaTheme="minorHAnsi" w:hAnsiTheme="minorHAnsi" w:cstheme="minorHAnsi"/>
                <w:sz w:val="22"/>
                <w:szCs w:val="22"/>
                <w:lang w:val="en-GB"/>
              </w:rPr>
              <w:t xml:space="preserve"> nº116/2018) for the pelagic longline fishery may affect the impact and fishing pressure.</w:t>
            </w:r>
          </w:p>
          <w:p w14:paraId="4EDA0BC9"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In Spain, a National Strategy for the conservation of marine turtles will be approved in the coming months. Moreover, management plans for Special Areas of Conservation and a National Plan for the reduction of bycatch are being elaborated.</w:t>
            </w:r>
          </w:p>
          <w:p w14:paraId="1E02F6D0" w14:textId="77777777" w:rsidR="00AD7ADC" w:rsidRPr="000921DB" w:rsidRDefault="00AD7ADC" w:rsidP="00624C22">
            <w:pPr>
              <w:spacing w:after="120"/>
              <w:jc w:val="both"/>
              <w:rPr>
                <w:rFonts w:asciiTheme="minorHAnsi" w:hAnsiTheme="minorHAnsi" w:cstheme="minorHAnsi"/>
                <w:sz w:val="22"/>
                <w:szCs w:val="22"/>
                <w:lang w:val="en-GB"/>
              </w:rPr>
            </w:pPr>
          </w:p>
          <w:p w14:paraId="72C34667" w14:textId="716B852D" w:rsidR="00AD7ADC" w:rsidRPr="00E9132B" w:rsidRDefault="00AD7ADC" w:rsidP="00624C22">
            <w:pPr>
              <w:spacing w:after="120"/>
              <w:jc w:val="both"/>
              <w:rPr>
                <w:rFonts w:asciiTheme="minorHAnsi" w:hAnsiTheme="minorHAnsi" w:cstheme="minorHAnsi"/>
                <w:sz w:val="22"/>
                <w:szCs w:val="22"/>
                <w:lang w:val="en-GB"/>
              </w:rPr>
            </w:pPr>
            <w:r w:rsidRPr="00E9132B">
              <w:rPr>
                <w:rFonts w:asciiTheme="minorHAnsi" w:hAnsiTheme="minorHAnsi" w:cstheme="minorHAnsi"/>
                <w:sz w:val="22"/>
                <w:szCs w:val="22"/>
                <w:lang w:val="en-GB"/>
              </w:rPr>
              <w:t xml:space="preserve">Cf. </w:t>
            </w:r>
            <w:r w:rsidRPr="00E9132B">
              <w:rPr>
                <w:rStyle w:val="A1"/>
                <w:rFonts w:asciiTheme="minorHAnsi" w:hAnsiTheme="minorHAnsi" w:cstheme="minorHAnsi"/>
                <w:color w:val="auto"/>
                <w:sz w:val="22"/>
                <w:szCs w:val="22"/>
                <w:lang w:val="en-GB"/>
              </w:rPr>
              <w:t>OSPAR Commission (2020) for details.</w:t>
            </w:r>
          </w:p>
          <w:p w14:paraId="4870CA24" w14:textId="77777777" w:rsidR="00AD7ADC" w:rsidRPr="000921DB" w:rsidRDefault="00AD7ADC" w:rsidP="00624C22">
            <w:pPr>
              <w:spacing w:after="120"/>
              <w:jc w:val="both"/>
              <w:rPr>
                <w:rFonts w:asciiTheme="minorHAnsi" w:hAnsiTheme="minorHAnsi" w:cstheme="minorHAnsi"/>
                <w:sz w:val="22"/>
                <w:szCs w:val="22"/>
                <w:lang w:val="en-GB"/>
              </w:rPr>
            </w:pPr>
          </w:p>
        </w:tc>
      </w:tr>
      <w:tr w:rsidR="00AD7ADC" w:rsidRPr="000921DB" w14:paraId="12FC92C8" w14:textId="77777777" w:rsidTr="00F323AB">
        <w:tc>
          <w:tcPr>
            <w:tcW w:w="2265" w:type="dxa"/>
          </w:tcPr>
          <w:p w14:paraId="7F314602"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 xml:space="preserve">Conclusion (including management considerations) </w:t>
            </w:r>
          </w:p>
          <w:p w14:paraId="2057BCE1" w14:textId="77777777" w:rsidR="00AD7ADC" w:rsidRPr="000921DB" w:rsidRDefault="00AD7ADC" w:rsidP="00624C22">
            <w:pPr>
              <w:spacing w:after="120"/>
              <w:jc w:val="both"/>
              <w:rPr>
                <w:rFonts w:asciiTheme="minorHAnsi" w:hAnsiTheme="minorHAnsi" w:cstheme="minorHAnsi"/>
                <w:sz w:val="22"/>
                <w:szCs w:val="22"/>
                <w:lang w:val="en-GB"/>
              </w:rPr>
            </w:pPr>
          </w:p>
        </w:tc>
        <w:tc>
          <w:tcPr>
            <w:tcW w:w="8021" w:type="dxa"/>
          </w:tcPr>
          <w:p w14:paraId="60F5CAD8" w14:textId="5CA679BB" w:rsidR="00AD7ADC" w:rsidRPr="000921DB" w:rsidRDefault="00AD7ADC" w:rsidP="00624C22">
            <w:pPr>
              <w:autoSpaceDE w:val="0"/>
              <w:autoSpaceDN w:val="0"/>
              <w:adjustRightInd w:val="0"/>
              <w:spacing w:after="120"/>
              <w:jc w:val="both"/>
              <w:rPr>
                <w:rFonts w:asciiTheme="minorHAnsi" w:hAnsiTheme="minorHAnsi" w:cstheme="minorHAnsi"/>
                <w:color w:val="000000" w:themeColor="text1"/>
                <w:sz w:val="22"/>
                <w:szCs w:val="22"/>
                <w:lang w:val="en-GB"/>
              </w:rPr>
            </w:pPr>
            <w:r w:rsidRPr="000921DB">
              <w:rPr>
                <w:rFonts w:asciiTheme="minorHAnsi" w:hAnsiTheme="minorHAnsi" w:cstheme="minorHAnsi"/>
                <w:color w:val="000000" w:themeColor="text1"/>
                <w:sz w:val="22"/>
                <w:szCs w:val="22"/>
                <w:lang w:val="en-GB"/>
              </w:rPr>
              <w:t xml:space="preserve">Overall, the abundance of loggerheads in the OSPAR </w:t>
            </w:r>
            <w:r w:rsidR="004A078B">
              <w:rPr>
                <w:rFonts w:asciiTheme="minorHAnsi" w:hAnsiTheme="minorHAnsi" w:cstheme="minorHAnsi"/>
                <w:color w:val="000000" w:themeColor="text1"/>
                <w:sz w:val="22"/>
                <w:szCs w:val="22"/>
                <w:lang w:val="en-GB"/>
              </w:rPr>
              <w:t xml:space="preserve">Maritime </w:t>
            </w:r>
            <w:r w:rsidRPr="000921DB">
              <w:rPr>
                <w:rFonts w:asciiTheme="minorHAnsi" w:hAnsiTheme="minorHAnsi" w:cstheme="minorHAnsi"/>
                <w:color w:val="000000" w:themeColor="text1"/>
                <w:sz w:val="22"/>
                <w:szCs w:val="22"/>
                <w:lang w:val="en-GB"/>
              </w:rPr>
              <w:t>Area is unknown.</w:t>
            </w:r>
          </w:p>
          <w:p w14:paraId="5073A8C5" w14:textId="428BBAB3" w:rsidR="00AD7ADC" w:rsidRPr="00474158" w:rsidRDefault="00AD7ADC" w:rsidP="00624C22">
            <w:pPr>
              <w:autoSpaceDE w:val="0"/>
              <w:autoSpaceDN w:val="0"/>
              <w:adjustRightInd w:val="0"/>
              <w:spacing w:after="120"/>
              <w:jc w:val="both"/>
              <w:rPr>
                <w:rFonts w:asciiTheme="minorHAnsi" w:eastAsiaTheme="minorHAnsi" w:hAnsiTheme="minorHAnsi" w:cstheme="minorHAnsi"/>
                <w:color w:val="000000" w:themeColor="text1"/>
                <w:sz w:val="22"/>
                <w:szCs w:val="22"/>
                <w:lang w:val="en-GB"/>
              </w:rPr>
            </w:pPr>
            <w:r w:rsidRPr="00474158">
              <w:rPr>
                <w:rFonts w:asciiTheme="minorHAnsi" w:eastAsiaTheme="minorHAnsi" w:hAnsiTheme="minorHAnsi" w:cstheme="minorHAnsi"/>
                <w:color w:val="000000" w:themeColor="text1"/>
                <w:sz w:val="22"/>
                <w:szCs w:val="22"/>
                <w:lang w:val="en-GB"/>
              </w:rPr>
              <w:t xml:space="preserve">However, data show that juveniles are common in </w:t>
            </w:r>
            <w:r w:rsidR="004A078B" w:rsidRPr="00474158">
              <w:rPr>
                <w:rFonts w:asciiTheme="minorHAnsi" w:eastAsiaTheme="minorHAnsi" w:hAnsiTheme="minorHAnsi" w:cstheme="minorHAnsi"/>
                <w:color w:val="000000" w:themeColor="text1"/>
                <w:sz w:val="22"/>
                <w:szCs w:val="22"/>
                <w:lang w:val="en-GB"/>
              </w:rPr>
              <w:t>R</w:t>
            </w:r>
            <w:r w:rsidRPr="00474158">
              <w:rPr>
                <w:rFonts w:asciiTheme="minorHAnsi" w:eastAsiaTheme="minorHAnsi" w:hAnsiTheme="minorHAnsi" w:cstheme="minorHAnsi"/>
                <w:color w:val="000000" w:themeColor="text1"/>
                <w:sz w:val="22"/>
                <w:szCs w:val="22"/>
                <w:lang w:val="en-GB"/>
              </w:rPr>
              <w:t>egion V, especially in the Azores, where the long-term abundance trend appears to be stable (2001</w:t>
            </w:r>
            <w:r w:rsidR="00FA2792">
              <w:rPr>
                <w:rFonts w:asciiTheme="minorHAnsi" w:eastAsiaTheme="minorHAnsi" w:hAnsiTheme="minorHAnsi" w:cstheme="minorHAnsi"/>
                <w:color w:val="000000" w:themeColor="text1"/>
                <w:sz w:val="22"/>
                <w:szCs w:val="22"/>
                <w:lang w:val="en-GB"/>
              </w:rPr>
              <w:t xml:space="preserve"> to</w:t>
            </w:r>
            <w:r w:rsidRPr="00474158">
              <w:rPr>
                <w:rFonts w:asciiTheme="minorHAnsi" w:eastAsiaTheme="minorHAnsi" w:hAnsiTheme="minorHAnsi" w:cstheme="minorHAnsi"/>
                <w:color w:val="000000" w:themeColor="text1"/>
                <w:sz w:val="22"/>
                <w:szCs w:val="22"/>
                <w:lang w:val="en-GB"/>
              </w:rPr>
              <w:t xml:space="preserve"> 2015) and follows the trend in nest productivity at major Florida rookeries</w:t>
            </w:r>
            <w:r w:rsidR="003F62A1" w:rsidRPr="00474158">
              <w:rPr>
                <w:rFonts w:asciiTheme="minorHAnsi" w:eastAsiaTheme="minorHAnsi" w:hAnsiTheme="minorHAnsi" w:cstheme="minorHAnsi"/>
                <w:color w:val="000000" w:themeColor="text1"/>
                <w:sz w:val="22"/>
                <w:szCs w:val="22"/>
                <w:lang w:val="en-GB"/>
              </w:rPr>
              <w:t xml:space="preserve"> </w:t>
            </w:r>
            <w:r w:rsidR="003F62A1" w:rsidRPr="00474158">
              <w:rPr>
                <w:rFonts w:asciiTheme="minorHAnsi" w:eastAsiaTheme="minorHAnsi" w:hAnsiTheme="minorHAnsi" w:cstheme="minorHAnsi"/>
                <w:color w:val="000000" w:themeColor="text1"/>
                <w:sz w:val="22"/>
                <w:szCs w:val="22"/>
              </w:rPr>
              <w:t>(</w:t>
            </w:r>
            <w:proofErr w:type="spellStart"/>
            <w:r w:rsidR="003F62A1" w:rsidRPr="00474158">
              <w:rPr>
                <w:rFonts w:asciiTheme="minorHAnsi" w:eastAsiaTheme="minorHAnsi" w:hAnsiTheme="minorHAnsi" w:cstheme="minorHAnsi"/>
                <w:color w:val="000000" w:themeColor="text1"/>
                <w:sz w:val="22"/>
                <w:szCs w:val="22"/>
              </w:rPr>
              <w:t>Dell</w:t>
            </w:r>
            <w:r w:rsidR="00474158" w:rsidRPr="00474158">
              <w:rPr>
                <w:rFonts w:asciiTheme="minorHAnsi" w:eastAsiaTheme="minorHAnsi" w:hAnsiTheme="minorHAnsi" w:cstheme="minorHAnsi"/>
                <w:color w:val="000000" w:themeColor="text1"/>
                <w:sz w:val="22"/>
                <w:szCs w:val="22"/>
              </w:rPr>
              <w:t>’Amico</w:t>
            </w:r>
            <w:proofErr w:type="spellEnd"/>
            <w:r w:rsidR="00474158" w:rsidRPr="00474158">
              <w:rPr>
                <w:rFonts w:asciiTheme="minorHAnsi" w:eastAsiaTheme="minorHAnsi" w:hAnsiTheme="minorHAnsi" w:cstheme="minorHAnsi"/>
                <w:color w:val="000000" w:themeColor="text1"/>
                <w:sz w:val="22"/>
                <w:szCs w:val="22"/>
              </w:rPr>
              <w:t>, 2020)</w:t>
            </w:r>
            <w:r w:rsidRPr="00474158">
              <w:rPr>
                <w:rFonts w:asciiTheme="minorHAnsi" w:eastAsiaTheme="minorHAnsi" w:hAnsiTheme="minorHAnsi" w:cstheme="minorHAnsi"/>
                <w:color w:val="000000" w:themeColor="text1"/>
                <w:sz w:val="22"/>
                <w:szCs w:val="22"/>
                <w:lang w:val="en-GB"/>
              </w:rPr>
              <w:t xml:space="preserve">. </w:t>
            </w:r>
          </w:p>
          <w:p w14:paraId="001E616A" w14:textId="49419AC0" w:rsidR="00AD7ADC" w:rsidRPr="000921DB" w:rsidRDefault="00AD7ADC" w:rsidP="00624C22">
            <w:pPr>
              <w:spacing w:after="120"/>
              <w:jc w:val="both"/>
              <w:rPr>
                <w:rFonts w:asciiTheme="minorHAnsi" w:hAnsiTheme="minorHAnsi" w:cstheme="minorHAnsi"/>
                <w:color w:val="000000" w:themeColor="text1"/>
                <w:sz w:val="22"/>
                <w:szCs w:val="22"/>
                <w:lang w:val="en-GB"/>
              </w:rPr>
            </w:pPr>
            <w:r w:rsidRPr="000921DB">
              <w:rPr>
                <w:rFonts w:asciiTheme="minorHAnsi" w:hAnsiTheme="minorHAnsi" w:cstheme="minorHAnsi"/>
                <w:color w:val="000000" w:themeColor="text1"/>
                <w:sz w:val="22"/>
                <w:szCs w:val="22"/>
                <w:lang w:val="en-GB"/>
              </w:rPr>
              <w:t xml:space="preserve">In </w:t>
            </w:r>
            <w:r w:rsidR="004A078B">
              <w:rPr>
                <w:rFonts w:asciiTheme="minorHAnsi" w:hAnsiTheme="minorHAnsi" w:cstheme="minorHAnsi"/>
                <w:color w:val="000000" w:themeColor="text1"/>
                <w:sz w:val="22"/>
                <w:szCs w:val="22"/>
                <w:lang w:val="en-GB"/>
              </w:rPr>
              <w:t>R</w:t>
            </w:r>
            <w:r w:rsidRPr="000921DB">
              <w:rPr>
                <w:rFonts w:asciiTheme="minorHAnsi" w:hAnsiTheme="minorHAnsi" w:cstheme="minorHAnsi"/>
                <w:color w:val="000000" w:themeColor="text1"/>
                <w:sz w:val="22"/>
                <w:szCs w:val="22"/>
                <w:lang w:val="en-GB"/>
              </w:rPr>
              <w:t>egion IV, the occurrence and distribution of loggerhead</w:t>
            </w:r>
            <w:r w:rsidR="009D7714">
              <w:rPr>
                <w:rFonts w:asciiTheme="minorHAnsi" w:hAnsiTheme="minorHAnsi" w:cstheme="minorHAnsi"/>
                <w:color w:val="000000" w:themeColor="text1"/>
                <w:sz w:val="22"/>
                <w:szCs w:val="22"/>
                <w:lang w:val="en-GB"/>
              </w:rPr>
              <w:t xml:space="preserve"> turtle</w:t>
            </w:r>
            <w:r w:rsidRPr="000921DB">
              <w:rPr>
                <w:rFonts w:asciiTheme="minorHAnsi" w:hAnsiTheme="minorHAnsi" w:cstheme="minorHAnsi"/>
                <w:color w:val="000000" w:themeColor="text1"/>
                <w:sz w:val="22"/>
                <w:szCs w:val="22"/>
                <w:lang w:val="en-GB"/>
              </w:rPr>
              <w:t>s could only be assessed with stranding and by</w:t>
            </w:r>
            <w:r w:rsidR="00A03093">
              <w:rPr>
                <w:rFonts w:asciiTheme="minorHAnsi" w:hAnsiTheme="minorHAnsi" w:cstheme="minorHAnsi"/>
                <w:color w:val="000000" w:themeColor="text1"/>
                <w:sz w:val="22"/>
                <w:szCs w:val="22"/>
                <w:lang w:val="en-GB"/>
              </w:rPr>
              <w:t>-</w:t>
            </w:r>
            <w:r w:rsidRPr="000921DB">
              <w:rPr>
                <w:rFonts w:asciiTheme="minorHAnsi" w:hAnsiTheme="minorHAnsi" w:cstheme="minorHAnsi"/>
                <w:color w:val="000000" w:themeColor="text1"/>
                <w:sz w:val="22"/>
                <w:szCs w:val="22"/>
                <w:lang w:val="en-GB"/>
              </w:rPr>
              <w:t>catch records, and opportunistic at-sea surveys. In France, the greatest number of individuals was recorded during the winter months, coincident with a decrease in temperatures, leading immature turtles to drift to shore, and sometimes die.</w:t>
            </w:r>
          </w:p>
          <w:p w14:paraId="18A26E48" w14:textId="61E855E1" w:rsidR="00AD7ADC" w:rsidRPr="009D7714" w:rsidRDefault="00AD7ADC" w:rsidP="00624C22">
            <w:pPr>
              <w:spacing w:after="120"/>
              <w:jc w:val="both"/>
              <w:rPr>
                <w:rFonts w:asciiTheme="minorHAnsi" w:eastAsiaTheme="minorHAnsi" w:hAnsiTheme="minorHAnsi" w:cstheme="minorHAnsi"/>
                <w:color w:val="000000" w:themeColor="text1"/>
                <w:sz w:val="22"/>
                <w:szCs w:val="22"/>
                <w:lang w:val="en-GB"/>
              </w:rPr>
            </w:pPr>
            <w:r w:rsidRPr="000921DB">
              <w:rPr>
                <w:rFonts w:asciiTheme="minorHAnsi" w:eastAsiaTheme="minorHAnsi" w:hAnsiTheme="minorHAnsi" w:cstheme="minorHAnsi"/>
                <w:color w:val="000000" w:themeColor="text1"/>
                <w:sz w:val="22"/>
                <w:szCs w:val="22"/>
                <w:lang w:val="en-GB"/>
              </w:rPr>
              <w:t>The main pressures affecting loggerheads are by-catch in the surface longline fishery and interaction with marine litter. Both pressures are currently being monitored, but long time series are still lacking.</w:t>
            </w:r>
            <w:r w:rsidR="009D7714">
              <w:rPr>
                <w:rFonts w:asciiTheme="minorHAnsi" w:eastAsiaTheme="minorHAnsi" w:hAnsiTheme="minorHAnsi" w:cstheme="minorHAnsi"/>
                <w:color w:val="000000" w:themeColor="text1"/>
                <w:sz w:val="22"/>
                <w:szCs w:val="22"/>
                <w:lang w:val="en-GB"/>
              </w:rPr>
              <w:t xml:space="preserve"> </w:t>
            </w:r>
            <w:r w:rsidRPr="000921DB">
              <w:rPr>
                <w:rFonts w:asciiTheme="minorHAnsi" w:eastAsiaTheme="minorHAnsi" w:hAnsiTheme="minorHAnsi" w:cstheme="minorHAnsi"/>
                <w:color w:val="000000" w:themeColor="text1"/>
                <w:sz w:val="22"/>
                <w:szCs w:val="22"/>
                <w:lang w:val="en-GB"/>
              </w:rPr>
              <w:t xml:space="preserve">Therefore, monitoring programs on by-catch (including fishery observer programs) need to be improved and measures to reduce threats must be implemented. </w:t>
            </w:r>
            <w:r w:rsidRPr="000921DB">
              <w:rPr>
                <w:rFonts w:asciiTheme="minorHAnsi" w:hAnsiTheme="minorHAnsi" w:cstheme="minorHAnsi"/>
                <w:color w:val="000000" w:themeColor="text1"/>
                <w:sz w:val="22"/>
                <w:szCs w:val="22"/>
                <w:lang w:val="en-GB"/>
              </w:rPr>
              <w:t>E</w:t>
            </w:r>
            <w:r w:rsidRPr="000921DB">
              <w:rPr>
                <w:rFonts w:asciiTheme="minorHAnsi" w:hAnsiTheme="minorHAnsi" w:cstheme="minorHAnsi"/>
                <w:sz w:val="22"/>
                <w:szCs w:val="22"/>
                <w:lang w:val="en-GB"/>
              </w:rPr>
              <w:t>fforts aiming at increasing the survival of captured individuals should be prioritized. This would include encouraging reporting of incidental capture by fishermen and training them on how to safely release by</w:t>
            </w:r>
            <w:r w:rsidR="00790DD6">
              <w:rPr>
                <w:rFonts w:asciiTheme="minorHAnsi" w:hAnsiTheme="minorHAnsi" w:cstheme="minorHAnsi"/>
                <w:sz w:val="22"/>
                <w:szCs w:val="22"/>
                <w:lang w:val="en-GB"/>
              </w:rPr>
              <w:t>-</w:t>
            </w:r>
            <w:r w:rsidRPr="000921DB">
              <w:rPr>
                <w:rFonts w:asciiTheme="minorHAnsi" w:hAnsiTheme="minorHAnsi" w:cstheme="minorHAnsi"/>
                <w:sz w:val="22"/>
                <w:szCs w:val="22"/>
                <w:lang w:val="en-GB"/>
              </w:rPr>
              <w:t xml:space="preserve">caught turtles. Additionally, </w:t>
            </w:r>
            <w:r w:rsidRPr="000921DB">
              <w:rPr>
                <w:rFonts w:asciiTheme="minorHAnsi" w:eastAsiaTheme="minorHAnsi" w:hAnsiTheme="minorHAnsi" w:cstheme="minorHAnsi"/>
                <w:color w:val="000000" w:themeColor="text1"/>
                <w:sz w:val="22"/>
                <w:szCs w:val="22"/>
                <w:lang w:val="en-GB"/>
              </w:rPr>
              <w:t>Stranding networks and rescue centres should be reinforced.</w:t>
            </w:r>
          </w:p>
          <w:p w14:paraId="2A6D7ECC" w14:textId="51829355"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The timing of OSPAR status assessments of loggerhead turtle i</w:t>
            </w:r>
            <w:r w:rsidRPr="000921DB">
              <w:rPr>
                <w:rFonts w:asciiTheme="minorHAnsi" w:eastAsia="Calibri" w:hAnsiTheme="minorHAnsi" w:cstheme="minorHAnsi"/>
                <w:sz w:val="22"/>
                <w:szCs w:val="22"/>
                <w:lang w:val="en-GB"/>
              </w:rPr>
              <w:t xml:space="preserve">s proposed to be </w:t>
            </w:r>
            <w:r w:rsidR="00AC14E8">
              <w:rPr>
                <w:rFonts w:asciiTheme="minorHAnsi" w:eastAsia="Calibri" w:hAnsiTheme="minorHAnsi" w:cstheme="minorHAnsi"/>
                <w:sz w:val="22"/>
                <w:szCs w:val="22"/>
                <w:lang w:val="en-GB"/>
              </w:rPr>
              <w:t>six</w:t>
            </w:r>
            <w:r w:rsidRPr="000921DB">
              <w:rPr>
                <w:rFonts w:asciiTheme="minorHAnsi" w:hAnsiTheme="minorHAnsi" w:cstheme="minorHAnsi"/>
                <w:sz w:val="22"/>
                <w:szCs w:val="22"/>
                <w:lang w:val="en-GB"/>
              </w:rPr>
              <w:t xml:space="preserve"> years. OSPAR</w:t>
            </w:r>
            <w:r w:rsidR="00790DD6">
              <w:rPr>
                <w:rFonts w:asciiTheme="minorHAnsi" w:hAnsiTheme="minorHAnsi" w:cstheme="minorHAnsi"/>
                <w:sz w:val="22"/>
                <w:szCs w:val="22"/>
                <w:lang w:val="en-GB"/>
              </w:rPr>
              <w:t xml:space="preserve"> common</w:t>
            </w:r>
            <w:r w:rsidRPr="000921DB">
              <w:rPr>
                <w:rFonts w:asciiTheme="minorHAnsi" w:hAnsiTheme="minorHAnsi" w:cstheme="minorHAnsi"/>
                <w:sz w:val="22"/>
                <w:szCs w:val="22"/>
                <w:lang w:val="en-GB"/>
              </w:rPr>
              <w:t xml:space="preserve"> indicators should be developed to facilitate the assessment of this species. </w:t>
            </w:r>
            <w:r w:rsidRPr="000921DB">
              <w:rPr>
                <w:rFonts w:asciiTheme="minorHAnsi" w:eastAsia="Calibri" w:hAnsiTheme="minorHAnsi" w:cstheme="minorHAnsi"/>
                <w:sz w:val="22"/>
                <w:szCs w:val="22"/>
                <w:lang w:val="en-GB"/>
              </w:rPr>
              <w:t>It would be relevant to develop OSPAR common indicators on by-catch and population abundance of sea turtles</w:t>
            </w:r>
            <w:r w:rsidRPr="000921DB">
              <w:rPr>
                <w:rFonts w:asciiTheme="minorHAnsi" w:hAnsiTheme="minorHAnsi" w:cstheme="minorHAnsi"/>
                <w:sz w:val="22"/>
                <w:szCs w:val="22"/>
                <w:lang w:val="en-GB"/>
              </w:rPr>
              <w:t>.</w:t>
            </w:r>
          </w:p>
          <w:p w14:paraId="45A62C41" w14:textId="77777777" w:rsidR="00AD7ADC" w:rsidRPr="000921DB" w:rsidRDefault="00AD7ADC" w:rsidP="00624C22">
            <w:pPr>
              <w:spacing w:after="120" w:line="259" w:lineRule="auto"/>
              <w:contextualSpacing/>
              <w:jc w:val="both"/>
              <w:rPr>
                <w:rFonts w:asciiTheme="minorHAnsi" w:hAnsiTheme="minorHAnsi" w:cstheme="minorHAnsi"/>
                <w:color w:val="000000" w:themeColor="text1"/>
                <w:sz w:val="22"/>
                <w:szCs w:val="22"/>
                <w:lang w:val="en-GB"/>
              </w:rPr>
            </w:pPr>
          </w:p>
        </w:tc>
      </w:tr>
      <w:tr w:rsidR="00AD7ADC" w:rsidRPr="000921DB" w14:paraId="6943E3E8" w14:textId="77777777" w:rsidTr="00F323AB">
        <w:tc>
          <w:tcPr>
            <w:tcW w:w="2265" w:type="dxa"/>
          </w:tcPr>
          <w:p w14:paraId="7E97BBF9"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Knowledge gaps (brief)</w:t>
            </w:r>
          </w:p>
          <w:p w14:paraId="1E133DF0" w14:textId="77777777" w:rsidR="00AD7ADC" w:rsidRPr="000921DB" w:rsidRDefault="00AD7ADC" w:rsidP="00624C22">
            <w:pPr>
              <w:spacing w:after="120"/>
              <w:jc w:val="both"/>
              <w:rPr>
                <w:rFonts w:asciiTheme="minorHAnsi" w:hAnsiTheme="minorHAnsi" w:cstheme="minorHAnsi"/>
                <w:sz w:val="22"/>
                <w:szCs w:val="22"/>
                <w:lang w:val="en-GB"/>
              </w:rPr>
            </w:pPr>
          </w:p>
          <w:p w14:paraId="633BEB0A" w14:textId="77777777" w:rsidR="00AD7ADC" w:rsidRPr="000921DB" w:rsidRDefault="00AD7ADC" w:rsidP="00624C22">
            <w:pPr>
              <w:spacing w:after="120"/>
              <w:jc w:val="both"/>
              <w:rPr>
                <w:rFonts w:asciiTheme="minorHAnsi" w:hAnsiTheme="minorHAnsi" w:cstheme="minorHAnsi"/>
                <w:sz w:val="22"/>
                <w:szCs w:val="22"/>
                <w:lang w:val="en-GB"/>
              </w:rPr>
            </w:pPr>
          </w:p>
        </w:tc>
        <w:tc>
          <w:tcPr>
            <w:tcW w:w="8021" w:type="dxa"/>
          </w:tcPr>
          <w:p w14:paraId="0CB4CA15" w14:textId="4A3C4552" w:rsidR="00AD7ADC" w:rsidRPr="000921DB" w:rsidRDefault="00AD7ADC" w:rsidP="00624C22">
            <w:pPr>
              <w:autoSpaceDE w:val="0"/>
              <w:autoSpaceDN w:val="0"/>
              <w:adjustRightInd w:val="0"/>
              <w:spacing w:after="120"/>
              <w:jc w:val="both"/>
              <w:rPr>
                <w:rFonts w:asciiTheme="minorHAnsi" w:eastAsiaTheme="minorHAnsi" w:hAnsiTheme="minorHAnsi" w:cstheme="minorHAnsi"/>
                <w:color w:val="000000" w:themeColor="text1"/>
                <w:sz w:val="22"/>
                <w:szCs w:val="22"/>
                <w:lang w:val="en-GB"/>
              </w:rPr>
            </w:pPr>
            <w:r w:rsidRPr="000921DB">
              <w:rPr>
                <w:rFonts w:asciiTheme="minorHAnsi" w:eastAsiaTheme="minorHAnsi" w:hAnsiTheme="minorHAnsi" w:cstheme="minorHAnsi"/>
                <w:color w:val="000000" w:themeColor="text1"/>
                <w:sz w:val="22"/>
                <w:szCs w:val="22"/>
                <w:lang w:val="en-GB"/>
              </w:rPr>
              <w:lastRenderedPageBreak/>
              <w:t xml:space="preserve">Existing monitoring programs in </w:t>
            </w:r>
            <w:r w:rsidR="00790DD6">
              <w:rPr>
                <w:rFonts w:asciiTheme="minorHAnsi" w:eastAsiaTheme="minorHAnsi" w:hAnsiTheme="minorHAnsi" w:cstheme="minorHAnsi"/>
                <w:color w:val="000000" w:themeColor="text1"/>
                <w:sz w:val="22"/>
                <w:szCs w:val="22"/>
                <w:lang w:val="en-GB"/>
              </w:rPr>
              <w:t>R</w:t>
            </w:r>
            <w:r w:rsidRPr="000921DB">
              <w:rPr>
                <w:rFonts w:asciiTheme="minorHAnsi" w:eastAsiaTheme="minorHAnsi" w:hAnsiTheme="minorHAnsi" w:cstheme="minorHAnsi"/>
                <w:color w:val="000000" w:themeColor="text1"/>
                <w:sz w:val="22"/>
                <w:szCs w:val="22"/>
                <w:lang w:val="en-GB"/>
              </w:rPr>
              <w:t xml:space="preserve">egion V must continue to achieve long time-series. In </w:t>
            </w:r>
            <w:r w:rsidR="00790DD6">
              <w:rPr>
                <w:rFonts w:asciiTheme="minorHAnsi" w:eastAsiaTheme="minorHAnsi" w:hAnsiTheme="minorHAnsi" w:cstheme="minorHAnsi"/>
                <w:color w:val="000000" w:themeColor="text1"/>
                <w:sz w:val="22"/>
                <w:szCs w:val="22"/>
                <w:lang w:val="en-GB"/>
              </w:rPr>
              <w:t>R</w:t>
            </w:r>
            <w:r w:rsidRPr="000921DB">
              <w:rPr>
                <w:rFonts w:asciiTheme="minorHAnsi" w:eastAsiaTheme="minorHAnsi" w:hAnsiTheme="minorHAnsi" w:cstheme="minorHAnsi"/>
                <w:color w:val="000000" w:themeColor="text1"/>
                <w:sz w:val="22"/>
                <w:szCs w:val="22"/>
                <w:lang w:val="en-GB"/>
              </w:rPr>
              <w:t>egion IV, in addition to data collection by stranding networks, the organisation of dedicated at-sea surveys to estimate abundance should be a priority.</w:t>
            </w:r>
          </w:p>
          <w:p w14:paraId="0EB94D3E" w14:textId="77777777" w:rsidR="00AD7ADC" w:rsidRPr="000921DB" w:rsidRDefault="00AD7ADC" w:rsidP="00624C22">
            <w:pPr>
              <w:spacing w:after="120"/>
              <w:jc w:val="both"/>
              <w:rPr>
                <w:rFonts w:asciiTheme="minorHAnsi" w:eastAsiaTheme="minorHAnsi" w:hAnsiTheme="minorHAnsi" w:cstheme="minorHAnsi"/>
                <w:color w:val="000000" w:themeColor="text1"/>
                <w:sz w:val="22"/>
                <w:szCs w:val="22"/>
                <w:lang w:val="en-GB"/>
              </w:rPr>
            </w:pPr>
            <w:r w:rsidRPr="000921DB">
              <w:rPr>
                <w:rFonts w:asciiTheme="minorHAnsi" w:eastAsiaTheme="minorHAnsi" w:hAnsiTheme="minorHAnsi" w:cstheme="minorHAnsi"/>
                <w:color w:val="000000" w:themeColor="text1"/>
                <w:sz w:val="22"/>
                <w:szCs w:val="22"/>
                <w:lang w:val="en-GB"/>
              </w:rPr>
              <w:lastRenderedPageBreak/>
              <w:t>Information on condition and health aspects of the species are uncertain (including age/size structure) due to insufficient data. It is necessary to define reliable indicators of the species condition and adequate monitoring programs.</w:t>
            </w:r>
          </w:p>
          <w:p w14:paraId="75D4ED2E" w14:textId="43649296" w:rsidR="00AD7ADC" w:rsidRPr="000921DB" w:rsidRDefault="00AD7ADC" w:rsidP="00624C22">
            <w:pPr>
              <w:spacing w:after="120"/>
              <w:jc w:val="both"/>
              <w:rPr>
                <w:rFonts w:asciiTheme="minorHAnsi" w:hAnsiTheme="minorHAnsi" w:cstheme="minorHAnsi"/>
                <w:color w:val="000000" w:themeColor="text1"/>
                <w:sz w:val="22"/>
                <w:szCs w:val="22"/>
                <w:lang w:val="en-GB"/>
              </w:rPr>
            </w:pPr>
            <w:r w:rsidRPr="000921DB">
              <w:rPr>
                <w:rFonts w:asciiTheme="minorHAnsi" w:hAnsiTheme="minorHAnsi" w:cstheme="minorHAnsi"/>
                <w:color w:val="000000" w:themeColor="text1"/>
                <w:sz w:val="22"/>
                <w:szCs w:val="22"/>
                <w:lang w:val="en-GB"/>
              </w:rPr>
              <w:t>Information on fishing effort and mortality are also lacking. A</w:t>
            </w:r>
            <w:r w:rsidRPr="000921DB">
              <w:rPr>
                <w:rFonts w:asciiTheme="minorHAnsi" w:eastAsiaTheme="minorHAnsi" w:hAnsiTheme="minorHAnsi" w:cstheme="minorHAnsi"/>
                <w:color w:val="000000" w:themeColor="text1"/>
                <w:sz w:val="22"/>
                <w:szCs w:val="22"/>
                <w:lang w:val="en-GB"/>
              </w:rPr>
              <w:t xml:space="preserve">ccess to effort (VMS) data for the European surface longline fleets, including in </w:t>
            </w:r>
            <w:r w:rsidR="0036160F">
              <w:rPr>
                <w:rFonts w:asciiTheme="minorHAnsi" w:eastAsiaTheme="minorHAnsi" w:hAnsiTheme="minorHAnsi" w:cstheme="minorHAnsi"/>
                <w:color w:val="000000" w:themeColor="text1"/>
                <w:sz w:val="22"/>
                <w:szCs w:val="22"/>
                <w:lang w:val="en-GB"/>
              </w:rPr>
              <w:t xml:space="preserve">the Area </w:t>
            </w:r>
            <w:r w:rsidRPr="000921DB">
              <w:rPr>
                <w:rFonts w:asciiTheme="minorHAnsi" w:eastAsiaTheme="minorHAnsi" w:hAnsiTheme="minorHAnsi" w:cstheme="minorHAnsi"/>
                <w:color w:val="000000" w:themeColor="text1"/>
                <w:sz w:val="22"/>
                <w:szCs w:val="22"/>
                <w:lang w:val="en-GB"/>
              </w:rPr>
              <w:t>B</w:t>
            </w:r>
            <w:r w:rsidR="0036160F">
              <w:rPr>
                <w:rFonts w:asciiTheme="minorHAnsi" w:eastAsiaTheme="minorHAnsi" w:hAnsiTheme="minorHAnsi" w:cstheme="minorHAnsi"/>
                <w:color w:val="000000" w:themeColor="text1"/>
                <w:sz w:val="22"/>
                <w:szCs w:val="22"/>
                <w:lang w:val="en-GB"/>
              </w:rPr>
              <w:t xml:space="preserve">eyond </w:t>
            </w:r>
            <w:r w:rsidRPr="000921DB">
              <w:rPr>
                <w:rFonts w:asciiTheme="minorHAnsi" w:eastAsiaTheme="minorHAnsi" w:hAnsiTheme="minorHAnsi" w:cstheme="minorHAnsi"/>
                <w:color w:val="000000" w:themeColor="text1"/>
                <w:sz w:val="22"/>
                <w:szCs w:val="22"/>
                <w:lang w:val="en-GB"/>
              </w:rPr>
              <w:t>N</w:t>
            </w:r>
            <w:r w:rsidR="0036160F">
              <w:rPr>
                <w:rFonts w:asciiTheme="minorHAnsi" w:eastAsiaTheme="minorHAnsi" w:hAnsiTheme="minorHAnsi" w:cstheme="minorHAnsi"/>
                <w:color w:val="000000" w:themeColor="text1"/>
                <w:sz w:val="22"/>
                <w:szCs w:val="22"/>
                <w:lang w:val="en-GB"/>
              </w:rPr>
              <w:t xml:space="preserve">ational </w:t>
            </w:r>
            <w:r w:rsidRPr="000921DB">
              <w:rPr>
                <w:rFonts w:asciiTheme="minorHAnsi" w:eastAsiaTheme="minorHAnsi" w:hAnsiTheme="minorHAnsi" w:cstheme="minorHAnsi"/>
                <w:color w:val="000000" w:themeColor="text1"/>
                <w:sz w:val="22"/>
                <w:szCs w:val="22"/>
                <w:lang w:val="en-GB"/>
              </w:rPr>
              <w:t>J</w:t>
            </w:r>
            <w:r w:rsidR="0036160F">
              <w:rPr>
                <w:rFonts w:asciiTheme="minorHAnsi" w:eastAsiaTheme="minorHAnsi" w:hAnsiTheme="minorHAnsi" w:cstheme="minorHAnsi"/>
                <w:color w:val="000000" w:themeColor="text1"/>
                <w:sz w:val="22"/>
                <w:szCs w:val="22"/>
                <w:lang w:val="en-GB"/>
              </w:rPr>
              <w:t>urisdiction</w:t>
            </w:r>
            <w:r w:rsidRPr="000921DB">
              <w:rPr>
                <w:rFonts w:asciiTheme="minorHAnsi" w:eastAsiaTheme="minorHAnsi" w:hAnsiTheme="minorHAnsi" w:cstheme="minorHAnsi"/>
                <w:color w:val="000000" w:themeColor="text1"/>
                <w:sz w:val="22"/>
                <w:szCs w:val="22"/>
                <w:lang w:val="en-GB"/>
              </w:rPr>
              <w:t xml:space="preserve"> in </w:t>
            </w:r>
            <w:r w:rsidR="0036160F">
              <w:rPr>
                <w:rFonts w:asciiTheme="minorHAnsi" w:eastAsiaTheme="minorHAnsi" w:hAnsiTheme="minorHAnsi" w:cstheme="minorHAnsi"/>
                <w:color w:val="000000" w:themeColor="text1"/>
                <w:sz w:val="22"/>
                <w:szCs w:val="22"/>
                <w:lang w:val="en-GB"/>
              </w:rPr>
              <w:t>R</w:t>
            </w:r>
            <w:r w:rsidRPr="000921DB">
              <w:rPr>
                <w:rFonts w:asciiTheme="minorHAnsi" w:eastAsiaTheme="minorHAnsi" w:hAnsiTheme="minorHAnsi" w:cstheme="minorHAnsi"/>
                <w:color w:val="000000" w:themeColor="text1"/>
                <w:sz w:val="22"/>
                <w:szCs w:val="22"/>
                <w:lang w:val="en-GB"/>
              </w:rPr>
              <w:t>egion V, and studies to estimate post-release mortality are required.</w:t>
            </w:r>
          </w:p>
          <w:p w14:paraId="049BFD9E" w14:textId="3783F700" w:rsidR="00AD7ADC" w:rsidRPr="000921DB" w:rsidRDefault="00AD7ADC" w:rsidP="00624C22">
            <w:pPr>
              <w:spacing w:after="120"/>
              <w:jc w:val="both"/>
              <w:rPr>
                <w:rFonts w:asciiTheme="minorHAnsi" w:eastAsiaTheme="minorHAnsi" w:hAnsiTheme="minorHAnsi" w:cstheme="minorHAnsi"/>
                <w:color w:val="000000" w:themeColor="text1"/>
                <w:sz w:val="22"/>
                <w:szCs w:val="22"/>
                <w:lang w:val="en-GB"/>
              </w:rPr>
            </w:pPr>
            <w:r w:rsidRPr="000921DB">
              <w:rPr>
                <w:rFonts w:asciiTheme="minorHAnsi" w:hAnsiTheme="minorHAnsi" w:cstheme="minorHAnsi"/>
                <w:color w:val="000000" w:themeColor="text1"/>
                <w:sz w:val="22"/>
                <w:szCs w:val="22"/>
                <w:lang w:val="en-GB"/>
              </w:rPr>
              <w:t xml:space="preserve">Reverse drift models should be developed to identify the death location of stranded carcasses. </w:t>
            </w:r>
            <w:r w:rsidRPr="000921DB">
              <w:rPr>
                <w:rFonts w:asciiTheme="minorHAnsi" w:hAnsiTheme="minorHAnsi" w:cstheme="minorHAnsi"/>
                <w:sz w:val="22"/>
                <w:szCs w:val="22"/>
                <w:lang w:val="en-GB"/>
              </w:rPr>
              <w:t>Moreover, strategies aiming at measuring the impact of contaminants on marine turtles should be develope</w:t>
            </w:r>
            <w:r w:rsidR="009141E4">
              <w:rPr>
                <w:rFonts w:asciiTheme="minorHAnsi" w:hAnsiTheme="minorHAnsi" w:cstheme="minorHAnsi"/>
                <w:sz w:val="22"/>
                <w:szCs w:val="22"/>
                <w:lang w:val="en-GB"/>
              </w:rPr>
              <w:t>d (Claro and Girard, 2020)</w:t>
            </w:r>
            <w:r w:rsidRPr="000921DB">
              <w:rPr>
                <w:rFonts w:asciiTheme="minorHAnsi" w:hAnsiTheme="minorHAnsi" w:cstheme="minorHAnsi"/>
                <w:sz w:val="22"/>
                <w:szCs w:val="22"/>
                <w:lang w:val="en-GB"/>
              </w:rPr>
              <w:t>.</w:t>
            </w:r>
            <w:r w:rsidRPr="000921DB">
              <w:rPr>
                <w:rFonts w:asciiTheme="minorHAnsi" w:hAnsiTheme="minorHAnsi" w:cstheme="minorHAnsi"/>
                <w:color w:val="000000" w:themeColor="text1"/>
                <w:sz w:val="22"/>
                <w:szCs w:val="22"/>
                <w:lang w:val="en-GB"/>
              </w:rPr>
              <w:t xml:space="preserve"> Finally, satellite tagging studies would help to increase knowledge on the movements and distribution of loggerheads </w:t>
            </w:r>
            <w:r w:rsidRPr="000921DB">
              <w:rPr>
                <w:rFonts w:asciiTheme="minorHAnsi" w:eastAsiaTheme="minorHAnsi" w:hAnsiTheme="minorHAnsi" w:cstheme="minorHAnsi"/>
                <w:color w:val="000000" w:themeColor="text1"/>
                <w:sz w:val="22"/>
                <w:szCs w:val="22"/>
                <w:lang w:val="en-GB"/>
              </w:rPr>
              <w:t>to identify habitats, improve abundance estimations and knowledge on seasonal distribution.</w:t>
            </w:r>
          </w:p>
          <w:p w14:paraId="6F5D4C45" w14:textId="77777777" w:rsidR="00AD7ADC" w:rsidRPr="000921DB" w:rsidRDefault="00AD7ADC" w:rsidP="00624C22">
            <w:pPr>
              <w:spacing w:after="120"/>
              <w:jc w:val="both"/>
              <w:rPr>
                <w:rFonts w:asciiTheme="minorHAnsi" w:hAnsiTheme="minorHAnsi" w:cstheme="minorHAnsi"/>
                <w:sz w:val="22"/>
                <w:szCs w:val="22"/>
                <w:lang w:val="en-GB"/>
              </w:rPr>
            </w:pPr>
          </w:p>
        </w:tc>
      </w:tr>
      <w:tr w:rsidR="00AD7ADC" w:rsidRPr="000921DB" w14:paraId="3A608391" w14:textId="77777777" w:rsidTr="00F323AB">
        <w:tc>
          <w:tcPr>
            <w:tcW w:w="2265" w:type="dxa"/>
          </w:tcPr>
          <w:p w14:paraId="6C8B2A66"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 xml:space="preserve">References </w:t>
            </w:r>
          </w:p>
        </w:tc>
        <w:tc>
          <w:tcPr>
            <w:tcW w:w="8021" w:type="dxa"/>
          </w:tcPr>
          <w:p w14:paraId="3C5FD92D" w14:textId="77777777" w:rsidR="0004360D" w:rsidRPr="0004360D" w:rsidRDefault="0004360D" w:rsidP="0004360D">
            <w:pPr>
              <w:spacing w:after="120" w:line="276" w:lineRule="auto"/>
              <w:ind w:left="572" w:hanging="572"/>
              <w:rPr>
                <w:rFonts w:asciiTheme="minorHAnsi" w:hAnsiTheme="minorHAnsi" w:cstheme="minorHAnsi"/>
                <w:szCs w:val="22"/>
              </w:rPr>
            </w:pPr>
            <w:r w:rsidRPr="0004360D">
              <w:rPr>
                <w:rFonts w:asciiTheme="minorHAnsi" w:hAnsiTheme="minorHAnsi" w:cstheme="minorHAnsi"/>
                <w:szCs w:val="22"/>
              </w:rPr>
              <w:t xml:space="preserve">Avens L. and </w:t>
            </w:r>
            <w:proofErr w:type="spellStart"/>
            <w:r w:rsidRPr="0004360D">
              <w:rPr>
                <w:rFonts w:asciiTheme="minorHAnsi" w:hAnsiTheme="minorHAnsi" w:cstheme="minorHAnsi"/>
                <w:szCs w:val="22"/>
              </w:rPr>
              <w:t>Dell’Amico</w:t>
            </w:r>
            <w:proofErr w:type="spellEnd"/>
            <w:r w:rsidRPr="0004360D">
              <w:rPr>
                <w:rFonts w:asciiTheme="minorHAnsi" w:hAnsiTheme="minorHAnsi" w:cstheme="minorHAnsi"/>
                <w:szCs w:val="22"/>
              </w:rPr>
              <w:t xml:space="preserve"> F. 2018. </w:t>
            </w:r>
            <w:proofErr w:type="spellStart"/>
            <w:r w:rsidRPr="0004360D">
              <w:rPr>
                <w:rFonts w:asciiTheme="minorHAnsi" w:hAnsiTheme="minorHAnsi" w:cstheme="minorHAnsi"/>
                <w:szCs w:val="22"/>
              </w:rPr>
              <w:t>Evaluating</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viability</w:t>
            </w:r>
            <w:proofErr w:type="spellEnd"/>
            <w:r w:rsidRPr="0004360D">
              <w:rPr>
                <w:rFonts w:asciiTheme="minorHAnsi" w:hAnsiTheme="minorHAnsi" w:cstheme="minorHAnsi"/>
                <w:szCs w:val="22"/>
              </w:rPr>
              <w:t xml:space="preserve"> of </w:t>
            </w:r>
            <w:proofErr w:type="spellStart"/>
            <w:r w:rsidRPr="0004360D">
              <w:rPr>
                <w:rFonts w:asciiTheme="minorHAnsi" w:hAnsiTheme="minorHAnsi" w:cstheme="minorHAnsi"/>
                <w:szCs w:val="22"/>
              </w:rPr>
              <w:t>sea</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turtle</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foraging</w:t>
            </w:r>
            <w:proofErr w:type="spellEnd"/>
            <w:r w:rsidRPr="0004360D">
              <w:rPr>
                <w:rFonts w:asciiTheme="minorHAnsi" w:hAnsiTheme="minorHAnsi" w:cstheme="minorHAnsi"/>
                <w:szCs w:val="22"/>
              </w:rPr>
              <w:t xml:space="preserve"> populations at high </w:t>
            </w:r>
            <w:proofErr w:type="gramStart"/>
            <w:r w:rsidRPr="0004360D">
              <w:rPr>
                <w:rFonts w:asciiTheme="minorHAnsi" w:hAnsiTheme="minorHAnsi" w:cstheme="minorHAnsi"/>
                <w:szCs w:val="22"/>
              </w:rPr>
              <w:t>latitudes:</w:t>
            </w:r>
            <w:proofErr w:type="gram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age</w:t>
            </w:r>
            <w:proofErr w:type="spellEnd"/>
            <w:r w:rsidRPr="0004360D">
              <w:rPr>
                <w:rFonts w:asciiTheme="minorHAnsi" w:hAnsiTheme="minorHAnsi" w:cstheme="minorHAnsi"/>
                <w:szCs w:val="22"/>
              </w:rPr>
              <w:t xml:space="preserve"> and </w:t>
            </w:r>
            <w:proofErr w:type="spellStart"/>
            <w:r w:rsidRPr="0004360D">
              <w:rPr>
                <w:rFonts w:asciiTheme="minorHAnsi" w:hAnsiTheme="minorHAnsi" w:cstheme="minorHAnsi"/>
                <w:szCs w:val="22"/>
              </w:rPr>
              <w:t>growth</w:t>
            </w:r>
            <w:proofErr w:type="spellEnd"/>
            <w:r w:rsidRPr="0004360D">
              <w:rPr>
                <w:rFonts w:asciiTheme="minorHAnsi" w:hAnsiTheme="minorHAnsi" w:cstheme="minorHAnsi"/>
                <w:szCs w:val="22"/>
              </w:rPr>
              <w:t xml:space="preserve"> of </w:t>
            </w:r>
            <w:proofErr w:type="spellStart"/>
            <w:r w:rsidRPr="0004360D">
              <w:rPr>
                <w:rFonts w:asciiTheme="minorHAnsi" w:hAnsiTheme="minorHAnsi" w:cstheme="minorHAnsi"/>
                <w:szCs w:val="22"/>
              </w:rPr>
              <w:t>juveniles</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along</w:t>
            </w:r>
            <w:proofErr w:type="spellEnd"/>
            <w:r w:rsidRPr="0004360D">
              <w:rPr>
                <w:rFonts w:asciiTheme="minorHAnsi" w:hAnsiTheme="minorHAnsi" w:cstheme="minorHAnsi"/>
                <w:szCs w:val="22"/>
              </w:rPr>
              <w:t xml:space="preserve"> the French Atlantic </w:t>
            </w:r>
            <w:proofErr w:type="spellStart"/>
            <w:r w:rsidRPr="0004360D">
              <w:rPr>
                <w:rFonts w:asciiTheme="minorHAnsi" w:hAnsiTheme="minorHAnsi" w:cstheme="minorHAnsi"/>
                <w:szCs w:val="22"/>
              </w:rPr>
              <w:t>coast</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i/>
                <w:szCs w:val="22"/>
              </w:rPr>
              <w:t>Endangered</w:t>
            </w:r>
            <w:proofErr w:type="spellEnd"/>
            <w:r w:rsidRPr="0004360D">
              <w:rPr>
                <w:rFonts w:asciiTheme="minorHAnsi" w:hAnsiTheme="minorHAnsi" w:cstheme="minorHAnsi"/>
                <w:i/>
                <w:szCs w:val="22"/>
              </w:rPr>
              <w:t xml:space="preserve"> </w:t>
            </w:r>
            <w:proofErr w:type="spellStart"/>
            <w:r w:rsidRPr="0004360D">
              <w:rPr>
                <w:rFonts w:asciiTheme="minorHAnsi" w:hAnsiTheme="minorHAnsi" w:cstheme="minorHAnsi"/>
                <w:i/>
                <w:szCs w:val="22"/>
              </w:rPr>
              <w:t>Species</w:t>
            </w:r>
            <w:proofErr w:type="spellEnd"/>
            <w:r w:rsidRPr="0004360D">
              <w:rPr>
                <w:rFonts w:asciiTheme="minorHAnsi" w:hAnsiTheme="minorHAnsi" w:cstheme="minorHAnsi"/>
                <w:i/>
                <w:szCs w:val="22"/>
              </w:rPr>
              <w:t xml:space="preserve"> </w:t>
            </w:r>
            <w:proofErr w:type="spellStart"/>
            <w:r w:rsidRPr="0004360D">
              <w:rPr>
                <w:rFonts w:asciiTheme="minorHAnsi" w:hAnsiTheme="minorHAnsi" w:cstheme="minorHAnsi"/>
                <w:i/>
                <w:szCs w:val="22"/>
              </w:rPr>
              <w:t>Research</w:t>
            </w:r>
            <w:proofErr w:type="spellEnd"/>
            <w:r w:rsidRPr="0004360D">
              <w:rPr>
                <w:rFonts w:asciiTheme="minorHAnsi" w:hAnsiTheme="minorHAnsi" w:cstheme="minorHAnsi"/>
                <w:szCs w:val="22"/>
              </w:rPr>
              <w:t xml:space="preserve">, </w:t>
            </w:r>
            <w:proofErr w:type="gramStart"/>
            <w:r w:rsidRPr="0004360D">
              <w:rPr>
                <w:rFonts w:asciiTheme="minorHAnsi" w:hAnsiTheme="minorHAnsi" w:cstheme="minorHAnsi"/>
                <w:szCs w:val="22"/>
              </w:rPr>
              <w:t>37:</w:t>
            </w:r>
            <w:proofErr w:type="gramEnd"/>
            <w:r w:rsidRPr="0004360D">
              <w:rPr>
                <w:rFonts w:asciiTheme="minorHAnsi" w:hAnsiTheme="minorHAnsi" w:cstheme="minorHAnsi"/>
                <w:szCs w:val="22"/>
              </w:rPr>
              <w:t xml:space="preserve"> 25-36.</w:t>
            </w:r>
          </w:p>
          <w:p w14:paraId="39DB1427" w14:textId="77777777" w:rsidR="0004360D" w:rsidRPr="0004360D" w:rsidRDefault="0004360D" w:rsidP="0004360D">
            <w:pPr>
              <w:ind w:left="572" w:hanging="572"/>
              <w:rPr>
                <w:rFonts w:asciiTheme="minorHAnsi" w:hAnsiTheme="minorHAnsi" w:cstheme="minorHAnsi"/>
                <w:color w:val="181817"/>
                <w:szCs w:val="22"/>
                <w:shd w:val="clear" w:color="auto" w:fill="FFFFFF"/>
              </w:rPr>
            </w:pPr>
            <w:r w:rsidRPr="0004360D">
              <w:rPr>
                <w:rFonts w:asciiTheme="minorHAnsi" w:hAnsiTheme="minorHAnsi" w:cstheme="minorHAnsi"/>
                <w:color w:val="252525"/>
                <w:szCs w:val="22"/>
              </w:rPr>
              <w:t xml:space="preserve">Camacho M., </w:t>
            </w:r>
            <w:proofErr w:type="spellStart"/>
            <w:r w:rsidRPr="0004360D">
              <w:rPr>
                <w:rFonts w:asciiTheme="minorHAnsi" w:hAnsiTheme="minorHAnsi" w:cstheme="minorHAnsi"/>
                <w:color w:val="252525"/>
                <w:szCs w:val="22"/>
              </w:rPr>
              <w:t>Luzardo</w:t>
            </w:r>
            <w:proofErr w:type="spellEnd"/>
            <w:r w:rsidRPr="0004360D">
              <w:rPr>
                <w:rFonts w:asciiTheme="minorHAnsi" w:hAnsiTheme="minorHAnsi" w:cstheme="minorHAnsi"/>
                <w:color w:val="252525"/>
                <w:szCs w:val="22"/>
              </w:rPr>
              <w:t xml:space="preserve"> O.P. and </w:t>
            </w:r>
            <w:proofErr w:type="spellStart"/>
            <w:r w:rsidRPr="0004360D">
              <w:rPr>
                <w:rFonts w:asciiTheme="minorHAnsi" w:hAnsiTheme="minorHAnsi" w:cstheme="minorHAnsi"/>
                <w:color w:val="252525"/>
                <w:szCs w:val="22"/>
              </w:rPr>
              <w:t>Orós</w:t>
            </w:r>
            <w:proofErr w:type="spellEnd"/>
            <w:r w:rsidRPr="0004360D">
              <w:rPr>
                <w:rFonts w:asciiTheme="minorHAnsi" w:hAnsiTheme="minorHAnsi" w:cstheme="minorHAnsi"/>
                <w:color w:val="252525"/>
                <w:szCs w:val="22"/>
              </w:rPr>
              <w:t xml:space="preserve"> J.  2017. </w:t>
            </w:r>
            <w:proofErr w:type="spellStart"/>
            <w:r w:rsidRPr="0004360D">
              <w:rPr>
                <w:rFonts w:asciiTheme="minorHAnsi" w:hAnsiTheme="minorHAnsi" w:cstheme="minorHAnsi"/>
                <w:color w:val="252525"/>
                <w:szCs w:val="22"/>
              </w:rPr>
              <w:t>Chapter</w:t>
            </w:r>
            <w:proofErr w:type="spellEnd"/>
            <w:r w:rsidRPr="0004360D">
              <w:rPr>
                <w:rFonts w:asciiTheme="minorHAnsi" w:hAnsiTheme="minorHAnsi" w:cstheme="minorHAnsi"/>
                <w:color w:val="252525"/>
                <w:szCs w:val="22"/>
              </w:rPr>
              <w:t xml:space="preserve"> 19, </w:t>
            </w:r>
            <w:proofErr w:type="spellStart"/>
            <w:r w:rsidRPr="0004360D">
              <w:rPr>
                <w:rFonts w:asciiTheme="minorHAnsi" w:hAnsiTheme="minorHAnsi" w:cstheme="minorHAnsi"/>
                <w:color w:val="252525"/>
                <w:szCs w:val="22"/>
              </w:rPr>
              <w:t>chemical</w:t>
            </w:r>
            <w:proofErr w:type="spellEnd"/>
            <w:r w:rsidRPr="0004360D">
              <w:rPr>
                <w:rFonts w:asciiTheme="minorHAnsi" w:hAnsiTheme="minorHAnsi" w:cstheme="minorHAnsi"/>
                <w:color w:val="252525"/>
                <w:szCs w:val="22"/>
              </w:rPr>
              <w:t xml:space="preserve"> </w:t>
            </w:r>
            <w:proofErr w:type="spellStart"/>
            <w:r w:rsidRPr="0004360D">
              <w:rPr>
                <w:rFonts w:asciiTheme="minorHAnsi" w:hAnsiTheme="minorHAnsi" w:cstheme="minorHAnsi"/>
                <w:color w:val="252525"/>
                <w:szCs w:val="22"/>
              </w:rPr>
              <w:t>threats</w:t>
            </w:r>
            <w:proofErr w:type="spellEnd"/>
            <w:r w:rsidRPr="0004360D">
              <w:rPr>
                <w:rFonts w:asciiTheme="minorHAnsi" w:hAnsiTheme="minorHAnsi" w:cstheme="minorHAnsi"/>
                <w:color w:val="252525"/>
                <w:szCs w:val="22"/>
              </w:rPr>
              <w:t xml:space="preserve"> to </w:t>
            </w:r>
            <w:proofErr w:type="spellStart"/>
            <w:r w:rsidRPr="0004360D">
              <w:rPr>
                <w:rFonts w:asciiTheme="minorHAnsi" w:hAnsiTheme="minorHAnsi" w:cstheme="minorHAnsi"/>
                <w:color w:val="252525"/>
                <w:szCs w:val="22"/>
              </w:rPr>
              <w:t>sea</w:t>
            </w:r>
            <w:proofErr w:type="spellEnd"/>
            <w:r w:rsidRPr="0004360D">
              <w:rPr>
                <w:rFonts w:asciiTheme="minorHAnsi" w:hAnsiTheme="minorHAnsi" w:cstheme="minorHAnsi"/>
                <w:color w:val="252525"/>
                <w:szCs w:val="22"/>
              </w:rPr>
              <w:t xml:space="preserve"> </w:t>
            </w:r>
            <w:proofErr w:type="spellStart"/>
            <w:r w:rsidRPr="0004360D">
              <w:rPr>
                <w:rFonts w:asciiTheme="minorHAnsi" w:hAnsiTheme="minorHAnsi" w:cstheme="minorHAnsi"/>
                <w:color w:val="252525"/>
                <w:szCs w:val="22"/>
              </w:rPr>
              <w:t>turtles</w:t>
            </w:r>
            <w:proofErr w:type="spellEnd"/>
            <w:r w:rsidRPr="0004360D">
              <w:rPr>
                <w:rFonts w:asciiTheme="minorHAnsi" w:hAnsiTheme="minorHAnsi" w:cstheme="minorHAnsi"/>
                <w:color w:val="252525"/>
                <w:szCs w:val="22"/>
              </w:rPr>
              <w:t xml:space="preserve">. </w:t>
            </w:r>
            <w:proofErr w:type="gramStart"/>
            <w:r w:rsidRPr="0004360D">
              <w:rPr>
                <w:rFonts w:asciiTheme="minorHAnsi" w:hAnsiTheme="minorHAnsi" w:cstheme="minorHAnsi"/>
                <w:color w:val="252525"/>
                <w:szCs w:val="22"/>
              </w:rPr>
              <w:t>In:</w:t>
            </w:r>
            <w:proofErr w:type="gramEnd"/>
            <w:r w:rsidRPr="0004360D">
              <w:rPr>
                <w:rFonts w:asciiTheme="minorHAnsi" w:hAnsiTheme="minorHAnsi" w:cstheme="minorHAnsi"/>
                <w:color w:val="252525"/>
                <w:szCs w:val="22"/>
              </w:rPr>
              <w:t xml:space="preserve"> </w:t>
            </w:r>
            <w:proofErr w:type="spellStart"/>
            <w:r w:rsidRPr="0004360D">
              <w:rPr>
                <w:rFonts w:asciiTheme="minorHAnsi" w:hAnsiTheme="minorHAnsi" w:cstheme="minorHAnsi"/>
                <w:i/>
                <w:color w:val="252525"/>
                <w:szCs w:val="22"/>
              </w:rPr>
              <w:t>Ecotoxicology</w:t>
            </w:r>
            <w:proofErr w:type="spellEnd"/>
            <w:r w:rsidRPr="0004360D">
              <w:rPr>
                <w:rFonts w:asciiTheme="minorHAnsi" w:hAnsiTheme="minorHAnsi" w:cstheme="minorHAnsi"/>
                <w:i/>
                <w:color w:val="252525"/>
                <w:szCs w:val="22"/>
              </w:rPr>
              <w:t xml:space="preserve"> and </w:t>
            </w:r>
            <w:proofErr w:type="spellStart"/>
            <w:r w:rsidRPr="0004360D">
              <w:rPr>
                <w:rFonts w:asciiTheme="minorHAnsi" w:hAnsiTheme="minorHAnsi" w:cstheme="minorHAnsi"/>
                <w:i/>
                <w:color w:val="252525"/>
                <w:szCs w:val="22"/>
              </w:rPr>
              <w:t>genotoxicology</w:t>
            </w:r>
            <w:proofErr w:type="spellEnd"/>
            <w:r w:rsidRPr="0004360D">
              <w:rPr>
                <w:rFonts w:asciiTheme="minorHAnsi" w:hAnsiTheme="minorHAnsi" w:cstheme="minorHAnsi"/>
                <w:i/>
                <w:color w:val="252525"/>
                <w:szCs w:val="22"/>
              </w:rPr>
              <w:t>: Non-</w:t>
            </w:r>
            <w:proofErr w:type="spellStart"/>
            <w:r w:rsidRPr="0004360D">
              <w:rPr>
                <w:rFonts w:asciiTheme="minorHAnsi" w:hAnsiTheme="minorHAnsi" w:cstheme="minorHAnsi"/>
                <w:i/>
                <w:color w:val="252525"/>
                <w:szCs w:val="22"/>
              </w:rPr>
              <w:t>traditional</w:t>
            </w:r>
            <w:proofErr w:type="spellEnd"/>
            <w:r w:rsidRPr="0004360D">
              <w:rPr>
                <w:rFonts w:asciiTheme="minorHAnsi" w:hAnsiTheme="minorHAnsi" w:cstheme="minorHAnsi"/>
                <w:i/>
                <w:color w:val="252525"/>
                <w:szCs w:val="22"/>
              </w:rPr>
              <w:t xml:space="preserve"> </w:t>
            </w:r>
            <w:proofErr w:type="spellStart"/>
            <w:r w:rsidRPr="0004360D">
              <w:rPr>
                <w:rFonts w:asciiTheme="minorHAnsi" w:hAnsiTheme="minorHAnsi" w:cstheme="minorHAnsi"/>
                <w:i/>
                <w:color w:val="252525"/>
                <w:szCs w:val="22"/>
              </w:rPr>
              <w:t>aquatic</w:t>
            </w:r>
            <w:proofErr w:type="spellEnd"/>
            <w:r w:rsidRPr="0004360D">
              <w:rPr>
                <w:rFonts w:asciiTheme="minorHAnsi" w:hAnsiTheme="minorHAnsi" w:cstheme="minorHAnsi"/>
                <w:i/>
                <w:color w:val="252525"/>
                <w:szCs w:val="22"/>
              </w:rPr>
              <w:t xml:space="preserve"> </w:t>
            </w:r>
            <w:proofErr w:type="spellStart"/>
            <w:r w:rsidRPr="0004360D">
              <w:rPr>
                <w:rFonts w:asciiTheme="minorHAnsi" w:hAnsiTheme="minorHAnsi" w:cstheme="minorHAnsi"/>
                <w:i/>
                <w:color w:val="252525"/>
                <w:szCs w:val="22"/>
              </w:rPr>
              <w:t>models</w:t>
            </w:r>
            <w:proofErr w:type="spellEnd"/>
            <w:r w:rsidRPr="0004360D">
              <w:rPr>
                <w:rFonts w:asciiTheme="minorHAnsi" w:hAnsiTheme="minorHAnsi" w:cstheme="minorHAnsi"/>
                <w:color w:val="252525"/>
                <w:szCs w:val="22"/>
              </w:rPr>
              <w:t>. The Royal Society of Chemistry, 442-466.</w:t>
            </w:r>
          </w:p>
          <w:p w14:paraId="6EBD58CD" w14:textId="77777777" w:rsidR="0004360D" w:rsidRPr="0004360D" w:rsidRDefault="0004360D" w:rsidP="0004360D">
            <w:pPr>
              <w:spacing w:after="120" w:line="276" w:lineRule="auto"/>
              <w:ind w:left="572" w:hanging="572"/>
              <w:rPr>
                <w:rFonts w:asciiTheme="minorHAnsi" w:hAnsiTheme="minorHAnsi" w:cstheme="minorHAnsi"/>
                <w:szCs w:val="22"/>
              </w:rPr>
            </w:pPr>
            <w:proofErr w:type="spellStart"/>
            <w:r w:rsidRPr="0004360D">
              <w:rPr>
                <w:rFonts w:asciiTheme="minorHAnsi" w:hAnsiTheme="minorHAnsi" w:cstheme="minorHAnsi"/>
                <w:color w:val="080100"/>
                <w:szCs w:val="22"/>
                <w:shd w:val="clear" w:color="auto" w:fill="FFFFFF"/>
              </w:rPr>
              <w:t>Casale</w:t>
            </w:r>
            <w:proofErr w:type="spellEnd"/>
            <w:r w:rsidRPr="0004360D">
              <w:rPr>
                <w:rFonts w:asciiTheme="minorHAnsi" w:hAnsiTheme="minorHAnsi" w:cstheme="minorHAnsi"/>
                <w:color w:val="080100"/>
                <w:szCs w:val="22"/>
                <w:shd w:val="clear" w:color="auto" w:fill="FFFFFF"/>
              </w:rPr>
              <w:t xml:space="preserve"> P. and Marco A.</w:t>
            </w:r>
            <w:r w:rsidRPr="0004360D">
              <w:rPr>
                <w:rStyle w:val="apple-converted-space"/>
                <w:rFonts w:asciiTheme="minorHAnsi" w:hAnsiTheme="minorHAnsi" w:cstheme="minorHAnsi"/>
                <w:color w:val="080100"/>
                <w:szCs w:val="22"/>
                <w:shd w:val="clear" w:color="auto" w:fill="FFFFFF"/>
              </w:rPr>
              <w:t> </w:t>
            </w:r>
            <w:r w:rsidRPr="0004360D">
              <w:rPr>
                <w:rFonts w:asciiTheme="minorHAnsi" w:hAnsiTheme="minorHAnsi" w:cstheme="minorHAnsi"/>
                <w:color w:val="080100"/>
                <w:szCs w:val="22"/>
                <w:bdr w:val="none" w:sz="0" w:space="0" w:color="auto" w:frame="1"/>
              </w:rPr>
              <w:t>2015.</w:t>
            </w:r>
            <w:r w:rsidRPr="0004360D">
              <w:rPr>
                <w:rStyle w:val="apple-converted-space"/>
                <w:rFonts w:asciiTheme="minorHAnsi" w:hAnsiTheme="minorHAnsi" w:cstheme="minorHAnsi"/>
                <w:color w:val="080100"/>
                <w:szCs w:val="22"/>
                <w:bdr w:val="none" w:sz="0" w:space="0" w:color="auto" w:frame="1"/>
              </w:rPr>
              <w:t> </w:t>
            </w:r>
            <w:proofErr w:type="spellStart"/>
            <w:r w:rsidRPr="0004360D">
              <w:rPr>
                <w:rFonts w:asciiTheme="minorHAnsi" w:hAnsiTheme="minorHAnsi" w:cstheme="minorHAnsi"/>
                <w:i/>
                <w:iCs/>
                <w:color w:val="080100"/>
                <w:szCs w:val="22"/>
                <w:bdr w:val="none" w:sz="0" w:space="0" w:color="auto" w:frame="1"/>
              </w:rPr>
              <w:t>Caretta</w:t>
            </w:r>
            <w:proofErr w:type="spellEnd"/>
            <w:r w:rsidRPr="0004360D">
              <w:rPr>
                <w:rFonts w:asciiTheme="minorHAnsi" w:hAnsiTheme="minorHAnsi" w:cstheme="minorHAnsi"/>
                <w:i/>
                <w:iCs/>
                <w:color w:val="080100"/>
                <w:szCs w:val="22"/>
                <w:bdr w:val="none" w:sz="0" w:space="0" w:color="auto" w:frame="1"/>
              </w:rPr>
              <w:t xml:space="preserve"> </w:t>
            </w:r>
            <w:proofErr w:type="spellStart"/>
            <w:r w:rsidRPr="0004360D">
              <w:rPr>
                <w:rFonts w:asciiTheme="minorHAnsi" w:hAnsiTheme="minorHAnsi" w:cstheme="minorHAnsi"/>
                <w:i/>
                <w:iCs/>
                <w:color w:val="080100"/>
                <w:szCs w:val="22"/>
                <w:bdr w:val="none" w:sz="0" w:space="0" w:color="auto" w:frame="1"/>
              </w:rPr>
              <w:t>caretta</w:t>
            </w:r>
            <w:proofErr w:type="spellEnd"/>
            <w:r w:rsidRPr="0004360D">
              <w:rPr>
                <w:rFonts w:asciiTheme="minorHAnsi" w:hAnsiTheme="minorHAnsi" w:cstheme="minorHAnsi"/>
                <w:i/>
                <w:iCs/>
                <w:color w:val="080100"/>
                <w:szCs w:val="22"/>
                <w:bdr w:val="none" w:sz="0" w:space="0" w:color="auto" w:frame="1"/>
              </w:rPr>
              <w:t xml:space="preserve"> (North East Atlantic </w:t>
            </w:r>
            <w:proofErr w:type="spellStart"/>
            <w:r w:rsidRPr="0004360D">
              <w:rPr>
                <w:rFonts w:asciiTheme="minorHAnsi" w:hAnsiTheme="minorHAnsi" w:cstheme="minorHAnsi"/>
                <w:i/>
                <w:iCs/>
                <w:color w:val="080100"/>
                <w:szCs w:val="22"/>
                <w:bdr w:val="none" w:sz="0" w:space="0" w:color="auto" w:frame="1"/>
              </w:rPr>
              <w:t>subpopulation</w:t>
            </w:r>
            <w:proofErr w:type="spellEnd"/>
            <w:r w:rsidRPr="0004360D">
              <w:rPr>
                <w:rFonts w:asciiTheme="minorHAnsi" w:hAnsiTheme="minorHAnsi" w:cstheme="minorHAnsi"/>
                <w:i/>
                <w:iCs/>
                <w:color w:val="080100"/>
                <w:szCs w:val="22"/>
                <w:bdr w:val="none" w:sz="0" w:space="0" w:color="auto" w:frame="1"/>
              </w:rPr>
              <w:t>)</w:t>
            </w:r>
            <w:r w:rsidRPr="0004360D">
              <w:rPr>
                <w:rFonts w:asciiTheme="minorHAnsi" w:hAnsiTheme="minorHAnsi" w:cstheme="minorHAnsi"/>
                <w:color w:val="080100"/>
                <w:szCs w:val="22"/>
                <w:bdr w:val="none" w:sz="0" w:space="0" w:color="auto" w:frame="1"/>
              </w:rPr>
              <w:t>.</w:t>
            </w:r>
            <w:r w:rsidRPr="0004360D">
              <w:rPr>
                <w:rStyle w:val="apple-converted-space"/>
                <w:rFonts w:asciiTheme="minorHAnsi" w:hAnsiTheme="minorHAnsi" w:cstheme="minorHAnsi"/>
                <w:color w:val="080100"/>
                <w:szCs w:val="22"/>
                <w:bdr w:val="none" w:sz="0" w:space="0" w:color="auto" w:frame="1"/>
              </w:rPr>
              <w:t> </w:t>
            </w:r>
            <w:r w:rsidRPr="0004360D">
              <w:rPr>
                <w:rFonts w:asciiTheme="minorHAnsi" w:hAnsiTheme="minorHAnsi" w:cstheme="minorHAnsi"/>
                <w:i/>
                <w:iCs/>
                <w:color w:val="080100"/>
                <w:szCs w:val="22"/>
                <w:bdr w:val="none" w:sz="0" w:space="0" w:color="auto" w:frame="1"/>
              </w:rPr>
              <w:t xml:space="preserve">The IUCN Red List of </w:t>
            </w:r>
            <w:proofErr w:type="spellStart"/>
            <w:r w:rsidRPr="0004360D">
              <w:rPr>
                <w:rFonts w:asciiTheme="minorHAnsi" w:hAnsiTheme="minorHAnsi" w:cstheme="minorHAnsi"/>
                <w:i/>
                <w:iCs/>
                <w:color w:val="080100"/>
                <w:szCs w:val="22"/>
                <w:bdr w:val="none" w:sz="0" w:space="0" w:color="auto" w:frame="1"/>
              </w:rPr>
              <w:t>Threatened</w:t>
            </w:r>
            <w:proofErr w:type="spellEnd"/>
            <w:r w:rsidRPr="0004360D">
              <w:rPr>
                <w:rFonts w:asciiTheme="minorHAnsi" w:hAnsiTheme="minorHAnsi" w:cstheme="minorHAnsi"/>
                <w:i/>
                <w:iCs/>
                <w:color w:val="080100"/>
                <w:szCs w:val="22"/>
                <w:bdr w:val="none" w:sz="0" w:space="0" w:color="auto" w:frame="1"/>
              </w:rPr>
              <w:t xml:space="preserve"> </w:t>
            </w:r>
            <w:proofErr w:type="spellStart"/>
            <w:r w:rsidRPr="0004360D">
              <w:rPr>
                <w:rFonts w:asciiTheme="minorHAnsi" w:hAnsiTheme="minorHAnsi" w:cstheme="minorHAnsi"/>
                <w:i/>
                <w:iCs/>
                <w:color w:val="080100"/>
                <w:szCs w:val="22"/>
                <w:bdr w:val="none" w:sz="0" w:space="0" w:color="auto" w:frame="1"/>
              </w:rPr>
              <w:t>Species</w:t>
            </w:r>
            <w:proofErr w:type="spellEnd"/>
            <w:r w:rsidRPr="0004360D">
              <w:rPr>
                <w:rStyle w:val="apple-converted-space"/>
                <w:rFonts w:asciiTheme="minorHAnsi" w:hAnsiTheme="minorHAnsi" w:cstheme="minorHAnsi"/>
                <w:color w:val="080100"/>
                <w:szCs w:val="22"/>
                <w:bdr w:val="none" w:sz="0" w:space="0" w:color="auto" w:frame="1"/>
              </w:rPr>
              <w:t> </w:t>
            </w:r>
            <w:proofErr w:type="gramStart"/>
            <w:r w:rsidRPr="0004360D">
              <w:rPr>
                <w:rFonts w:asciiTheme="minorHAnsi" w:hAnsiTheme="minorHAnsi" w:cstheme="minorHAnsi"/>
                <w:color w:val="080100"/>
                <w:szCs w:val="22"/>
                <w:bdr w:val="none" w:sz="0" w:space="0" w:color="auto" w:frame="1"/>
              </w:rPr>
              <w:t>2015:</w:t>
            </w:r>
            <w:proofErr w:type="gramEnd"/>
            <w:r w:rsidRPr="0004360D">
              <w:rPr>
                <w:rFonts w:asciiTheme="minorHAnsi" w:hAnsiTheme="minorHAnsi" w:cstheme="minorHAnsi"/>
                <w:color w:val="080100"/>
                <w:szCs w:val="22"/>
                <w:bdr w:val="none" w:sz="0" w:space="0" w:color="auto" w:frame="1"/>
              </w:rPr>
              <w:t xml:space="preserve"> e.T83776383A83776554.</w:t>
            </w:r>
            <w:r w:rsidRPr="0004360D">
              <w:rPr>
                <w:rStyle w:val="apple-converted-space"/>
                <w:rFonts w:asciiTheme="minorHAnsi" w:hAnsiTheme="minorHAnsi" w:cstheme="minorHAnsi"/>
                <w:color w:val="080100"/>
                <w:szCs w:val="22"/>
                <w:bdr w:val="none" w:sz="0" w:space="0" w:color="auto" w:frame="1"/>
              </w:rPr>
              <w:t> </w:t>
            </w:r>
            <w:hyperlink r:id="rId28" w:history="1">
              <w:r w:rsidRPr="0004360D">
                <w:rPr>
                  <w:rStyle w:val="Hyperlink"/>
                  <w:rFonts w:asciiTheme="minorHAnsi" w:hAnsiTheme="minorHAnsi" w:cstheme="minorHAnsi"/>
                  <w:color w:val="080100"/>
                  <w:szCs w:val="22"/>
                  <w:bdr w:val="none" w:sz="0" w:space="0" w:color="auto" w:frame="1"/>
                </w:rPr>
                <w:t>https://dx.doi.org/10.2305/IUCN.UK.2015-4.RLTS.T83776383A83776554.en</w:t>
              </w:r>
            </w:hyperlink>
            <w:r w:rsidRPr="0004360D">
              <w:rPr>
                <w:rFonts w:asciiTheme="minorHAnsi" w:hAnsiTheme="minorHAnsi" w:cstheme="minorHAnsi"/>
                <w:color w:val="080100"/>
                <w:szCs w:val="22"/>
                <w:bdr w:val="none" w:sz="0" w:space="0" w:color="auto" w:frame="1"/>
              </w:rPr>
              <w:t>.</w:t>
            </w:r>
          </w:p>
          <w:p w14:paraId="5310A35B" w14:textId="77777777" w:rsidR="0004360D" w:rsidRPr="0004360D" w:rsidRDefault="0004360D" w:rsidP="0004360D">
            <w:pPr>
              <w:ind w:left="572" w:hanging="572"/>
              <w:rPr>
                <w:rStyle w:val="Hyperlink"/>
                <w:rFonts w:asciiTheme="minorHAnsi" w:hAnsiTheme="minorHAnsi" w:cstheme="minorHAnsi"/>
                <w:color w:val="080100"/>
                <w:szCs w:val="22"/>
                <w:bdr w:val="none" w:sz="0" w:space="0" w:color="auto" w:frame="1"/>
              </w:rPr>
            </w:pPr>
            <w:proofErr w:type="spellStart"/>
            <w:r w:rsidRPr="0004360D">
              <w:rPr>
                <w:rFonts w:asciiTheme="minorHAnsi" w:hAnsiTheme="minorHAnsi" w:cstheme="minorHAnsi"/>
                <w:color w:val="080100"/>
                <w:szCs w:val="22"/>
                <w:shd w:val="clear" w:color="auto" w:fill="FFFFFF"/>
              </w:rPr>
              <w:t>Casale</w:t>
            </w:r>
            <w:proofErr w:type="spellEnd"/>
            <w:r w:rsidRPr="0004360D">
              <w:rPr>
                <w:rFonts w:asciiTheme="minorHAnsi" w:hAnsiTheme="minorHAnsi" w:cstheme="minorHAnsi"/>
                <w:color w:val="080100"/>
                <w:szCs w:val="22"/>
                <w:shd w:val="clear" w:color="auto" w:fill="FFFFFF"/>
              </w:rPr>
              <w:t xml:space="preserve"> P. and Tucker, A.D.</w:t>
            </w:r>
            <w:r w:rsidRPr="0004360D">
              <w:rPr>
                <w:rStyle w:val="apple-converted-space"/>
                <w:rFonts w:asciiTheme="minorHAnsi" w:hAnsiTheme="minorHAnsi" w:cstheme="minorHAnsi"/>
                <w:color w:val="080100"/>
                <w:szCs w:val="22"/>
                <w:shd w:val="clear" w:color="auto" w:fill="FFFFFF"/>
              </w:rPr>
              <w:t> </w:t>
            </w:r>
            <w:r w:rsidRPr="0004360D">
              <w:rPr>
                <w:rFonts w:asciiTheme="minorHAnsi" w:hAnsiTheme="minorHAnsi" w:cstheme="minorHAnsi"/>
                <w:color w:val="080100"/>
                <w:szCs w:val="22"/>
                <w:bdr w:val="none" w:sz="0" w:space="0" w:color="auto" w:frame="1"/>
              </w:rPr>
              <w:t>2017.</w:t>
            </w:r>
            <w:r w:rsidRPr="0004360D">
              <w:rPr>
                <w:rStyle w:val="apple-converted-space"/>
                <w:rFonts w:asciiTheme="minorHAnsi" w:hAnsiTheme="minorHAnsi" w:cstheme="minorHAnsi"/>
                <w:color w:val="080100"/>
                <w:szCs w:val="22"/>
                <w:bdr w:val="none" w:sz="0" w:space="0" w:color="auto" w:frame="1"/>
              </w:rPr>
              <w:t> </w:t>
            </w:r>
            <w:proofErr w:type="spellStart"/>
            <w:r w:rsidRPr="0004360D">
              <w:rPr>
                <w:rFonts w:asciiTheme="minorHAnsi" w:hAnsiTheme="minorHAnsi" w:cstheme="minorHAnsi"/>
                <w:i/>
                <w:iCs/>
                <w:color w:val="080100"/>
                <w:szCs w:val="22"/>
                <w:bdr w:val="none" w:sz="0" w:space="0" w:color="auto" w:frame="1"/>
              </w:rPr>
              <w:t>Caretta</w:t>
            </w:r>
            <w:proofErr w:type="spellEnd"/>
            <w:r w:rsidRPr="0004360D">
              <w:rPr>
                <w:rFonts w:asciiTheme="minorHAnsi" w:hAnsiTheme="minorHAnsi" w:cstheme="minorHAnsi"/>
                <w:i/>
                <w:iCs/>
                <w:color w:val="080100"/>
                <w:szCs w:val="22"/>
                <w:bdr w:val="none" w:sz="0" w:space="0" w:color="auto" w:frame="1"/>
              </w:rPr>
              <w:t xml:space="preserve"> </w:t>
            </w:r>
            <w:proofErr w:type="spellStart"/>
            <w:r w:rsidRPr="0004360D">
              <w:rPr>
                <w:rFonts w:asciiTheme="minorHAnsi" w:hAnsiTheme="minorHAnsi" w:cstheme="minorHAnsi"/>
                <w:i/>
                <w:iCs/>
                <w:color w:val="080100"/>
                <w:szCs w:val="22"/>
                <w:bdr w:val="none" w:sz="0" w:space="0" w:color="auto" w:frame="1"/>
              </w:rPr>
              <w:t>caretta</w:t>
            </w:r>
            <w:proofErr w:type="spellEnd"/>
            <w:r w:rsidRPr="0004360D">
              <w:rPr>
                <w:rStyle w:val="apple-converted-space"/>
                <w:rFonts w:asciiTheme="minorHAnsi" w:hAnsiTheme="minorHAnsi" w:cstheme="minorHAnsi"/>
                <w:color w:val="080100"/>
                <w:szCs w:val="22"/>
                <w:bdr w:val="none" w:sz="0" w:space="0" w:color="auto" w:frame="1"/>
              </w:rPr>
              <w:t> </w:t>
            </w:r>
            <w:r w:rsidRPr="0004360D">
              <w:rPr>
                <w:rFonts w:asciiTheme="minorHAnsi" w:hAnsiTheme="minorHAnsi" w:cstheme="minorHAnsi"/>
                <w:color w:val="080100"/>
                <w:szCs w:val="22"/>
                <w:bdr w:val="none" w:sz="0" w:space="0" w:color="auto" w:frame="1"/>
              </w:rPr>
              <w:t>(</w:t>
            </w:r>
            <w:proofErr w:type="spellStart"/>
            <w:r w:rsidRPr="0004360D">
              <w:rPr>
                <w:rFonts w:asciiTheme="minorHAnsi" w:hAnsiTheme="minorHAnsi" w:cstheme="minorHAnsi"/>
                <w:color w:val="080100"/>
                <w:szCs w:val="22"/>
                <w:bdr w:val="none" w:sz="0" w:space="0" w:color="auto" w:frame="1"/>
              </w:rPr>
              <w:t>amended</w:t>
            </w:r>
            <w:proofErr w:type="spellEnd"/>
            <w:r w:rsidRPr="0004360D">
              <w:rPr>
                <w:rFonts w:asciiTheme="minorHAnsi" w:hAnsiTheme="minorHAnsi" w:cstheme="minorHAnsi"/>
                <w:color w:val="080100"/>
                <w:szCs w:val="22"/>
                <w:bdr w:val="none" w:sz="0" w:space="0" w:color="auto" w:frame="1"/>
              </w:rPr>
              <w:t xml:space="preserve"> version of 2015 </w:t>
            </w:r>
            <w:proofErr w:type="spellStart"/>
            <w:r w:rsidRPr="0004360D">
              <w:rPr>
                <w:rFonts w:asciiTheme="minorHAnsi" w:hAnsiTheme="minorHAnsi" w:cstheme="minorHAnsi"/>
                <w:color w:val="080100"/>
                <w:szCs w:val="22"/>
                <w:bdr w:val="none" w:sz="0" w:space="0" w:color="auto" w:frame="1"/>
              </w:rPr>
              <w:t>assessment</w:t>
            </w:r>
            <w:proofErr w:type="spellEnd"/>
            <w:r w:rsidRPr="0004360D">
              <w:rPr>
                <w:rFonts w:asciiTheme="minorHAnsi" w:hAnsiTheme="minorHAnsi" w:cstheme="minorHAnsi"/>
                <w:color w:val="080100"/>
                <w:szCs w:val="22"/>
                <w:bdr w:val="none" w:sz="0" w:space="0" w:color="auto" w:frame="1"/>
              </w:rPr>
              <w:t>).</w:t>
            </w:r>
            <w:r w:rsidRPr="0004360D">
              <w:rPr>
                <w:rStyle w:val="apple-converted-space"/>
                <w:rFonts w:asciiTheme="minorHAnsi" w:hAnsiTheme="minorHAnsi" w:cstheme="minorHAnsi"/>
                <w:color w:val="080100"/>
                <w:szCs w:val="22"/>
                <w:bdr w:val="none" w:sz="0" w:space="0" w:color="auto" w:frame="1"/>
              </w:rPr>
              <w:t> </w:t>
            </w:r>
            <w:r w:rsidRPr="0004360D">
              <w:rPr>
                <w:rFonts w:asciiTheme="minorHAnsi" w:hAnsiTheme="minorHAnsi" w:cstheme="minorHAnsi"/>
                <w:i/>
                <w:iCs/>
                <w:color w:val="080100"/>
                <w:szCs w:val="22"/>
                <w:bdr w:val="none" w:sz="0" w:space="0" w:color="auto" w:frame="1"/>
              </w:rPr>
              <w:t xml:space="preserve">The IUCN Red List of </w:t>
            </w:r>
            <w:proofErr w:type="spellStart"/>
            <w:r w:rsidRPr="0004360D">
              <w:rPr>
                <w:rFonts w:asciiTheme="minorHAnsi" w:hAnsiTheme="minorHAnsi" w:cstheme="minorHAnsi"/>
                <w:i/>
                <w:iCs/>
                <w:color w:val="080100"/>
                <w:szCs w:val="22"/>
                <w:bdr w:val="none" w:sz="0" w:space="0" w:color="auto" w:frame="1"/>
              </w:rPr>
              <w:t>Threatened</w:t>
            </w:r>
            <w:proofErr w:type="spellEnd"/>
            <w:r w:rsidRPr="0004360D">
              <w:rPr>
                <w:rFonts w:asciiTheme="minorHAnsi" w:hAnsiTheme="minorHAnsi" w:cstheme="minorHAnsi"/>
                <w:i/>
                <w:iCs/>
                <w:color w:val="080100"/>
                <w:szCs w:val="22"/>
                <w:bdr w:val="none" w:sz="0" w:space="0" w:color="auto" w:frame="1"/>
              </w:rPr>
              <w:t xml:space="preserve"> </w:t>
            </w:r>
            <w:proofErr w:type="spellStart"/>
            <w:r w:rsidRPr="0004360D">
              <w:rPr>
                <w:rFonts w:asciiTheme="minorHAnsi" w:hAnsiTheme="minorHAnsi" w:cstheme="minorHAnsi"/>
                <w:i/>
                <w:iCs/>
                <w:color w:val="080100"/>
                <w:szCs w:val="22"/>
                <w:bdr w:val="none" w:sz="0" w:space="0" w:color="auto" w:frame="1"/>
              </w:rPr>
              <w:t>Species</w:t>
            </w:r>
            <w:proofErr w:type="spellEnd"/>
            <w:r w:rsidRPr="0004360D">
              <w:rPr>
                <w:rStyle w:val="apple-converted-space"/>
                <w:rFonts w:asciiTheme="minorHAnsi" w:hAnsiTheme="minorHAnsi" w:cstheme="minorHAnsi"/>
                <w:color w:val="080100"/>
                <w:szCs w:val="22"/>
                <w:bdr w:val="none" w:sz="0" w:space="0" w:color="auto" w:frame="1"/>
              </w:rPr>
              <w:t> </w:t>
            </w:r>
            <w:proofErr w:type="gramStart"/>
            <w:r w:rsidRPr="0004360D">
              <w:rPr>
                <w:rFonts w:asciiTheme="minorHAnsi" w:hAnsiTheme="minorHAnsi" w:cstheme="minorHAnsi"/>
                <w:color w:val="080100"/>
                <w:szCs w:val="22"/>
                <w:bdr w:val="none" w:sz="0" w:space="0" w:color="auto" w:frame="1"/>
              </w:rPr>
              <w:t>2017:</w:t>
            </w:r>
            <w:proofErr w:type="gramEnd"/>
            <w:r w:rsidRPr="0004360D">
              <w:rPr>
                <w:rFonts w:asciiTheme="minorHAnsi" w:hAnsiTheme="minorHAnsi" w:cstheme="minorHAnsi"/>
                <w:color w:val="080100"/>
                <w:szCs w:val="22"/>
                <w:bdr w:val="none" w:sz="0" w:space="0" w:color="auto" w:frame="1"/>
              </w:rPr>
              <w:t xml:space="preserve"> e.T3897A119333622.</w:t>
            </w:r>
            <w:r w:rsidRPr="0004360D">
              <w:rPr>
                <w:rStyle w:val="apple-converted-space"/>
                <w:rFonts w:asciiTheme="minorHAnsi" w:hAnsiTheme="minorHAnsi" w:cstheme="minorHAnsi"/>
                <w:color w:val="080100"/>
                <w:szCs w:val="22"/>
                <w:bdr w:val="none" w:sz="0" w:space="0" w:color="auto" w:frame="1"/>
              </w:rPr>
              <w:t> </w:t>
            </w:r>
            <w:hyperlink r:id="rId29" w:history="1">
              <w:r w:rsidRPr="0004360D">
                <w:rPr>
                  <w:rStyle w:val="Hyperlink"/>
                  <w:rFonts w:asciiTheme="minorHAnsi" w:hAnsiTheme="minorHAnsi" w:cstheme="minorHAnsi"/>
                  <w:color w:val="080100"/>
                  <w:szCs w:val="22"/>
                  <w:bdr w:val="none" w:sz="0" w:space="0" w:color="auto" w:frame="1"/>
                </w:rPr>
                <w:t>https://dx.doi.org/10.2305/IUCN.UK.2017-2.RLTS.T3897A119333622.en</w:t>
              </w:r>
            </w:hyperlink>
          </w:p>
          <w:p w14:paraId="3ED319A7" w14:textId="77777777" w:rsidR="0004360D" w:rsidRPr="0004360D" w:rsidRDefault="0004360D" w:rsidP="0004360D">
            <w:pPr>
              <w:spacing w:after="120" w:line="276" w:lineRule="auto"/>
              <w:ind w:left="572" w:hanging="572"/>
              <w:rPr>
                <w:rFonts w:asciiTheme="minorHAnsi" w:hAnsiTheme="minorHAnsi" w:cstheme="minorHAnsi"/>
                <w:szCs w:val="22"/>
              </w:rPr>
            </w:pPr>
            <w:proofErr w:type="spellStart"/>
            <w:r w:rsidRPr="0004360D">
              <w:rPr>
                <w:rFonts w:asciiTheme="minorHAnsi" w:hAnsiTheme="minorHAnsi" w:cstheme="minorHAnsi"/>
                <w:color w:val="080100"/>
                <w:szCs w:val="22"/>
                <w:shd w:val="clear" w:color="auto" w:fill="FFFFFF"/>
              </w:rPr>
              <w:t>Ceriani</w:t>
            </w:r>
            <w:proofErr w:type="spellEnd"/>
            <w:r w:rsidRPr="0004360D">
              <w:rPr>
                <w:rFonts w:asciiTheme="minorHAnsi" w:hAnsiTheme="minorHAnsi" w:cstheme="minorHAnsi"/>
                <w:color w:val="080100"/>
                <w:szCs w:val="22"/>
                <w:shd w:val="clear" w:color="auto" w:fill="FFFFFF"/>
              </w:rPr>
              <w:t xml:space="preserve"> S.A. and Meylan A.B.</w:t>
            </w:r>
            <w:r w:rsidRPr="0004360D">
              <w:rPr>
                <w:rStyle w:val="apple-converted-space"/>
                <w:rFonts w:asciiTheme="minorHAnsi" w:hAnsiTheme="minorHAnsi" w:cstheme="minorHAnsi"/>
                <w:color w:val="080100"/>
                <w:szCs w:val="22"/>
                <w:shd w:val="clear" w:color="auto" w:fill="FFFFFF"/>
              </w:rPr>
              <w:t> </w:t>
            </w:r>
            <w:r w:rsidRPr="0004360D">
              <w:rPr>
                <w:rFonts w:asciiTheme="minorHAnsi" w:hAnsiTheme="minorHAnsi" w:cstheme="minorHAnsi"/>
                <w:color w:val="080100"/>
                <w:szCs w:val="22"/>
                <w:bdr w:val="none" w:sz="0" w:space="0" w:color="auto" w:frame="1"/>
              </w:rPr>
              <w:t>2017.</w:t>
            </w:r>
            <w:r w:rsidRPr="0004360D">
              <w:rPr>
                <w:rStyle w:val="apple-converted-space"/>
                <w:rFonts w:asciiTheme="minorHAnsi" w:hAnsiTheme="minorHAnsi" w:cstheme="minorHAnsi"/>
                <w:color w:val="080100"/>
                <w:szCs w:val="22"/>
                <w:bdr w:val="none" w:sz="0" w:space="0" w:color="auto" w:frame="1"/>
              </w:rPr>
              <w:t> </w:t>
            </w:r>
            <w:proofErr w:type="spellStart"/>
            <w:r w:rsidRPr="0004360D">
              <w:rPr>
                <w:rFonts w:asciiTheme="minorHAnsi" w:hAnsiTheme="minorHAnsi" w:cstheme="minorHAnsi"/>
                <w:i/>
                <w:iCs/>
                <w:color w:val="080100"/>
                <w:szCs w:val="22"/>
                <w:bdr w:val="none" w:sz="0" w:space="0" w:color="auto" w:frame="1"/>
              </w:rPr>
              <w:t>Caretta</w:t>
            </w:r>
            <w:proofErr w:type="spellEnd"/>
            <w:r w:rsidRPr="0004360D">
              <w:rPr>
                <w:rFonts w:asciiTheme="minorHAnsi" w:hAnsiTheme="minorHAnsi" w:cstheme="minorHAnsi"/>
                <w:i/>
                <w:iCs/>
                <w:color w:val="080100"/>
                <w:szCs w:val="22"/>
                <w:bdr w:val="none" w:sz="0" w:space="0" w:color="auto" w:frame="1"/>
              </w:rPr>
              <w:t xml:space="preserve"> </w:t>
            </w:r>
            <w:proofErr w:type="spellStart"/>
            <w:r w:rsidRPr="0004360D">
              <w:rPr>
                <w:rFonts w:asciiTheme="minorHAnsi" w:hAnsiTheme="minorHAnsi" w:cstheme="minorHAnsi"/>
                <w:i/>
                <w:iCs/>
                <w:color w:val="080100"/>
                <w:szCs w:val="22"/>
                <w:bdr w:val="none" w:sz="0" w:space="0" w:color="auto" w:frame="1"/>
              </w:rPr>
              <w:t>caretta</w:t>
            </w:r>
            <w:proofErr w:type="spellEnd"/>
            <w:r w:rsidRPr="0004360D">
              <w:rPr>
                <w:rFonts w:asciiTheme="minorHAnsi" w:hAnsiTheme="minorHAnsi" w:cstheme="minorHAnsi"/>
                <w:i/>
                <w:iCs/>
                <w:color w:val="080100"/>
                <w:szCs w:val="22"/>
                <w:bdr w:val="none" w:sz="0" w:space="0" w:color="auto" w:frame="1"/>
              </w:rPr>
              <w:t xml:space="preserve"> (North West Atlantic </w:t>
            </w:r>
            <w:proofErr w:type="spellStart"/>
            <w:r w:rsidRPr="0004360D">
              <w:rPr>
                <w:rFonts w:asciiTheme="minorHAnsi" w:hAnsiTheme="minorHAnsi" w:cstheme="minorHAnsi"/>
                <w:i/>
                <w:iCs/>
                <w:color w:val="080100"/>
                <w:szCs w:val="22"/>
                <w:bdr w:val="none" w:sz="0" w:space="0" w:color="auto" w:frame="1"/>
              </w:rPr>
              <w:t>subpopulation</w:t>
            </w:r>
            <w:proofErr w:type="spellEnd"/>
            <w:r w:rsidRPr="0004360D">
              <w:rPr>
                <w:rFonts w:asciiTheme="minorHAnsi" w:hAnsiTheme="minorHAnsi" w:cstheme="minorHAnsi"/>
                <w:i/>
                <w:iCs/>
                <w:color w:val="080100"/>
                <w:szCs w:val="22"/>
                <w:bdr w:val="none" w:sz="0" w:space="0" w:color="auto" w:frame="1"/>
              </w:rPr>
              <w:t>)</w:t>
            </w:r>
            <w:r w:rsidRPr="0004360D">
              <w:rPr>
                <w:rStyle w:val="apple-converted-space"/>
                <w:rFonts w:asciiTheme="minorHAnsi" w:hAnsiTheme="minorHAnsi" w:cstheme="minorHAnsi"/>
                <w:color w:val="080100"/>
                <w:szCs w:val="22"/>
                <w:bdr w:val="none" w:sz="0" w:space="0" w:color="auto" w:frame="1"/>
              </w:rPr>
              <w:t> </w:t>
            </w:r>
            <w:r w:rsidRPr="0004360D">
              <w:rPr>
                <w:rFonts w:asciiTheme="minorHAnsi" w:hAnsiTheme="minorHAnsi" w:cstheme="minorHAnsi"/>
                <w:color w:val="080100"/>
                <w:szCs w:val="22"/>
                <w:bdr w:val="none" w:sz="0" w:space="0" w:color="auto" w:frame="1"/>
              </w:rPr>
              <w:t>(</w:t>
            </w:r>
            <w:proofErr w:type="spellStart"/>
            <w:r w:rsidRPr="0004360D">
              <w:rPr>
                <w:rFonts w:asciiTheme="minorHAnsi" w:hAnsiTheme="minorHAnsi" w:cstheme="minorHAnsi"/>
                <w:color w:val="080100"/>
                <w:szCs w:val="22"/>
                <w:bdr w:val="none" w:sz="0" w:space="0" w:color="auto" w:frame="1"/>
              </w:rPr>
              <w:t>amended</w:t>
            </w:r>
            <w:proofErr w:type="spellEnd"/>
            <w:r w:rsidRPr="0004360D">
              <w:rPr>
                <w:rFonts w:asciiTheme="minorHAnsi" w:hAnsiTheme="minorHAnsi" w:cstheme="minorHAnsi"/>
                <w:color w:val="080100"/>
                <w:szCs w:val="22"/>
                <w:bdr w:val="none" w:sz="0" w:space="0" w:color="auto" w:frame="1"/>
              </w:rPr>
              <w:t xml:space="preserve"> version of 2015 </w:t>
            </w:r>
            <w:proofErr w:type="spellStart"/>
            <w:r w:rsidRPr="0004360D">
              <w:rPr>
                <w:rFonts w:asciiTheme="minorHAnsi" w:hAnsiTheme="minorHAnsi" w:cstheme="minorHAnsi"/>
                <w:color w:val="080100"/>
                <w:szCs w:val="22"/>
                <w:bdr w:val="none" w:sz="0" w:space="0" w:color="auto" w:frame="1"/>
              </w:rPr>
              <w:t>assessment</w:t>
            </w:r>
            <w:proofErr w:type="spellEnd"/>
            <w:r w:rsidRPr="0004360D">
              <w:rPr>
                <w:rFonts w:asciiTheme="minorHAnsi" w:hAnsiTheme="minorHAnsi" w:cstheme="minorHAnsi"/>
                <w:color w:val="080100"/>
                <w:szCs w:val="22"/>
                <w:bdr w:val="none" w:sz="0" w:space="0" w:color="auto" w:frame="1"/>
              </w:rPr>
              <w:t>).</w:t>
            </w:r>
            <w:r w:rsidRPr="0004360D">
              <w:rPr>
                <w:rStyle w:val="apple-converted-space"/>
                <w:rFonts w:asciiTheme="minorHAnsi" w:hAnsiTheme="minorHAnsi" w:cstheme="minorHAnsi"/>
                <w:color w:val="080100"/>
                <w:szCs w:val="22"/>
                <w:bdr w:val="none" w:sz="0" w:space="0" w:color="auto" w:frame="1"/>
              </w:rPr>
              <w:t> </w:t>
            </w:r>
            <w:r w:rsidRPr="0004360D">
              <w:rPr>
                <w:rFonts w:asciiTheme="minorHAnsi" w:hAnsiTheme="minorHAnsi" w:cstheme="minorHAnsi"/>
                <w:i/>
                <w:iCs/>
                <w:color w:val="080100"/>
                <w:szCs w:val="22"/>
                <w:bdr w:val="none" w:sz="0" w:space="0" w:color="auto" w:frame="1"/>
              </w:rPr>
              <w:t xml:space="preserve">The IUCN Red List of </w:t>
            </w:r>
            <w:proofErr w:type="spellStart"/>
            <w:r w:rsidRPr="0004360D">
              <w:rPr>
                <w:rFonts w:asciiTheme="minorHAnsi" w:hAnsiTheme="minorHAnsi" w:cstheme="minorHAnsi"/>
                <w:i/>
                <w:iCs/>
                <w:color w:val="080100"/>
                <w:szCs w:val="22"/>
                <w:bdr w:val="none" w:sz="0" w:space="0" w:color="auto" w:frame="1"/>
              </w:rPr>
              <w:t>Threatened</w:t>
            </w:r>
            <w:proofErr w:type="spellEnd"/>
            <w:r w:rsidRPr="0004360D">
              <w:rPr>
                <w:rFonts w:asciiTheme="minorHAnsi" w:hAnsiTheme="minorHAnsi" w:cstheme="minorHAnsi"/>
                <w:i/>
                <w:iCs/>
                <w:color w:val="080100"/>
                <w:szCs w:val="22"/>
                <w:bdr w:val="none" w:sz="0" w:space="0" w:color="auto" w:frame="1"/>
              </w:rPr>
              <w:t xml:space="preserve"> </w:t>
            </w:r>
            <w:proofErr w:type="spellStart"/>
            <w:r w:rsidRPr="0004360D">
              <w:rPr>
                <w:rFonts w:asciiTheme="minorHAnsi" w:hAnsiTheme="minorHAnsi" w:cstheme="minorHAnsi"/>
                <w:i/>
                <w:iCs/>
                <w:color w:val="080100"/>
                <w:szCs w:val="22"/>
                <w:bdr w:val="none" w:sz="0" w:space="0" w:color="auto" w:frame="1"/>
              </w:rPr>
              <w:t>Species</w:t>
            </w:r>
            <w:proofErr w:type="spellEnd"/>
            <w:r w:rsidRPr="0004360D">
              <w:rPr>
                <w:rStyle w:val="apple-converted-space"/>
                <w:rFonts w:asciiTheme="minorHAnsi" w:hAnsiTheme="minorHAnsi" w:cstheme="minorHAnsi"/>
                <w:color w:val="080100"/>
                <w:szCs w:val="22"/>
                <w:bdr w:val="none" w:sz="0" w:space="0" w:color="auto" w:frame="1"/>
              </w:rPr>
              <w:t> </w:t>
            </w:r>
            <w:proofErr w:type="gramStart"/>
            <w:r w:rsidRPr="0004360D">
              <w:rPr>
                <w:rFonts w:asciiTheme="minorHAnsi" w:hAnsiTheme="minorHAnsi" w:cstheme="minorHAnsi"/>
                <w:color w:val="080100"/>
                <w:szCs w:val="22"/>
                <w:bdr w:val="none" w:sz="0" w:space="0" w:color="auto" w:frame="1"/>
              </w:rPr>
              <w:t>2017:</w:t>
            </w:r>
            <w:proofErr w:type="gramEnd"/>
            <w:r w:rsidRPr="0004360D">
              <w:rPr>
                <w:rFonts w:asciiTheme="minorHAnsi" w:hAnsiTheme="minorHAnsi" w:cstheme="minorHAnsi"/>
                <w:color w:val="080100"/>
                <w:szCs w:val="22"/>
                <w:bdr w:val="none" w:sz="0" w:space="0" w:color="auto" w:frame="1"/>
              </w:rPr>
              <w:t xml:space="preserve"> e.T84131194A119339029.</w:t>
            </w:r>
            <w:r w:rsidRPr="0004360D">
              <w:rPr>
                <w:rStyle w:val="apple-converted-space"/>
                <w:rFonts w:asciiTheme="minorHAnsi" w:hAnsiTheme="minorHAnsi" w:cstheme="minorHAnsi"/>
                <w:color w:val="080100"/>
                <w:szCs w:val="22"/>
                <w:bdr w:val="none" w:sz="0" w:space="0" w:color="auto" w:frame="1"/>
              </w:rPr>
              <w:t> </w:t>
            </w:r>
            <w:hyperlink r:id="rId30" w:history="1">
              <w:r w:rsidRPr="0004360D">
                <w:rPr>
                  <w:rStyle w:val="Hyperlink"/>
                  <w:rFonts w:asciiTheme="minorHAnsi" w:hAnsiTheme="minorHAnsi" w:cstheme="minorHAnsi"/>
                  <w:color w:val="080100"/>
                  <w:szCs w:val="22"/>
                  <w:bdr w:val="none" w:sz="0" w:space="0" w:color="auto" w:frame="1"/>
                </w:rPr>
                <w:t>https://dx.doi.org/10.2305/IUCN.UK.2017-2.RLTS.T84131194A119339029.en</w:t>
              </w:r>
            </w:hyperlink>
            <w:r w:rsidRPr="0004360D">
              <w:rPr>
                <w:rFonts w:asciiTheme="minorHAnsi" w:hAnsiTheme="minorHAnsi" w:cstheme="minorHAnsi"/>
                <w:color w:val="080100"/>
                <w:szCs w:val="22"/>
                <w:bdr w:val="none" w:sz="0" w:space="0" w:color="auto" w:frame="1"/>
              </w:rPr>
              <w:t>.</w:t>
            </w:r>
          </w:p>
          <w:p w14:paraId="6278A3BD" w14:textId="77777777" w:rsidR="0004360D" w:rsidRPr="0004360D" w:rsidRDefault="0004360D" w:rsidP="0004360D">
            <w:pPr>
              <w:spacing w:after="120" w:line="276" w:lineRule="auto"/>
              <w:ind w:left="572" w:hanging="572"/>
              <w:rPr>
                <w:rFonts w:asciiTheme="minorHAnsi" w:hAnsiTheme="minorHAnsi" w:cstheme="minorHAnsi"/>
                <w:szCs w:val="22"/>
              </w:rPr>
            </w:pPr>
            <w:proofErr w:type="spellStart"/>
            <w:r w:rsidRPr="0004360D">
              <w:rPr>
                <w:rFonts w:asciiTheme="minorHAnsi" w:hAnsiTheme="minorHAnsi" w:cstheme="minorHAnsi"/>
                <w:szCs w:val="22"/>
              </w:rPr>
              <w:t>Chambault</w:t>
            </w:r>
            <w:proofErr w:type="spellEnd"/>
            <w:r w:rsidRPr="0004360D">
              <w:rPr>
                <w:rFonts w:asciiTheme="minorHAnsi" w:hAnsiTheme="minorHAnsi" w:cstheme="minorHAnsi"/>
                <w:szCs w:val="22"/>
              </w:rPr>
              <w:t xml:space="preserve"> P., </w:t>
            </w:r>
            <w:proofErr w:type="spellStart"/>
            <w:r w:rsidRPr="0004360D">
              <w:rPr>
                <w:rFonts w:asciiTheme="minorHAnsi" w:hAnsiTheme="minorHAnsi" w:cstheme="minorHAnsi"/>
                <w:szCs w:val="22"/>
              </w:rPr>
              <w:t>Baudena</w:t>
            </w:r>
            <w:proofErr w:type="spellEnd"/>
            <w:r w:rsidRPr="0004360D">
              <w:rPr>
                <w:rFonts w:asciiTheme="minorHAnsi" w:hAnsiTheme="minorHAnsi" w:cstheme="minorHAnsi"/>
                <w:szCs w:val="22"/>
              </w:rPr>
              <w:t xml:space="preserve"> A., </w:t>
            </w:r>
            <w:proofErr w:type="spellStart"/>
            <w:r w:rsidRPr="0004360D">
              <w:rPr>
                <w:rFonts w:asciiTheme="minorHAnsi" w:hAnsiTheme="minorHAnsi" w:cstheme="minorHAnsi"/>
                <w:szCs w:val="22"/>
              </w:rPr>
              <w:t>Bjorndal</w:t>
            </w:r>
            <w:proofErr w:type="spellEnd"/>
            <w:r w:rsidRPr="0004360D">
              <w:rPr>
                <w:rFonts w:asciiTheme="minorHAnsi" w:hAnsiTheme="minorHAnsi" w:cstheme="minorHAnsi"/>
                <w:szCs w:val="22"/>
              </w:rPr>
              <w:t xml:space="preserve"> K., Santos M.A.R., </w:t>
            </w:r>
            <w:proofErr w:type="spellStart"/>
            <w:r w:rsidRPr="0004360D">
              <w:rPr>
                <w:rFonts w:asciiTheme="minorHAnsi" w:hAnsiTheme="minorHAnsi" w:cstheme="minorHAnsi"/>
                <w:szCs w:val="22"/>
              </w:rPr>
              <w:t>Bolten</w:t>
            </w:r>
            <w:proofErr w:type="spellEnd"/>
            <w:r w:rsidRPr="0004360D">
              <w:rPr>
                <w:rFonts w:asciiTheme="minorHAnsi" w:hAnsiTheme="minorHAnsi" w:cstheme="minorHAnsi"/>
                <w:szCs w:val="22"/>
              </w:rPr>
              <w:t xml:space="preserve"> A. and </w:t>
            </w:r>
            <w:proofErr w:type="spellStart"/>
            <w:r w:rsidRPr="0004360D">
              <w:rPr>
                <w:rFonts w:asciiTheme="minorHAnsi" w:hAnsiTheme="minorHAnsi" w:cstheme="minorHAnsi"/>
                <w:szCs w:val="22"/>
              </w:rPr>
              <w:t>Vandeperre</w:t>
            </w:r>
            <w:proofErr w:type="spellEnd"/>
            <w:r w:rsidRPr="0004360D">
              <w:rPr>
                <w:rFonts w:asciiTheme="minorHAnsi" w:hAnsiTheme="minorHAnsi" w:cstheme="minorHAnsi"/>
                <w:szCs w:val="22"/>
              </w:rPr>
              <w:t xml:space="preserve"> F. 2019. </w:t>
            </w:r>
            <w:proofErr w:type="spellStart"/>
            <w:r w:rsidRPr="0004360D">
              <w:rPr>
                <w:rFonts w:asciiTheme="minorHAnsi" w:hAnsiTheme="minorHAnsi" w:cstheme="minorHAnsi"/>
                <w:szCs w:val="22"/>
              </w:rPr>
              <w:t>Swirling</w:t>
            </w:r>
            <w:proofErr w:type="spellEnd"/>
            <w:r w:rsidRPr="0004360D">
              <w:rPr>
                <w:rFonts w:asciiTheme="minorHAnsi" w:hAnsiTheme="minorHAnsi" w:cstheme="minorHAnsi"/>
                <w:szCs w:val="22"/>
              </w:rPr>
              <w:t xml:space="preserve"> in the </w:t>
            </w:r>
            <w:proofErr w:type="spellStart"/>
            <w:proofErr w:type="gramStart"/>
            <w:r w:rsidRPr="0004360D">
              <w:rPr>
                <w:rFonts w:asciiTheme="minorHAnsi" w:hAnsiTheme="minorHAnsi" w:cstheme="minorHAnsi"/>
                <w:szCs w:val="22"/>
              </w:rPr>
              <w:t>ocean</w:t>
            </w:r>
            <w:proofErr w:type="spellEnd"/>
            <w:r w:rsidRPr="0004360D">
              <w:rPr>
                <w:rFonts w:asciiTheme="minorHAnsi" w:hAnsiTheme="minorHAnsi" w:cstheme="minorHAnsi"/>
                <w:szCs w:val="22"/>
              </w:rPr>
              <w:t>:</w:t>
            </w:r>
            <w:proofErr w:type="gramEnd"/>
            <w:r w:rsidRPr="0004360D">
              <w:rPr>
                <w:rFonts w:asciiTheme="minorHAnsi" w:hAnsiTheme="minorHAnsi" w:cstheme="minorHAnsi"/>
                <w:szCs w:val="22"/>
              </w:rPr>
              <w:t xml:space="preserve"> Immature </w:t>
            </w:r>
            <w:proofErr w:type="spellStart"/>
            <w:r w:rsidRPr="0004360D">
              <w:rPr>
                <w:rFonts w:asciiTheme="minorHAnsi" w:hAnsiTheme="minorHAnsi" w:cstheme="minorHAnsi"/>
                <w:szCs w:val="22"/>
              </w:rPr>
              <w:t>loggerhead</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turtles</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seasonally</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target</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old</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anticyclonic</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eddies</w:t>
            </w:r>
            <w:proofErr w:type="spellEnd"/>
            <w:r w:rsidRPr="0004360D">
              <w:rPr>
                <w:rFonts w:asciiTheme="minorHAnsi" w:hAnsiTheme="minorHAnsi" w:cstheme="minorHAnsi"/>
                <w:szCs w:val="22"/>
              </w:rPr>
              <w:t xml:space="preserve"> at the </w:t>
            </w:r>
            <w:proofErr w:type="spellStart"/>
            <w:r w:rsidRPr="0004360D">
              <w:rPr>
                <w:rFonts w:asciiTheme="minorHAnsi" w:hAnsiTheme="minorHAnsi" w:cstheme="minorHAnsi"/>
                <w:szCs w:val="22"/>
              </w:rPr>
              <w:t>fringe</w:t>
            </w:r>
            <w:proofErr w:type="spellEnd"/>
            <w:r w:rsidRPr="0004360D">
              <w:rPr>
                <w:rFonts w:asciiTheme="minorHAnsi" w:hAnsiTheme="minorHAnsi" w:cstheme="minorHAnsi"/>
                <w:szCs w:val="22"/>
              </w:rPr>
              <w:t xml:space="preserve"> of the North Atlantic gyre. </w:t>
            </w:r>
            <w:r w:rsidRPr="0004360D">
              <w:rPr>
                <w:rFonts w:asciiTheme="minorHAnsi" w:hAnsiTheme="minorHAnsi" w:cstheme="minorHAnsi"/>
                <w:i/>
                <w:szCs w:val="22"/>
              </w:rPr>
              <w:t xml:space="preserve">Progress in </w:t>
            </w:r>
            <w:proofErr w:type="spellStart"/>
            <w:r w:rsidRPr="0004360D">
              <w:rPr>
                <w:rFonts w:asciiTheme="minorHAnsi" w:hAnsiTheme="minorHAnsi" w:cstheme="minorHAnsi"/>
                <w:i/>
                <w:szCs w:val="22"/>
              </w:rPr>
              <w:t>Oceanography</w:t>
            </w:r>
            <w:proofErr w:type="spellEnd"/>
            <w:r w:rsidRPr="0004360D">
              <w:rPr>
                <w:rFonts w:asciiTheme="minorHAnsi" w:hAnsiTheme="minorHAnsi" w:cstheme="minorHAnsi"/>
                <w:szCs w:val="22"/>
              </w:rPr>
              <w:t xml:space="preserve"> </w:t>
            </w:r>
            <w:proofErr w:type="gramStart"/>
            <w:r w:rsidRPr="0004360D">
              <w:rPr>
                <w:rFonts w:asciiTheme="minorHAnsi" w:hAnsiTheme="minorHAnsi" w:cstheme="minorHAnsi"/>
                <w:szCs w:val="22"/>
              </w:rPr>
              <w:t>175:</w:t>
            </w:r>
            <w:proofErr w:type="gramEnd"/>
            <w:r w:rsidRPr="0004360D">
              <w:rPr>
                <w:rFonts w:asciiTheme="minorHAnsi" w:hAnsiTheme="minorHAnsi" w:cstheme="minorHAnsi"/>
                <w:szCs w:val="22"/>
              </w:rPr>
              <w:t xml:space="preserve"> 345-358.</w:t>
            </w:r>
          </w:p>
          <w:p w14:paraId="24A0E1C7" w14:textId="77777777" w:rsidR="0004360D" w:rsidRPr="0004360D" w:rsidRDefault="0004360D" w:rsidP="0004360D">
            <w:pPr>
              <w:ind w:left="572" w:hanging="572"/>
              <w:rPr>
                <w:rFonts w:asciiTheme="minorHAnsi" w:hAnsiTheme="minorHAnsi" w:cstheme="minorHAnsi"/>
                <w:color w:val="181817"/>
                <w:szCs w:val="22"/>
                <w:shd w:val="clear" w:color="auto" w:fill="FFFFFF"/>
              </w:rPr>
            </w:pPr>
            <w:proofErr w:type="spellStart"/>
            <w:r w:rsidRPr="0004360D">
              <w:rPr>
                <w:rFonts w:asciiTheme="minorHAnsi" w:hAnsiTheme="minorHAnsi" w:cstheme="minorHAnsi"/>
                <w:color w:val="181817"/>
                <w:szCs w:val="22"/>
                <w:shd w:val="clear" w:color="auto" w:fill="FFFFFF"/>
              </w:rPr>
              <w:t>Claro</w:t>
            </w:r>
            <w:proofErr w:type="spellEnd"/>
            <w:r w:rsidRPr="0004360D">
              <w:rPr>
                <w:rFonts w:asciiTheme="minorHAnsi" w:hAnsiTheme="minorHAnsi" w:cstheme="minorHAnsi"/>
                <w:color w:val="181817"/>
                <w:szCs w:val="22"/>
                <w:shd w:val="clear" w:color="auto" w:fill="FFFFFF"/>
              </w:rPr>
              <w:t xml:space="preserve"> F. and Girard F. 2020. Stratégie de surveillance des contaminants chez les tortues marines en France dans le cadre de la DCSMM. Document </w:t>
            </w:r>
            <w:proofErr w:type="spellStart"/>
            <w:r w:rsidRPr="0004360D">
              <w:rPr>
                <w:rFonts w:asciiTheme="minorHAnsi" w:hAnsiTheme="minorHAnsi" w:cstheme="minorHAnsi"/>
                <w:color w:val="181817"/>
                <w:szCs w:val="22"/>
                <w:shd w:val="clear" w:color="auto" w:fill="FFFFFF"/>
              </w:rPr>
              <w:t>PatriNat</w:t>
            </w:r>
            <w:proofErr w:type="spellEnd"/>
            <w:r w:rsidRPr="0004360D">
              <w:rPr>
                <w:rFonts w:asciiTheme="minorHAnsi" w:hAnsiTheme="minorHAnsi" w:cstheme="minorHAnsi"/>
                <w:color w:val="181817"/>
                <w:szCs w:val="22"/>
                <w:shd w:val="clear" w:color="auto" w:fill="FFFFFF"/>
              </w:rPr>
              <w:t xml:space="preserve"> (OFB, CNRS, MNHN) n</w:t>
            </w:r>
            <w:r w:rsidRPr="0004360D">
              <w:rPr>
                <w:rFonts w:asciiTheme="minorHAnsi" w:hAnsiTheme="minorHAnsi" w:cstheme="minorHAnsi"/>
                <w:szCs w:val="22"/>
              </w:rPr>
              <w:t xml:space="preserve"> °322470. Paris, France, 28.</w:t>
            </w:r>
          </w:p>
          <w:p w14:paraId="7B355189" w14:textId="77777777" w:rsidR="0004360D" w:rsidRPr="0004360D" w:rsidRDefault="0004360D" w:rsidP="0004360D">
            <w:pPr>
              <w:spacing w:after="120" w:line="276" w:lineRule="auto"/>
              <w:ind w:left="572" w:hanging="572"/>
              <w:rPr>
                <w:rFonts w:asciiTheme="minorHAnsi" w:hAnsiTheme="minorHAnsi" w:cstheme="minorHAnsi"/>
                <w:szCs w:val="22"/>
              </w:rPr>
            </w:pPr>
            <w:proofErr w:type="spellStart"/>
            <w:r w:rsidRPr="0004360D">
              <w:rPr>
                <w:rFonts w:asciiTheme="minorHAnsi" w:hAnsiTheme="minorHAnsi" w:cstheme="minorHAnsi"/>
                <w:szCs w:val="22"/>
              </w:rPr>
              <w:t>Dell’Amico</w:t>
            </w:r>
            <w:proofErr w:type="spellEnd"/>
            <w:r w:rsidRPr="0004360D">
              <w:rPr>
                <w:rFonts w:asciiTheme="minorHAnsi" w:hAnsiTheme="minorHAnsi" w:cstheme="minorHAnsi"/>
                <w:szCs w:val="22"/>
              </w:rPr>
              <w:t xml:space="preserve"> F. 2020. Signalements de tortues marines et de </w:t>
            </w:r>
            <w:proofErr w:type="spellStart"/>
            <w:r w:rsidRPr="0004360D">
              <w:rPr>
                <w:rFonts w:asciiTheme="minorHAnsi" w:hAnsiTheme="minorHAnsi" w:cstheme="minorHAnsi"/>
                <w:szCs w:val="22"/>
              </w:rPr>
              <w:t>poissons-lunes</w:t>
            </w:r>
            <w:proofErr w:type="spellEnd"/>
            <w:r w:rsidRPr="0004360D">
              <w:rPr>
                <w:rFonts w:asciiTheme="minorHAnsi" w:hAnsiTheme="minorHAnsi" w:cstheme="minorHAnsi"/>
                <w:szCs w:val="22"/>
              </w:rPr>
              <w:t xml:space="preserve"> en 2019 sur la façade Manche-Atlantique (</w:t>
            </w:r>
            <w:proofErr w:type="spellStart"/>
            <w:r w:rsidRPr="0004360D">
              <w:rPr>
                <w:rFonts w:asciiTheme="minorHAnsi" w:hAnsiTheme="minorHAnsi" w:cstheme="minorHAnsi"/>
                <w:szCs w:val="22"/>
              </w:rPr>
              <w:t>Dermochelyidae</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Cheloniidae</w:t>
            </w:r>
            <w:proofErr w:type="spellEnd"/>
            <w:r w:rsidRPr="0004360D">
              <w:rPr>
                <w:rFonts w:asciiTheme="minorHAnsi" w:hAnsiTheme="minorHAnsi" w:cstheme="minorHAnsi"/>
                <w:szCs w:val="22"/>
              </w:rPr>
              <w:t xml:space="preserve"> &amp; </w:t>
            </w:r>
            <w:proofErr w:type="spellStart"/>
            <w:r w:rsidRPr="0004360D">
              <w:rPr>
                <w:rFonts w:asciiTheme="minorHAnsi" w:hAnsiTheme="minorHAnsi" w:cstheme="minorHAnsi"/>
                <w:szCs w:val="22"/>
              </w:rPr>
              <w:lastRenderedPageBreak/>
              <w:t>Molidae</w:t>
            </w:r>
            <w:proofErr w:type="spellEnd"/>
            <w:r w:rsidRPr="0004360D">
              <w:rPr>
                <w:rFonts w:asciiTheme="minorHAnsi" w:hAnsiTheme="minorHAnsi" w:cstheme="minorHAnsi"/>
                <w:szCs w:val="22"/>
              </w:rPr>
              <w:t xml:space="preserve">). Annales de </w:t>
            </w:r>
            <w:proofErr w:type="gramStart"/>
            <w:r w:rsidRPr="0004360D">
              <w:rPr>
                <w:rFonts w:asciiTheme="minorHAnsi" w:hAnsiTheme="minorHAnsi" w:cstheme="minorHAnsi"/>
                <w:szCs w:val="22"/>
              </w:rPr>
              <w:t xml:space="preserve">la  </w:t>
            </w:r>
            <w:proofErr w:type="spellStart"/>
            <w:r w:rsidRPr="0004360D">
              <w:rPr>
                <w:rFonts w:asciiTheme="minorHAnsi" w:hAnsiTheme="minorHAnsi" w:cstheme="minorHAnsi"/>
                <w:szCs w:val="22"/>
              </w:rPr>
              <w:t>Societé</w:t>
            </w:r>
            <w:proofErr w:type="spellEnd"/>
            <w:proofErr w:type="gramEnd"/>
            <w:r w:rsidRPr="0004360D">
              <w:rPr>
                <w:rFonts w:asciiTheme="minorHAnsi" w:hAnsiTheme="minorHAnsi" w:cstheme="minorHAnsi"/>
                <w:szCs w:val="22"/>
              </w:rPr>
              <w:t xml:space="preserve"> des Sciences naturelles de la Charente-Maritime, 2020, 11 (2): 141-153.</w:t>
            </w:r>
          </w:p>
          <w:p w14:paraId="0B364C2C" w14:textId="77777777" w:rsidR="0004360D" w:rsidRPr="0004360D" w:rsidRDefault="0004360D" w:rsidP="0004360D">
            <w:pPr>
              <w:spacing w:after="120" w:line="276" w:lineRule="auto"/>
              <w:ind w:left="572" w:hanging="572"/>
              <w:rPr>
                <w:rFonts w:asciiTheme="minorHAnsi" w:hAnsiTheme="minorHAnsi" w:cstheme="minorHAnsi"/>
                <w:szCs w:val="22"/>
              </w:rPr>
            </w:pPr>
            <w:r w:rsidRPr="0004360D">
              <w:rPr>
                <w:rFonts w:asciiTheme="minorHAnsi" w:hAnsiTheme="minorHAnsi" w:cstheme="minorHAnsi"/>
                <w:szCs w:val="22"/>
              </w:rPr>
              <w:t>Monzón-</w:t>
            </w:r>
            <w:proofErr w:type="spellStart"/>
            <w:r w:rsidRPr="0004360D">
              <w:rPr>
                <w:rFonts w:asciiTheme="minorHAnsi" w:hAnsiTheme="minorHAnsi" w:cstheme="minorHAnsi"/>
                <w:szCs w:val="22"/>
              </w:rPr>
              <w:t>Argüello</w:t>
            </w:r>
            <w:proofErr w:type="spellEnd"/>
            <w:r w:rsidRPr="0004360D">
              <w:rPr>
                <w:rFonts w:asciiTheme="minorHAnsi" w:hAnsiTheme="minorHAnsi" w:cstheme="minorHAnsi"/>
                <w:szCs w:val="22"/>
              </w:rPr>
              <w:t xml:space="preserve"> C., </w:t>
            </w:r>
            <w:proofErr w:type="spellStart"/>
            <w:r w:rsidRPr="0004360D">
              <w:rPr>
                <w:rFonts w:asciiTheme="minorHAnsi" w:hAnsiTheme="minorHAnsi" w:cstheme="minorHAnsi"/>
                <w:szCs w:val="22"/>
              </w:rPr>
              <w:t>Dell’Amico</w:t>
            </w:r>
            <w:proofErr w:type="spellEnd"/>
            <w:r w:rsidRPr="0004360D">
              <w:rPr>
                <w:rFonts w:asciiTheme="minorHAnsi" w:hAnsiTheme="minorHAnsi" w:cstheme="minorHAnsi"/>
                <w:szCs w:val="22"/>
              </w:rPr>
              <w:t xml:space="preserve"> F., </w:t>
            </w:r>
            <w:proofErr w:type="spellStart"/>
            <w:r w:rsidRPr="0004360D">
              <w:rPr>
                <w:rFonts w:asciiTheme="minorHAnsi" w:hAnsiTheme="minorHAnsi" w:cstheme="minorHAnsi"/>
                <w:szCs w:val="22"/>
              </w:rPr>
              <w:t>Morinière</w:t>
            </w:r>
            <w:proofErr w:type="spellEnd"/>
            <w:r w:rsidRPr="0004360D">
              <w:rPr>
                <w:rFonts w:asciiTheme="minorHAnsi" w:hAnsiTheme="minorHAnsi" w:cstheme="minorHAnsi"/>
                <w:szCs w:val="22"/>
              </w:rPr>
              <w:t xml:space="preserve"> P., Marco A., </w:t>
            </w:r>
            <w:proofErr w:type="spellStart"/>
            <w:r w:rsidRPr="0004360D">
              <w:rPr>
                <w:rFonts w:asciiTheme="minorHAnsi" w:hAnsiTheme="minorHAnsi" w:cstheme="minorHAnsi"/>
                <w:szCs w:val="22"/>
              </w:rPr>
              <w:t>López-Jurado</w:t>
            </w:r>
            <w:proofErr w:type="spellEnd"/>
            <w:r w:rsidRPr="0004360D">
              <w:rPr>
                <w:rFonts w:asciiTheme="minorHAnsi" w:hAnsiTheme="minorHAnsi" w:cstheme="minorHAnsi"/>
                <w:szCs w:val="22"/>
              </w:rPr>
              <w:t xml:space="preserve"> L.F., Hays G.C., Scott R., Marsh R. and Lee P.L. 2012. </w:t>
            </w:r>
            <w:proofErr w:type="spellStart"/>
            <w:r w:rsidRPr="0004360D">
              <w:rPr>
                <w:rFonts w:asciiTheme="minorHAnsi" w:hAnsiTheme="minorHAnsi" w:cstheme="minorHAnsi"/>
                <w:szCs w:val="22"/>
              </w:rPr>
              <w:t>Lost</w:t>
            </w:r>
            <w:proofErr w:type="spellEnd"/>
            <w:r w:rsidRPr="0004360D">
              <w:rPr>
                <w:rFonts w:asciiTheme="minorHAnsi" w:hAnsiTheme="minorHAnsi" w:cstheme="minorHAnsi"/>
                <w:szCs w:val="22"/>
              </w:rPr>
              <w:t xml:space="preserve"> at </w:t>
            </w:r>
            <w:proofErr w:type="spellStart"/>
            <w:proofErr w:type="gramStart"/>
            <w:r w:rsidRPr="0004360D">
              <w:rPr>
                <w:rFonts w:asciiTheme="minorHAnsi" w:hAnsiTheme="minorHAnsi" w:cstheme="minorHAnsi"/>
                <w:szCs w:val="22"/>
              </w:rPr>
              <w:t>sea</w:t>
            </w:r>
            <w:proofErr w:type="spellEnd"/>
            <w:r w:rsidRPr="0004360D">
              <w:rPr>
                <w:rFonts w:asciiTheme="minorHAnsi" w:hAnsiTheme="minorHAnsi" w:cstheme="minorHAnsi"/>
                <w:szCs w:val="22"/>
              </w:rPr>
              <w:t>:</w:t>
            </w:r>
            <w:proofErr w:type="gram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genetic</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oceanographic</w:t>
            </w:r>
            <w:proofErr w:type="spellEnd"/>
            <w:r w:rsidRPr="0004360D">
              <w:rPr>
                <w:rFonts w:asciiTheme="minorHAnsi" w:hAnsiTheme="minorHAnsi" w:cstheme="minorHAnsi"/>
                <w:szCs w:val="22"/>
              </w:rPr>
              <w:t xml:space="preserve"> and </w:t>
            </w:r>
            <w:proofErr w:type="spellStart"/>
            <w:r w:rsidRPr="0004360D">
              <w:rPr>
                <w:rFonts w:asciiTheme="minorHAnsi" w:hAnsiTheme="minorHAnsi" w:cstheme="minorHAnsi"/>
                <w:szCs w:val="22"/>
              </w:rPr>
              <w:t>meteorological</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evidence</w:t>
            </w:r>
            <w:proofErr w:type="spellEnd"/>
            <w:r w:rsidRPr="0004360D">
              <w:rPr>
                <w:rFonts w:asciiTheme="minorHAnsi" w:hAnsiTheme="minorHAnsi" w:cstheme="minorHAnsi"/>
                <w:szCs w:val="22"/>
              </w:rPr>
              <w:t xml:space="preserve"> for </w:t>
            </w:r>
            <w:proofErr w:type="spellStart"/>
            <w:r w:rsidRPr="0004360D">
              <w:rPr>
                <w:rFonts w:asciiTheme="minorHAnsi" w:hAnsiTheme="minorHAnsi" w:cstheme="minorHAnsi"/>
                <w:szCs w:val="22"/>
              </w:rPr>
              <w:t>storm-forced</w:t>
            </w:r>
            <w:proofErr w:type="spellEnd"/>
            <w:r w:rsidRPr="0004360D">
              <w:rPr>
                <w:rFonts w:asciiTheme="minorHAnsi" w:hAnsiTheme="minorHAnsi" w:cstheme="minorHAnsi"/>
                <w:szCs w:val="22"/>
              </w:rPr>
              <w:t xml:space="preserve"> dispersal. </w:t>
            </w:r>
            <w:r w:rsidRPr="0004360D">
              <w:rPr>
                <w:rFonts w:asciiTheme="minorHAnsi" w:hAnsiTheme="minorHAnsi" w:cstheme="minorHAnsi"/>
                <w:i/>
                <w:szCs w:val="22"/>
              </w:rPr>
              <w:t>Journal of the Royal Society Interface</w:t>
            </w:r>
            <w:r w:rsidRPr="0004360D">
              <w:rPr>
                <w:rFonts w:asciiTheme="minorHAnsi" w:hAnsiTheme="minorHAnsi" w:cstheme="minorHAnsi"/>
                <w:szCs w:val="22"/>
              </w:rPr>
              <w:t xml:space="preserve">, </w:t>
            </w:r>
            <w:proofErr w:type="gramStart"/>
            <w:r w:rsidRPr="0004360D">
              <w:rPr>
                <w:rFonts w:asciiTheme="minorHAnsi" w:hAnsiTheme="minorHAnsi" w:cstheme="minorHAnsi"/>
                <w:szCs w:val="22"/>
              </w:rPr>
              <w:t>73:</w:t>
            </w:r>
            <w:proofErr w:type="gramEnd"/>
            <w:r w:rsidRPr="0004360D">
              <w:rPr>
                <w:rFonts w:asciiTheme="minorHAnsi" w:hAnsiTheme="minorHAnsi" w:cstheme="minorHAnsi"/>
                <w:szCs w:val="22"/>
              </w:rPr>
              <w:t xml:space="preserve"> 1725 – 1732.</w:t>
            </w:r>
          </w:p>
          <w:p w14:paraId="70DE7E4F" w14:textId="77777777" w:rsidR="00AD7ADC" w:rsidRPr="000921DB" w:rsidRDefault="00AD7ADC" w:rsidP="0004360D">
            <w:pPr>
              <w:pStyle w:val="Default"/>
              <w:ind w:left="572" w:hanging="572"/>
              <w:jc w:val="both"/>
              <w:rPr>
                <w:rStyle w:val="Hyperlink"/>
                <w:rFonts w:asciiTheme="minorHAnsi" w:hAnsiTheme="minorHAnsi" w:cstheme="minorHAnsi"/>
                <w:color w:val="auto"/>
                <w:sz w:val="22"/>
                <w:szCs w:val="22"/>
                <w:lang w:val="en-GB"/>
              </w:rPr>
            </w:pPr>
            <w:r w:rsidRPr="000921DB">
              <w:rPr>
                <w:rStyle w:val="A1"/>
                <w:rFonts w:asciiTheme="minorHAnsi" w:hAnsiTheme="minorHAnsi" w:cstheme="minorHAnsi"/>
                <w:color w:val="auto"/>
                <w:sz w:val="22"/>
                <w:szCs w:val="22"/>
                <w:lang w:val="en-GB"/>
              </w:rPr>
              <w:t xml:space="preserve">OSPAR Commission, 2020. </w:t>
            </w:r>
            <w:r w:rsidRPr="000921DB">
              <w:rPr>
                <w:rFonts w:asciiTheme="minorHAnsi" w:hAnsiTheme="minorHAnsi" w:cstheme="minorHAnsi"/>
                <w:color w:val="auto"/>
                <w:sz w:val="22"/>
                <w:szCs w:val="22"/>
                <w:lang w:val="en-GB"/>
              </w:rPr>
              <w:t xml:space="preserve"> </w:t>
            </w:r>
            <w:r w:rsidRPr="000921DB">
              <w:rPr>
                <w:rStyle w:val="A0"/>
                <w:rFonts w:asciiTheme="minorHAnsi" w:eastAsiaTheme="majorEastAsia" w:hAnsiTheme="minorHAnsi" w:cstheme="minorHAnsi"/>
                <w:color w:val="auto"/>
                <w:sz w:val="22"/>
                <w:szCs w:val="22"/>
                <w:lang w:val="en-GB"/>
              </w:rPr>
              <w:t>An overview of anthropogenic impacts on Loggerhead (</w:t>
            </w:r>
            <w:r w:rsidRPr="000921DB">
              <w:rPr>
                <w:rStyle w:val="A0"/>
                <w:rFonts w:asciiTheme="minorHAnsi" w:eastAsiaTheme="majorEastAsia" w:hAnsiTheme="minorHAnsi" w:cstheme="minorHAnsi"/>
                <w:i/>
                <w:iCs/>
                <w:color w:val="auto"/>
                <w:sz w:val="22"/>
                <w:szCs w:val="22"/>
                <w:lang w:val="en-GB"/>
              </w:rPr>
              <w:t>Caretta caretta</w:t>
            </w:r>
            <w:r w:rsidRPr="000921DB">
              <w:rPr>
                <w:rStyle w:val="A0"/>
                <w:rFonts w:asciiTheme="minorHAnsi" w:eastAsiaTheme="majorEastAsia" w:hAnsiTheme="minorHAnsi" w:cstheme="minorHAnsi"/>
                <w:color w:val="auto"/>
                <w:sz w:val="22"/>
                <w:szCs w:val="22"/>
                <w:lang w:val="en-GB"/>
              </w:rPr>
              <w:t>) and Leatherback (</w:t>
            </w:r>
            <w:r w:rsidRPr="000921DB">
              <w:rPr>
                <w:rStyle w:val="A0"/>
                <w:rFonts w:asciiTheme="minorHAnsi" w:eastAsiaTheme="majorEastAsia" w:hAnsiTheme="minorHAnsi" w:cstheme="minorHAnsi"/>
                <w:i/>
                <w:iCs/>
                <w:color w:val="auto"/>
                <w:sz w:val="22"/>
                <w:szCs w:val="22"/>
                <w:lang w:val="en-GB"/>
              </w:rPr>
              <w:t>Dermochelys coriacea</w:t>
            </w:r>
            <w:r w:rsidRPr="000921DB">
              <w:rPr>
                <w:rStyle w:val="A0"/>
                <w:rFonts w:asciiTheme="minorHAnsi" w:eastAsiaTheme="majorEastAsia" w:hAnsiTheme="minorHAnsi" w:cstheme="minorHAnsi"/>
                <w:color w:val="auto"/>
                <w:sz w:val="22"/>
                <w:szCs w:val="22"/>
                <w:lang w:val="en-GB"/>
              </w:rPr>
              <w:t xml:space="preserve">) turtles; measures and strategies for prevention in the OSPAR area - Scoping study. </w:t>
            </w:r>
            <w:r w:rsidRPr="000921DB">
              <w:rPr>
                <w:rStyle w:val="A01"/>
                <w:rFonts w:asciiTheme="minorHAnsi" w:hAnsiTheme="minorHAnsi" w:cstheme="minorHAnsi"/>
                <w:color w:val="auto"/>
                <w:sz w:val="22"/>
                <w:szCs w:val="22"/>
                <w:lang w:val="en-GB"/>
              </w:rPr>
              <w:t>ISBN: 978-1-913840-13-6, Publication Number: 773/2020.</w:t>
            </w:r>
          </w:p>
          <w:p w14:paraId="16F8909B" w14:textId="77777777" w:rsidR="0004360D" w:rsidRPr="0004360D" w:rsidRDefault="0004360D" w:rsidP="0004360D">
            <w:pPr>
              <w:spacing w:after="120" w:line="276" w:lineRule="auto"/>
              <w:ind w:left="572" w:hanging="572"/>
              <w:rPr>
                <w:rFonts w:asciiTheme="minorHAnsi" w:hAnsiTheme="minorHAnsi" w:cstheme="minorHAnsi"/>
                <w:szCs w:val="22"/>
              </w:rPr>
            </w:pPr>
            <w:r w:rsidRPr="0004360D">
              <w:rPr>
                <w:rFonts w:asciiTheme="minorHAnsi" w:hAnsiTheme="minorHAnsi" w:cstheme="minorHAnsi"/>
                <w:szCs w:val="22"/>
              </w:rPr>
              <w:t xml:space="preserve">Pham C.K., </w:t>
            </w:r>
            <w:proofErr w:type="spellStart"/>
            <w:r w:rsidRPr="0004360D">
              <w:rPr>
                <w:rFonts w:asciiTheme="minorHAnsi" w:hAnsiTheme="minorHAnsi" w:cstheme="minorHAnsi"/>
                <w:szCs w:val="22"/>
              </w:rPr>
              <w:t>Rodríguez</w:t>
            </w:r>
            <w:proofErr w:type="spellEnd"/>
            <w:r w:rsidRPr="0004360D">
              <w:rPr>
                <w:rFonts w:asciiTheme="minorHAnsi" w:hAnsiTheme="minorHAnsi" w:cstheme="minorHAnsi"/>
                <w:szCs w:val="22"/>
              </w:rPr>
              <w:t xml:space="preserve"> Y., Dauphin A., </w:t>
            </w:r>
            <w:proofErr w:type="spellStart"/>
            <w:r w:rsidRPr="0004360D">
              <w:rPr>
                <w:rFonts w:asciiTheme="minorHAnsi" w:hAnsiTheme="minorHAnsi" w:cstheme="minorHAnsi"/>
                <w:szCs w:val="22"/>
              </w:rPr>
              <w:t>Carriço</w:t>
            </w:r>
            <w:proofErr w:type="spellEnd"/>
            <w:r w:rsidRPr="0004360D">
              <w:rPr>
                <w:rFonts w:asciiTheme="minorHAnsi" w:hAnsiTheme="minorHAnsi" w:cstheme="minorHAnsi"/>
                <w:szCs w:val="22"/>
              </w:rPr>
              <w:t xml:space="preserve"> R., </w:t>
            </w:r>
            <w:proofErr w:type="spellStart"/>
            <w:r w:rsidRPr="0004360D">
              <w:rPr>
                <w:rFonts w:asciiTheme="minorHAnsi" w:hAnsiTheme="minorHAnsi" w:cstheme="minorHAnsi"/>
                <w:szCs w:val="22"/>
              </w:rPr>
              <w:t>Frias</w:t>
            </w:r>
            <w:proofErr w:type="spellEnd"/>
            <w:r w:rsidRPr="0004360D">
              <w:rPr>
                <w:rFonts w:asciiTheme="minorHAnsi" w:hAnsiTheme="minorHAnsi" w:cstheme="minorHAnsi"/>
                <w:szCs w:val="22"/>
              </w:rPr>
              <w:t xml:space="preserve"> J.P.G.L., </w:t>
            </w:r>
            <w:proofErr w:type="spellStart"/>
            <w:r w:rsidRPr="0004360D">
              <w:rPr>
                <w:rFonts w:asciiTheme="minorHAnsi" w:hAnsiTheme="minorHAnsi" w:cstheme="minorHAnsi"/>
                <w:szCs w:val="22"/>
              </w:rPr>
              <w:t>Vandeperre</w:t>
            </w:r>
            <w:proofErr w:type="spellEnd"/>
            <w:r w:rsidRPr="0004360D">
              <w:rPr>
                <w:rFonts w:asciiTheme="minorHAnsi" w:hAnsiTheme="minorHAnsi" w:cstheme="minorHAnsi"/>
                <w:szCs w:val="22"/>
              </w:rPr>
              <w:t xml:space="preserve"> F., Otero V., Santos M.S., Martins H.R., </w:t>
            </w:r>
            <w:proofErr w:type="spellStart"/>
            <w:r w:rsidRPr="0004360D">
              <w:rPr>
                <w:rFonts w:asciiTheme="minorHAnsi" w:hAnsiTheme="minorHAnsi" w:cstheme="minorHAnsi"/>
                <w:szCs w:val="22"/>
              </w:rPr>
              <w:t>Bolten</w:t>
            </w:r>
            <w:proofErr w:type="spellEnd"/>
            <w:r w:rsidRPr="0004360D">
              <w:rPr>
                <w:rFonts w:asciiTheme="minorHAnsi" w:hAnsiTheme="minorHAnsi" w:cstheme="minorHAnsi"/>
                <w:szCs w:val="22"/>
              </w:rPr>
              <w:t xml:space="preserve"> A. and </w:t>
            </w:r>
            <w:proofErr w:type="spellStart"/>
            <w:r w:rsidRPr="0004360D">
              <w:rPr>
                <w:rFonts w:asciiTheme="minorHAnsi" w:hAnsiTheme="minorHAnsi" w:cstheme="minorHAnsi"/>
                <w:szCs w:val="22"/>
              </w:rPr>
              <w:t>Bjorndal</w:t>
            </w:r>
            <w:proofErr w:type="spellEnd"/>
            <w:r w:rsidRPr="0004360D">
              <w:rPr>
                <w:rFonts w:asciiTheme="minorHAnsi" w:hAnsiTheme="minorHAnsi" w:cstheme="minorHAnsi"/>
                <w:szCs w:val="22"/>
              </w:rPr>
              <w:t xml:space="preserve"> K. 2017. Plastic ingestion in </w:t>
            </w:r>
            <w:proofErr w:type="spellStart"/>
            <w:r w:rsidRPr="0004360D">
              <w:rPr>
                <w:rFonts w:asciiTheme="minorHAnsi" w:hAnsiTheme="minorHAnsi" w:cstheme="minorHAnsi"/>
                <w:szCs w:val="22"/>
              </w:rPr>
              <w:t>oceanic</w:t>
            </w:r>
            <w:proofErr w:type="spellEnd"/>
            <w:r w:rsidRPr="0004360D">
              <w:rPr>
                <w:rFonts w:asciiTheme="minorHAnsi" w:hAnsiTheme="minorHAnsi" w:cstheme="minorHAnsi"/>
                <w:szCs w:val="22"/>
              </w:rPr>
              <w:t xml:space="preserve">-stage </w:t>
            </w:r>
            <w:proofErr w:type="spellStart"/>
            <w:r w:rsidRPr="0004360D">
              <w:rPr>
                <w:rFonts w:asciiTheme="minorHAnsi" w:hAnsiTheme="minorHAnsi" w:cstheme="minorHAnsi"/>
                <w:szCs w:val="22"/>
              </w:rPr>
              <w:t>loggerhead</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sea</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turtles</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i/>
                <w:szCs w:val="22"/>
              </w:rPr>
              <w:t>Caretta</w:t>
            </w:r>
            <w:proofErr w:type="spellEnd"/>
            <w:r w:rsidRPr="0004360D">
              <w:rPr>
                <w:rFonts w:asciiTheme="minorHAnsi" w:hAnsiTheme="minorHAnsi" w:cstheme="minorHAnsi"/>
                <w:i/>
                <w:szCs w:val="22"/>
              </w:rPr>
              <w:t xml:space="preserve"> </w:t>
            </w:r>
            <w:proofErr w:type="spellStart"/>
            <w:r w:rsidRPr="0004360D">
              <w:rPr>
                <w:rFonts w:asciiTheme="minorHAnsi" w:hAnsiTheme="minorHAnsi" w:cstheme="minorHAnsi"/>
                <w:i/>
                <w:szCs w:val="22"/>
              </w:rPr>
              <w:t>caretta</w:t>
            </w:r>
            <w:proofErr w:type="spellEnd"/>
            <w:r w:rsidRPr="0004360D">
              <w:rPr>
                <w:rFonts w:asciiTheme="minorHAnsi" w:hAnsiTheme="minorHAnsi" w:cstheme="minorHAnsi"/>
                <w:szCs w:val="22"/>
              </w:rPr>
              <w:t xml:space="preserve">) off North Atlantic subtropical gyre. </w:t>
            </w:r>
            <w:r w:rsidRPr="0004360D">
              <w:rPr>
                <w:rFonts w:asciiTheme="minorHAnsi" w:hAnsiTheme="minorHAnsi" w:cstheme="minorHAnsi"/>
                <w:i/>
                <w:szCs w:val="22"/>
              </w:rPr>
              <w:t>Marine Pollution Bulletin</w:t>
            </w:r>
            <w:r w:rsidRPr="0004360D">
              <w:rPr>
                <w:rFonts w:asciiTheme="minorHAnsi" w:hAnsiTheme="minorHAnsi" w:cstheme="minorHAnsi"/>
                <w:szCs w:val="22"/>
              </w:rPr>
              <w:t>. 121(1-2</w:t>
            </w:r>
            <w:proofErr w:type="gramStart"/>
            <w:r w:rsidRPr="0004360D">
              <w:rPr>
                <w:rFonts w:asciiTheme="minorHAnsi" w:hAnsiTheme="minorHAnsi" w:cstheme="minorHAnsi"/>
                <w:szCs w:val="22"/>
              </w:rPr>
              <w:t>):</w:t>
            </w:r>
            <w:proofErr w:type="gramEnd"/>
            <w:r w:rsidRPr="0004360D">
              <w:rPr>
                <w:rFonts w:asciiTheme="minorHAnsi" w:hAnsiTheme="minorHAnsi" w:cstheme="minorHAnsi"/>
                <w:szCs w:val="22"/>
              </w:rPr>
              <w:t xml:space="preserve"> 222-229.</w:t>
            </w:r>
          </w:p>
          <w:p w14:paraId="2E96528D" w14:textId="77777777" w:rsidR="00AD7ADC" w:rsidRPr="0004360D" w:rsidRDefault="00AD7ADC" w:rsidP="0004360D">
            <w:pPr>
              <w:autoSpaceDE w:val="0"/>
              <w:autoSpaceDN w:val="0"/>
              <w:adjustRightInd w:val="0"/>
              <w:spacing w:after="120" w:line="276" w:lineRule="auto"/>
              <w:ind w:left="572" w:hanging="572"/>
              <w:rPr>
                <w:rFonts w:asciiTheme="minorHAnsi" w:hAnsiTheme="minorHAnsi" w:cstheme="minorHAnsi"/>
                <w:szCs w:val="22"/>
              </w:rPr>
            </w:pPr>
            <w:r w:rsidRPr="0004360D">
              <w:rPr>
                <w:rFonts w:asciiTheme="minorHAnsi" w:hAnsiTheme="minorHAnsi" w:cstheme="minorHAnsi"/>
                <w:szCs w:val="22"/>
              </w:rPr>
              <w:t xml:space="preserve">Saavedra C., </w:t>
            </w:r>
            <w:r w:rsidRPr="0004360D">
              <w:rPr>
                <w:rFonts w:asciiTheme="minorHAnsi" w:hAnsiTheme="minorHAnsi" w:cstheme="minorHAnsi"/>
                <w:noProof/>
                <w:szCs w:val="22"/>
              </w:rPr>
              <w:t xml:space="preserve">Santos M.B., Valcarce P., Freitas L., Silva M., Pipa T., Bécares J., Gil-Velasco M., Vandeperre F., Gouveia C., Lopes V., Teixeira A., Simão A.P., Otero M.J., Miodonski J.V., Carreira G.P., Henriques F., Pérez S., Esteban R., Verborgh P., Cañadas A., Varo N., Lagoa J., Dellinger T., Atchoi E., Silva C., Pérez M., Servidio A., Martín V., Carrillo M. and Urquiola E. </w:t>
            </w:r>
            <w:r w:rsidRPr="0004360D">
              <w:rPr>
                <w:rFonts w:asciiTheme="minorHAnsi" w:hAnsiTheme="minorHAnsi" w:cstheme="minorHAnsi"/>
                <w:szCs w:val="22"/>
              </w:rPr>
              <w:t xml:space="preserve">2018. </w:t>
            </w:r>
            <w:proofErr w:type="spellStart"/>
            <w:r w:rsidRPr="0004360D">
              <w:rPr>
                <w:rFonts w:asciiTheme="minorHAnsi" w:hAnsiTheme="minorHAnsi" w:cstheme="minorHAnsi"/>
                <w:szCs w:val="22"/>
              </w:rPr>
              <w:t>Macaronesia</w:t>
            </w:r>
            <w:proofErr w:type="spellEnd"/>
            <w:r w:rsidRPr="0004360D">
              <w:rPr>
                <w:rFonts w:asciiTheme="minorHAnsi" w:hAnsiTheme="minorHAnsi" w:cstheme="minorHAnsi"/>
                <w:szCs w:val="22"/>
              </w:rPr>
              <w:t xml:space="preserve"> Roof Report. </w:t>
            </w:r>
            <w:proofErr w:type="spellStart"/>
            <w:r w:rsidRPr="0004360D">
              <w:rPr>
                <w:rFonts w:asciiTheme="minorHAnsi" w:hAnsiTheme="minorHAnsi" w:cstheme="minorHAnsi"/>
                <w:szCs w:val="22"/>
              </w:rPr>
              <w:t>Technical</w:t>
            </w:r>
            <w:proofErr w:type="spellEnd"/>
            <w:r w:rsidRPr="0004360D">
              <w:rPr>
                <w:rFonts w:asciiTheme="minorHAnsi" w:hAnsiTheme="minorHAnsi" w:cstheme="minorHAnsi"/>
                <w:szCs w:val="22"/>
              </w:rPr>
              <w:t xml:space="preserve"> Report. </w:t>
            </w:r>
            <w:proofErr w:type="spellStart"/>
            <w:proofErr w:type="gramStart"/>
            <w:r w:rsidRPr="0004360D">
              <w:rPr>
                <w:rFonts w:asciiTheme="minorHAnsi" w:hAnsiTheme="minorHAnsi" w:cstheme="minorHAnsi"/>
                <w:szCs w:val="22"/>
              </w:rPr>
              <w:t>Macaronesia</w:t>
            </w:r>
            <w:proofErr w:type="spellEnd"/>
            <w:r w:rsidRPr="0004360D">
              <w:rPr>
                <w:rFonts w:asciiTheme="minorHAnsi" w:hAnsiTheme="minorHAnsi" w:cstheme="minorHAnsi"/>
                <w:szCs w:val="22"/>
              </w:rPr>
              <w:t>:</w:t>
            </w:r>
            <w:proofErr w:type="gramEnd"/>
            <w:r w:rsidRPr="0004360D">
              <w:rPr>
                <w:rFonts w:asciiTheme="minorHAnsi" w:hAnsiTheme="minorHAnsi" w:cstheme="minorHAnsi"/>
                <w:szCs w:val="22"/>
              </w:rPr>
              <w:t xml:space="preserve"> Project MISTICSEAS II, 114. </w:t>
            </w:r>
            <w:proofErr w:type="spellStart"/>
            <w:r w:rsidRPr="0004360D">
              <w:rPr>
                <w:rFonts w:asciiTheme="minorHAnsi" w:hAnsiTheme="minorHAnsi" w:cstheme="minorHAnsi"/>
                <w:szCs w:val="22"/>
              </w:rPr>
              <w:t>Available</w:t>
            </w:r>
            <w:proofErr w:type="spellEnd"/>
            <w:r w:rsidRPr="0004360D">
              <w:rPr>
                <w:rFonts w:asciiTheme="minorHAnsi" w:hAnsiTheme="minorHAnsi" w:cstheme="minorHAnsi"/>
                <w:szCs w:val="22"/>
              </w:rPr>
              <w:t xml:space="preserve"> </w:t>
            </w:r>
            <w:proofErr w:type="gramStart"/>
            <w:r w:rsidRPr="0004360D">
              <w:rPr>
                <w:rFonts w:asciiTheme="minorHAnsi" w:hAnsiTheme="minorHAnsi" w:cstheme="minorHAnsi"/>
                <w:szCs w:val="22"/>
              </w:rPr>
              <w:t>at:</w:t>
            </w:r>
            <w:proofErr w:type="gramEnd"/>
            <w:r w:rsidRPr="0004360D">
              <w:rPr>
                <w:rFonts w:asciiTheme="minorHAnsi" w:hAnsiTheme="minorHAnsi" w:cstheme="minorHAnsi"/>
                <w:szCs w:val="22"/>
              </w:rPr>
              <w:t xml:space="preserve"> http://misticseas3.com/sites/default/files/material-divulgativo/macaronesian_roof_report_en.pdf.</w:t>
            </w:r>
          </w:p>
          <w:p w14:paraId="57E9C37D" w14:textId="77777777" w:rsidR="00AD7ADC" w:rsidRPr="0004360D" w:rsidRDefault="00AD7ADC" w:rsidP="0004360D">
            <w:pPr>
              <w:spacing w:after="120" w:line="276" w:lineRule="auto"/>
              <w:ind w:left="572" w:hanging="572"/>
              <w:rPr>
                <w:rFonts w:asciiTheme="minorHAnsi" w:hAnsiTheme="minorHAnsi" w:cstheme="minorHAnsi"/>
                <w:szCs w:val="22"/>
              </w:rPr>
            </w:pPr>
            <w:proofErr w:type="spellStart"/>
            <w:r w:rsidRPr="0004360D">
              <w:rPr>
                <w:rFonts w:asciiTheme="minorHAnsi" w:hAnsiTheme="minorHAnsi" w:cstheme="minorHAnsi"/>
                <w:szCs w:val="22"/>
              </w:rPr>
              <w:t>Vandeperre</w:t>
            </w:r>
            <w:proofErr w:type="spellEnd"/>
            <w:r w:rsidRPr="0004360D">
              <w:rPr>
                <w:rFonts w:asciiTheme="minorHAnsi" w:hAnsiTheme="minorHAnsi" w:cstheme="minorHAnsi"/>
                <w:szCs w:val="22"/>
              </w:rPr>
              <w:t xml:space="preserve"> F., Parra H., Pham C.K., </w:t>
            </w:r>
            <w:proofErr w:type="spellStart"/>
            <w:r w:rsidRPr="0004360D">
              <w:rPr>
                <w:rFonts w:asciiTheme="minorHAnsi" w:hAnsiTheme="minorHAnsi" w:cstheme="minorHAnsi"/>
                <w:szCs w:val="22"/>
              </w:rPr>
              <w:t>Machete</w:t>
            </w:r>
            <w:proofErr w:type="spellEnd"/>
            <w:r w:rsidRPr="0004360D">
              <w:rPr>
                <w:rFonts w:asciiTheme="minorHAnsi" w:hAnsiTheme="minorHAnsi" w:cstheme="minorHAnsi"/>
                <w:szCs w:val="22"/>
              </w:rPr>
              <w:t xml:space="preserve"> M., Santos M., </w:t>
            </w:r>
            <w:proofErr w:type="spellStart"/>
            <w:r w:rsidRPr="0004360D">
              <w:rPr>
                <w:rFonts w:asciiTheme="minorHAnsi" w:hAnsiTheme="minorHAnsi" w:cstheme="minorHAnsi"/>
                <w:szCs w:val="22"/>
              </w:rPr>
              <w:t>Bjorndal</w:t>
            </w:r>
            <w:proofErr w:type="spellEnd"/>
            <w:r w:rsidRPr="0004360D">
              <w:rPr>
                <w:rFonts w:asciiTheme="minorHAnsi" w:hAnsiTheme="minorHAnsi" w:cstheme="minorHAnsi"/>
                <w:szCs w:val="22"/>
              </w:rPr>
              <w:t xml:space="preserve"> K. and </w:t>
            </w:r>
            <w:proofErr w:type="spellStart"/>
            <w:r w:rsidRPr="0004360D">
              <w:rPr>
                <w:rFonts w:asciiTheme="minorHAnsi" w:hAnsiTheme="minorHAnsi" w:cstheme="minorHAnsi"/>
                <w:szCs w:val="22"/>
              </w:rPr>
              <w:t>Bolten</w:t>
            </w:r>
            <w:proofErr w:type="spellEnd"/>
            <w:r w:rsidRPr="0004360D">
              <w:rPr>
                <w:rFonts w:asciiTheme="minorHAnsi" w:hAnsiTheme="minorHAnsi" w:cstheme="minorHAnsi"/>
                <w:szCs w:val="22"/>
              </w:rPr>
              <w:t xml:space="preserve"> A.B. 2019. Relative </w:t>
            </w:r>
            <w:proofErr w:type="spellStart"/>
            <w:r w:rsidRPr="0004360D">
              <w:rPr>
                <w:rFonts w:asciiTheme="minorHAnsi" w:hAnsiTheme="minorHAnsi" w:cstheme="minorHAnsi"/>
                <w:szCs w:val="22"/>
              </w:rPr>
              <w:t>abundance</w:t>
            </w:r>
            <w:proofErr w:type="spellEnd"/>
            <w:r w:rsidRPr="0004360D">
              <w:rPr>
                <w:rFonts w:asciiTheme="minorHAnsi" w:hAnsiTheme="minorHAnsi" w:cstheme="minorHAnsi"/>
                <w:szCs w:val="22"/>
              </w:rPr>
              <w:t xml:space="preserve"> of </w:t>
            </w:r>
            <w:proofErr w:type="spellStart"/>
            <w:r w:rsidRPr="0004360D">
              <w:rPr>
                <w:rFonts w:asciiTheme="minorHAnsi" w:hAnsiTheme="minorHAnsi" w:cstheme="minorHAnsi"/>
                <w:szCs w:val="22"/>
              </w:rPr>
              <w:t>oceanic</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juvenile</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loggerhead</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sea</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turtles</w:t>
            </w:r>
            <w:proofErr w:type="spellEnd"/>
            <w:r w:rsidRPr="0004360D">
              <w:rPr>
                <w:rFonts w:asciiTheme="minorHAnsi" w:hAnsiTheme="minorHAnsi" w:cstheme="minorHAnsi"/>
                <w:szCs w:val="22"/>
              </w:rPr>
              <w:t xml:space="preserve"> in relation to </w:t>
            </w:r>
            <w:proofErr w:type="spellStart"/>
            <w:r w:rsidRPr="0004360D">
              <w:rPr>
                <w:rFonts w:asciiTheme="minorHAnsi" w:hAnsiTheme="minorHAnsi" w:cstheme="minorHAnsi"/>
                <w:szCs w:val="22"/>
              </w:rPr>
              <w:t>nest</w:t>
            </w:r>
            <w:proofErr w:type="spellEnd"/>
            <w:r w:rsidRPr="0004360D">
              <w:rPr>
                <w:rFonts w:asciiTheme="minorHAnsi" w:hAnsiTheme="minorHAnsi" w:cstheme="minorHAnsi"/>
                <w:szCs w:val="22"/>
              </w:rPr>
              <w:t xml:space="preserve"> production at source </w:t>
            </w:r>
            <w:proofErr w:type="gramStart"/>
            <w:r w:rsidRPr="0004360D">
              <w:rPr>
                <w:rFonts w:asciiTheme="minorHAnsi" w:hAnsiTheme="minorHAnsi" w:cstheme="minorHAnsi"/>
                <w:szCs w:val="22"/>
              </w:rPr>
              <w:t>rookeries:</w:t>
            </w:r>
            <w:proofErr w:type="gramEnd"/>
            <w:r w:rsidRPr="0004360D">
              <w:rPr>
                <w:rFonts w:asciiTheme="minorHAnsi" w:hAnsiTheme="minorHAnsi" w:cstheme="minorHAnsi"/>
                <w:szCs w:val="22"/>
              </w:rPr>
              <w:t xml:space="preserve"> implications for </w:t>
            </w:r>
            <w:proofErr w:type="spellStart"/>
            <w:r w:rsidRPr="0004360D">
              <w:rPr>
                <w:rFonts w:asciiTheme="minorHAnsi" w:hAnsiTheme="minorHAnsi" w:cstheme="minorHAnsi"/>
                <w:szCs w:val="22"/>
              </w:rPr>
              <w:t>recruitment</w:t>
            </w:r>
            <w:proofErr w:type="spellEnd"/>
            <w:r w:rsidRPr="0004360D">
              <w:rPr>
                <w:rFonts w:asciiTheme="minorHAnsi" w:hAnsiTheme="minorHAnsi" w:cstheme="minorHAnsi"/>
                <w:szCs w:val="22"/>
              </w:rPr>
              <w:t xml:space="preserve"> </w:t>
            </w:r>
            <w:proofErr w:type="spellStart"/>
            <w:r w:rsidRPr="0004360D">
              <w:rPr>
                <w:rFonts w:asciiTheme="minorHAnsi" w:hAnsiTheme="minorHAnsi" w:cstheme="minorHAnsi"/>
                <w:szCs w:val="22"/>
              </w:rPr>
              <w:t>dynamics</w:t>
            </w:r>
            <w:proofErr w:type="spellEnd"/>
            <w:r w:rsidRPr="0004360D">
              <w:rPr>
                <w:rFonts w:asciiTheme="minorHAnsi" w:hAnsiTheme="minorHAnsi" w:cstheme="minorHAnsi"/>
                <w:szCs w:val="22"/>
              </w:rPr>
              <w:t xml:space="preserve">. </w:t>
            </w:r>
            <w:r w:rsidRPr="0004360D">
              <w:rPr>
                <w:rFonts w:asciiTheme="minorHAnsi" w:hAnsiTheme="minorHAnsi" w:cstheme="minorHAnsi"/>
                <w:i/>
                <w:szCs w:val="22"/>
              </w:rPr>
              <w:t>Scientific Reports</w:t>
            </w:r>
            <w:r w:rsidRPr="0004360D">
              <w:rPr>
                <w:rFonts w:asciiTheme="minorHAnsi" w:hAnsiTheme="minorHAnsi" w:cstheme="minorHAnsi"/>
                <w:szCs w:val="22"/>
              </w:rPr>
              <w:t xml:space="preserve">, </w:t>
            </w:r>
            <w:proofErr w:type="gramStart"/>
            <w:r w:rsidRPr="0004360D">
              <w:rPr>
                <w:rFonts w:asciiTheme="minorHAnsi" w:hAnsiTheme="minorHAnsi" w:cstheme="minorHAnsi"/>
                <w:szCs w:val="22"/>
              </w:rPr>
              <w:t>9:</w:t>
            </w:r>
            <w:proofErr w:type="gramEnd"/>
            <w:r w:rsidRPr="0004360D">
              <w:rPr>
                <w:rFonts w:asciiTheme="minorHAnsi" w:hAnsiTheme="minorHAnsi" w:cstheme="minorHAnsi"/>
                <w:szCs w:val="22"/>
              </w:rPr>
              <w:t xml:space="preserve"> 13019. </w:t>
            </w:r>
          </w:p>
          <w:p w14:paraId="7DFBA7C7" w14:textId="77777777" w:rsidR="00AD7ADC" w:rsidRPr="000921DB" w:rsidRDefault="00AD7ADC" w:rsidP="0004360D">
            <w:pPr>
              <w:spacing w:after="120" w:line="276" w:lineRule="auto"/>
              <w:ind w:left="572" w:hanging="572"/>
              <w:rPr>
                <w:rFonts w:asciiTheme="minorHAnsi" w:hAnsiTheme="minorHAnsi" w:cstheme="minorHAnsi"/>
                <w:sz w:val="22"/>
                <w:szCs w:val="22"/>
                <w:lang w:val="en-GB"/>
              </w:rPr>
            </w:pPr>
          </w:p>
        </w:tc>
      </w:tr>
      <w:tr w:rsidR="00AD7ADC" w:rsidRPr="000921DB" w14:paraId="4F4E6E67" w14:textId="77777777" w:rsidTr="00F323AB">
        <w:trPr>
          <w:trHeight w:val="4740"/>
        </w:trPr>
        <w:tc>
          <w:tcPr>
            <w:tcW w:w="2265" w:type="dxa"/>
          </w:tcPr>
          <w:p w14:paraId="23A41856" w14:textId="15171121" w:rsidR="00AD7ADC" w:rsidRPr="00612024" w:rsidRDefault="00AD7ADC" w:rsidP="00624C22">
            <w:pPr>
              <w:spacing w:after="120"/>
              <w:jc w:val="both"/>
              <w:rPr>
                <w:rFonts w:asciiTheme="minorHAnsi" w:hAnsiTheme="minorHAnsi" w:cstheme="minorHAnsi"/>
                <w:sz w:val="22"/>
                <w:szCs w:val="22"/>
                <w:lang w:val="en-GB"/>
              </w:rPr>
            </w:pPr>
            <w:r w:rsidRPr="00612024">
              <w:rPr>
                <w:rFonts w:asciiTheme="minorHAnsi" w:hAnsiTheme="minorHAnsi" w:cstheme="minorHAnsi"/>
                <w:sz w:val="22"/>
                <w:szCs w:val="22"/>
                <w:lang w:val="en-GB"/>
              </w:rPr>
              <w:lastRenderedPageBreak/>
              <w:t>Method used</w:t>
            </w:r>
          </w:p>
        </w:tc>
        <w:tc>
          <w:tcPr>
            <w:tcW w:w="8021" w:type="dxa"/>
          </w:tcPr>
          <w:p w14:paraId="694659BB" w14:textId="77777777" w:rsidR="00AD7ADC" w:rsidRPr="000921DB" w:rsidRDefault="00AD7ADC" w:rsidP="00624C22">
            <w:pPr>
              <w:spacing w:after="120"/>
              <w:jc w:val="both"/>
              <w:rPr>
                <w:rFonts w:asciiTheme="minorHAnsi" w:hAnsiTheme="minorHAnsi" w:cstheme="minorHAnsi"/>
                <w:i/>
                <w:iCs/>
                <w:sz w:val="22"/>
                <w:szCs w:val="22"/>
                <w:lang w:val="en-GB"/>
              </w:rPr>
            </w:pPr>
            <w:r w:rsidRPr="000921DB">
              <w:rPr>
                <w:rFonts w:asciiTheme="minorHAnsi" w:hAnsiTheme="minorHAnsi" w:cstheme="minorHAnsi"/>
                <w:i/>
                <w:iCs/>
                <w:sz w:val="22"/>
                <w:szCs w:val="22"/>
                <w:lang w:val="en-GB"/>
              </w:rPr>
              <w:t>Main source of information:</w:t>
            </w:r>
          </w:p>
          <w:p w14:paraId="4AED4781" w14:textId="77777777" w:rsidR="00AD7ADC" w:rsidRPr="000921DB" w:rsidRDefault="00AD7ADC" w:rsidP="00AD7ADC">
            <w:pPr>
              <w:numPr>
                <w:ilvl w:val="0"/>
                <w:numId w:val="29"/>
              </w:numPr>
              <w:spacing w:after="120" w:line="259" w:lineRule="auto"/>
              <w:contextualSpacing/>
              <w:jc w:val="both"/>
              <w:rPr>
                <w:rFonts w:asciiTheme="minorHAnsi" w:hAnsiTheme="minorHAnsi" w:cstheme="minorHAnsi"/>
                <w:i/>
                <w:iCs/>
                <w:sz w:val="22"/>
                <w:szCs w:val="22"/>
                <w:lang w:val="en-GB"/>
              </w:rPr>
            </w:pPr>
            <w:r w:rsidRPr="000921DB">
              <w:rPr>
                <w:rFonts w:asciiTheme="minorHAnsi" w:hAnsiTheme="minorHAnsi" w:cstheme="minorHAnsi"/>
                <w:i/>
                <w:iCs/>
                <w:sz w:val="22"/>
                <w:szCs w:val="22"/>
                <w:lang w:val="en-GB"/>
              </w:rPr>
              <w:t>OSPAR data assessment only</w:t>
            </w:r>
          </w:p>
          <w:p w14:paraId="0BDD0146" w14:textId="77777777" w:rsidR="00AD7ADC" w:rsidRPr="000921DB" w:rsidRDefault="00AD7ADC" w:rsidP="00AD7ADC">
            <w:pPr>
              <w:numPr>
                <w:ilvl w:val="0"/>
                <w:numId w:val="29"/>
              </w:numPr>
              <w:spacing w:after="120" w:line="259" w:lineRule="auto"/>
              <w:contextualSpacing/>
              <w:jc w:val="both"/>
              <w:rPr>
                <w:rFonts w:asciiTheme="minorHAnsi" w:hAnsiTheme="minorHAnsi" w:cstheme="minorHAnsi"/>
                <w:i/>
                <w:iCs/>
                <w:sz w:val="22"/>
                <w:szCs w:val="22"/>
                <w:lang w:val="en-GB"/>
              </w:rPr>
            </w:pPr>
            <w:r w:rsidRPr="000921DB">
              <w:rPr>
                <w:rFonts w:asciiTheme="minorHAnsi" w:hAnsiTheme="minorHAnsi" w:cstheme="minorHAnsi"/>
                <w:i/>
                <w:iCs/>
                <w:sz w:val="22"/>
                <w:szCs w:val="22"/>
                <w:lang w:val="en-GB"/>
              </w:rPr>
              <w:t>Assessment derived from third party assessment</w:t>
            </w:r>
          </w:p>
          <w:p w14:paraId="38869300" w14:textId="77777777" w:rsidR="00AD7ADC" w:rsidRPr="000921DB" w:rsidRDefault="00AD7ADC" w:rsidP="00AD7ADC">
            <w:pPr>
              <w:numPr>
                <w:ilvl w:val="0"/>
                <w:numId w:val="29"/>
              </w:numPr>
              <w:spacing w:after="120" w:line="259" w:lineRule="auto"/>
              <w:contextualSpacing/>
              <w:jc w:val="both"/>
              <w:rPr>
                <w:rFonts w:asciiTheme="minorHAnsi" w:hAnsiTheme="minorHAnsi" w:cstheme="minorHAnsi"/>
                <w:i/>
                <w:iCs/>
                <w:sz w:val="22"/>
                <w:szCs w:val="22"/>
                <w:lang w:val="en-GB"/>
              </w:rPr>
            </w:pPr>
            <w:r w:rsidRPr="000921DB">
              <w:rPr>
                <w:rFonts w:asciiTheme="minorHAnsi" w:hAnsiTheme="minorHAnsi" w:cstheme="minorHAnsi"/>
                <w:i/>
                <w:iCs/>
                <w:sz w:val="22"/>
                <w:szCs w:val="22"/>
                <w:lang w:val="en-GB"/>
              </w:rPr>
              <w:t>Assessment derived from a mix of OSPAR data assessment and assessments from third parties</w:t>
            </w:r>
          </w:p>
          <w:p w14:paraId="1DC24629" w14:textId="77777777" w:rsidR="00AD7ADC" w:rsidRPr="000921DB" w:rsidRDefault="00AD7ADC" w:rsidP="00624C22">
            <w:pPr>
              <w:spacing w:after="120"/>
              <w:jc w:val="both"/>
              <w:rPr>
                <w:rFonts w:asciiTheme="minorHAnsi" w:hAnsiTheme="minorHAnsi" w:cstheme="minorHAnsi"/>
                <w:i/>
                <w:iCs/>
                <w:sz w:val="22"/>
                <w:szCs w:val="22"/>
                <w:lang w:val="en-GB"/>
              </w:rPr>
            </w:pPr>
            <w:r w:rsidRPr="000921DB">
              <w:rPr>
                <w:rFonts w:asciiTheme="minorHAnsi" w:hAnsiTheme="minorHAnsi" w:cstheme="minorHAnsi"/>
                <w:i/>
                <w:iCs/>
                <w:sz w:val="22"/>
                <w:szCs w:val="22"/>
                <w:lang w:val="en-GB"/>
              </w:rPr>
              <w:t>Assessment is based upon:</w:t>
            </w:r>
          </w:p>
          <w:p w14:paraId="410A6098" w14:textId="77777777" w:rsidR="00AD7ADC" w:rsidRPr="000921DB" w:rsidRDefault="00AD7ADC" w:rsidP="00AD7ADC">
            <w:pPr>
              <w:numPr>
                <w:ilvl w:val="0"/>
                <w:numId w:val="26"/>
              </w:numPr>
              <w:spacing w:after="120" w:line="259" w:lineRule="auto"/>
              <w:contextualSpacing/>
              <w:jc w:val="both"/>
              <w:rPr>
                <w:rFonts w:asciiTheme="minorHAnsi" w:hAnsiTheme="minorHAnsi" w:cstheme="minorHAnsi"/>
                <w:i/>
                <w:iCs/>
                <w:sz w:val="22"/>
                <w:szCs w:val="22"/>
                <w:lang w:val="en-GB"/>
              </w:rPr>
            </w:pPr>
            <w:r w:rsidRPr="000921DB">
              <w:rPr>
                <w:rFonts w:asciiTheme="minorHAnsi" w:hAnsiTheme="minorHAnsi" w:cstheme="minorHAnsi"/>
                <w:i/>
                <w:iCs/>
                <w:sz w:val="22"/>
                <w:szCs w:val="22"/>
                <w:lang w:val="en-GB"/>
              </w:rPr>
              <w:t>complete survey or a statistically robust estimate (e.g. a dedicated mapping or survey or a robust predictive model with representative sample of occurrence data, calibration and satisfactory evaluation of its predictive performance using good data on environmental conditions across entire species range);</w:t>
            </w:r>
          </w:p>
          <w:p w14:paraId="46288EEB" w14:textId="77777777" w:rsidR="00AD7ADC" w:rsidRPr="000921DB" w:rsidRDefault="00AD7ADC" w:rsidP="00AD7ADC">
            <w:pPr>
              <w:numPr>
                <w:ilvl w:val="0"/>
                <w:numId w:val="26"/>
              </w:numPr>
              <w:spacing w:after="120" w:line="259" w:lineRule="auto"/>
              <w:contextualSpacing/>
              <w:jc w:val="both"/>
              <w:rPr>
                <w:rFonts w:asciiTheme="minorHAnsi" w:hAnsiTheme="minorHAnsi" w:cstheme="minorHAnsi"/>
                <w:i/>
                <w:iCs/>
                <w:sz w:val="22"/>
                <w:szCs w:val="22"/>
                <w:lang w:val="en-GB"/>
              </w:rPr>
            </w:pPr>
            <w:r w:rsidRPr="000921DB">
              <w:rPr>
                <w:rFonts w:asciiTheme="minorHAnsi" w:hAnsiTheme="minorHAnsi" w:cstheme="minorHAnsi"/>
                <w:i/>
                <w:iCs/>
                <w:sz w:val="22"/>
                <w:szCs w:val="22"/>
                <w:lang w:val="en-GB"/>
              </w:rPr>
              <w:t>based mainly on extrapolation from a limited amount of data (e.g. other predictive models or extrapolation using less complete sample of occurrence and environmental data);</w:t>
            </w:r>
          </w:p>
          <w:p w14:paraId="1CFFB633" w14:textId="77777777" w:rsidR="00AD7ADC" w:rsidRPr="000921DB" w:rsidRDefault="00AD7ADC" w:rsidP="00AD7ADC">
            <w:pPr>
              <w:numPr>
                <w:ilvl w:val="0"/>
                <w:numId w:val="26"/>
              </w:numPr>
              <w:spacing w:after="120" w:line="259" w:lineRule="auto"/>
              <w:contextualSpacing/>
              <w:jc w:val="both"/>
              <w:rPr>
                <w:rFonts w:asciiTheme="minorHAnsi" w:hAnsiTheme="minorHAnsi" w:cstheme="minorHAnsi"/>
                <w:i/>
                <w:iCs/>
                <w:sz w:val="22"/>
                <w:szCs w:val="22"/>
                <w:lang w:val="en-GB"/>
              </w:rPr>
            </w:pPr>
            <w:r w:rsidRPr="000921DB">
              <w:rPr>
                <w:rFonts w:asciiTheme="minorHAnsi" w:hAnsiTheme="minorHAnsi" w:cstheme="minorHAnsi"/>
                <w:i/>
                <w:iCs/>
                <w:sz w:val="22"/>
                <w:szCs w:val="22"/>
                <w:lang w:val="en-GB"/>
              </w:rPr>
              <w:t>based mainly on expert opinion with very limited data;</w:t>
            </w:r>
          </w:p>
          <w:p w14:paraId="18FD7A6D" w14:textId="77777777" w:rsidR="00AD7ADC" w:rsidRPr="000921DB" w:rsidRDefault="00AD7ADC" w:rsidP="00AD7ADC">
            <w:pPr>
              <w:numPr>
                <w:ilvl w:val="0"/>
                <w:numId w:val="26"/>
              </w:numPr>
              <w:spacing w:after="120" w:line="259" w:lineRule="auto"/>
              <w:contextualSpacing/>
              <w:jc w:val="both"/>
              <w:rPr>
                <w:rFonts w:asciiTheme="minorHAnsi" w:hAnsiTheme="minorHAnsi" w:cstheme="minorHAnsi"/>
                <w:i/>
                <w:iCs/>
                <w:sz w:val="22"/>
                <w:szCs w:val="22"/>
                <w:lang w:val="en-GB"/>
              </w:rPr>
            </w:pPr>
            <w:r w:rsidRPr="000921DB">
              <w:rPr>
                <w:rFonts w:asciiTheme="minorHAnsi" w:hAnsiTheme="minorHAnsi" w:cstheme="minorHAnsi"/>
                <w:i/>
                <w:iCs/>
                <w:sz w:val="22"/>
                <w:szCs w:val="22"/>
                <w:lang w:val="en-GB"/>
              </w:rPr>
              <w:t>insufficient or no data available.</w:t>
            </w:r>
          </w:p>
        </w:tc>
      </w:tr>
      <w:tr w:rsidR="00AD7ADC" w:rsidRPr="000921DB" w14:paraId="616DAF49" w14:textId="77777777" w:rsidTr="00F323AB">
        <w:trPr>
          <w:trHeight w:val="1108"/>
        </w:trPr>
        <w:tc>
          <w:tcPr>
            <w:tcW w:w="2265" w:type="dxa"/>
            <w:tcBorders>
              <w:top w:val="single" w:sz="4" w:space="0" w:color="auto"/>
              <w:left w:val="nil"/>
              <w:bottom w:val="single" w:sz="4" w:space="0" w:color="auto"/>
              <w:right w:val="nil"/>
            </w:tcBorders>
          </w:tcPr>
          <w:p w14:paraId="0EEE5836" w14:textId="77777777" w:rsidR="00AD7ADC" w:rsidRPr="000921DB" w:rsidRDefault="00AD7ADC" w:rsidP="00624C22">
            <w:pPr>
              <w:spacing w:after="120"/>
              <w:jc w:val="both"/>
              <w:rPr>
                <w:rFonts w:asciiTheme="minorHAnsi" w:hAnsiTheme="minorHAnsi" w:cstheme="minorHAnsi"/>
                <w:sz w:val="22"/>
                <w:szCs w:val="22"/>
                <w:lang w:val="en-GB"/>
              </w:rPr>
            </w:pPr>
          </w:p>
        </w:tc>
        <w:tc>
          <w:tcPr>
            <w:tcW w:w="8021" w:type="dxa"/>
            <w:tcBorders>
              <w:top w:val="single" w:sz="4" w:space="0" w:color="auto"/>
              <w:left w:val="nil"/>
              <w:bottom w:val="single" w:sz="4" w:space="0" w:color="auto"/>
              <w:right w:val="nil"/>
            </w:tcBorders>
          </w:tcPr>
          <w:p w14:paraId="68BACD95" w14:textId="77777777" w:rsidR="00AD7ADC" w:rsidRPr="000921DB" w:rsidRDefault="00AD7ADC" w:rsidP="00624C22">
            <w:pPr>
              <w:spacing w:after="120"/>
              <w:jc w:val="both"/>
              <w:rPr>
                <w:rFonts w:asciiTheme="minorHAnsi" w:hAnsiTheme="minorHAnsi" w:cstheme="minorHAnsi"/>
                <w:sz w:val="22"/>
                <w:szCs w:val="22"/>
                <w:lang w:val="en-GB"/>
              </w:rPr>
            </w:pPr>
          </w:p>
        </w:tc>
      </w:tr>
      <w:tr w:rsidR="00AD7ADC" w:rsidRPr="000921DB" w14:paraId="144204F4" w14:textId="77777777" w:rsidTr="00F323AB">
        <w:tc>
          <w:tcPr>
            <w:tcW w:w="2265" w:type="dxa"/>
            <w:tcBorders>
              <w:top w:val="single" w:sz="4" w:space="0" w:color="auto"/>
            </w:tcBorders>
            <w:hideMark/>
          </w:tcPr>
          <w:p w14:paraId="47EA5B69" w14:textId="77777777" w:rsidR="00AD7ADC" w:rsidRPr="000921DB" w:rsidRDefault="00AD7ADC" w:rsidP="00624C22">
            <w:pPr>
              <w:spacing w:after="120" w:line="259" w:lineRule="auto"/>
              <w:jc w:val="center"/>
              <w:rPr>
                <w:rFonts w:asciiTheme="minorHAnsi" w:hAnsiTheme="minorHAnsi" w:cstheme="minorHAnsi"/>
                <w:b/>
                <w:bCs/>
                <w:sz w:val="22"/>
                <w:szCs w:val="22"/>
                <w:lang w:val="en-GB"/>
              </w:rPr>
            </w:pPr>
            <w:r w:rsidRPr="000921DB">
              <w:rPr>
                <w:rFonts w:asciiTheme="minorHAnsi" w:hAnsiTheme="minorHAnsi" w:cstheme="minorHAnsi"/>
                <w:b/>
                <w:bCs/>
                <w:sz w:val="22"/>
                <w:szCs w:val="22"/>
                <w:lang w:val="en-GB"/>
              </w:rPr>
              <w:t>AUDIT TRAIL</w:t>
            </w:r>
          </w:p>
        </w:tc>
        <w:tc>
          <w:tcPr>
            <w:tcW w:w="8021" w:type="dxa"/>
            <w:tcBorders>
              <w:top w:val="single" w:sz="4" w:space="0" w:color="auto"/>
            </w:tcBorders>
          </w:tcPr>
          <w:p w14:paraId="04C1A776" w14:textId="77777777" w:rsidR="00AD7ADC" w:rsidRPr="000921DB" w:rsidRDefault="00AD7ADC" w:rsidP="00624C22">
            <w:pPr>
              <w:spacing w:after="120" w:line="259" w:lineRule="auto"/>
              <w:jc w:val="center"/>
              <w:rPr>
                <w:rFonts w:asciiTheme="minorHAnsi" w:hAnsiTheme="minorHAnsi" w:cstheme="minorHAnsi"/>
                <w:b/>
                <w:bCs/>
                <w:sz w:val="22"/>
                <w:szCs w:val="22"/>
                <w:lang w:val="en-GB"/>
              </w:rPr>
            </w:pPr>
            <w:r w:rsidRPr="000921DB">
              <w:rPr>
                <w:rFonts w:asciiTheme="minorHAnsi" w:hAnsiTheme="minorHAnsi" w:cstheme="minorHAnsi"/>
                <w:b/>
                <w:bCs/>
                <w:sz w:val="22"/>
                <w:szCs w:val="22"/>
                <w:lang w:val="en-GB"/>
              </w:rPr>
              <w:t xml:space="preserve">Additional Evidence and Information </w:t>
            </w:r>
          </w:p>
        </w:tc>
      </w:tr>
      <w:tr w:rsidR="00AD7ADC" w:rsidRPr="000921DB" w14:paraId="52A385FA" w14:textId="77777777" w:rsidTr="00F323AB">
        <w:tc>
          <w:tcPr>
            <w:tcW w:w="2265" w:type="dxa"/>
            <w:hideMark/>
          </w:tcPr>
          <w:p w14:paraId="43C4C920"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Assessment methods</w:t>
            </w:r>
          </w:p>
          <w:p w14:paraId="6F64AB36"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(additional information, in particular how the overall assessment in the summary table was reached)</w:t>
            </w:r>
          </w:p>
        </w:tc>
        <w:tc>
          <w:tcPr>
            <w:tcW w:w="8021" w:type="dxa"/>
          </w:tcPr>
          <w:p w14:paraId="0409279D" w14:textId="77777777" w:rsidR="00AD7ADC" w:rsidRPr="000921DB" w:rsidRDefault="00AD7ADC" w:rsidP="00624C22">
            <w:pPr>
              <w:spacing w:after="120" w:line="259" w:lineRule="auto"/>
              <w:jc w:val="both"/>
              <w:rPr>
                <w:rFonts w:asciiTheme="minorHAnsi" w:hAnsiTheme="minorHAnsi" w:cstheme="minorHAnsi"/>
                <w:color w:val="000000" w:themeColor="text1"/>
                <w:sz w:val="22"/>
                <w:szCs w:val="22"/>
                <w:lang w:val="en-GB"/>
              </w:rPr>
            </w:pPr>
            <w:r w:rsidRPr="000921DB">
              <w:rPr>
                <w:rFonts w:asciiTheme="minorHAnsi" w:hAnsiTheme="minorHAnsi" w:cstheme="minorHAnsi"/>
                <w:color w:val="000000" w:themeColor="text1"/>
                <w:sz w:val="22"/>
                <w:szCs w:val="22"/>
                <w:lang w:val="en-GB"/>
              </w:rPr>
              <w:t>Assessments presented in the summary table are based on the aggregation of national assessments provided by mandated experts. Trends were indicated when more than two experts reported on the same trend for a given region. To date, insufficient data are available to determine the status of the species in the different OSPAR regions. Moreover, even if they are indirectly informed by data, indicated trends mostly reflect expert opinion.</w:t>
            </w:r>
          </w:p>
          <w:p w14:paraId="6E416236" w14:textId="77777777" w:rsidR="00AD7ADC" w:rsidRPr="000921DB" w:rsidRDefault="00AD7ADC" w:rsidP="00624C22">
            <w:pPr>
              <w:spacing w:after="120" w:line="259" w:lineRule="auto"/>
              <w:jc w:val="both"/>
              <w:rPr>
                <w:rFonts w:asciiTheme="minorHAnsi" w:hAnsiTheme="minorHAnsi" w:cstheme="minorHAnsi"/>
                <w:b/>
                <w:sz w:val="22"/>
                <w:szCs w:val="22"/>
                <w:lang w:val="en-GB"/>
              </w:rPr>
            </w:pPr>
          </w:p>
          <w:p w14:paraId="5D61A9F3" w14:textId="77777777" w:rsidR="00AD7ADC" w:rsidRPr="000921DB" w:rsidRDefault="00AD7ADC" w:rsidP="00624C22">
            <w:pPr>
              <w:spacing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Contributing Contracting Parties: France (F</w:t>
            </w:r>
            <w:r w:rsidRPr="000921DB">
              <w:rPr>
                <w:rFonts w:asciiTheme="minorHAnsi" w:eastAsia="Calibri" w:hAnsiTheme="minorHAnsi" w:cstheme="minorHAnsi"/>
                <w:color w:val="D13438"/>
                <w:sz w:val="22"/>
                <w:szCs w:val="22"/>
                <w:lang w:val="en-GB"/>
              </w:rPr>
              <w:t xml:space="preserve">anny Girard, Françoise Claro, Florence </w:t>
            </w:r>
            <w:proofErr w:type="spellStart"/>
            <w:r w:rsidRPr="000921DB">
              <w:rPr>
                <w:rFonts w:asciiTheme="minorHAnsi" w:eastAsia="Calibri" w:hAnsiTheme="minorHAnsi" w:cstheme="minorHAnsi"/>
                <w:color w:val="D13438"/>
                <w:sz w:val="22"/>
                <w:szCs w:val="22"/>
                <w:lang w:val="en-GB"/>
              </w:rPr>
              <w:t>Dell’Amico</w:t>
            </w:r>
            <w:proofErr w:type="spellEnd"/>
            <w:r w:rsidRPr="000921DB">
              <w:rPr>
                <w:rFonts w:asciiTheme="minorHAnsi" w:eastAsia="Calibri" w:hAnsiTheme="minorHAnsi" w:cstheme="minorHAnsi"/>
                <w:color w:val="D13438"/>
                <w:sz w:val="22"/>
                <w:szCs w:val="22"/>
                <w:lang w:val="en-GB"/>
              </w:rPr>
              <w:t>)</w:t>
            </w:r>
            <w:r w:rsidRPr="000921DB">
              <w:rPr>
                <w:rFonts w:asciiTheme="minorHAnsi" w:hAnsiTheme="minorHAnsi" w:cstheme="minorHAnsi"/>
                <w:sz w:val="22"/>
                <w:szCs w:val="22"/>
                <w:lang w:val="en-GB"/>
              </w:rPr>
              <w:t xml:space="preserve">, Spain (Jose Carlos Baez) and Portugal </w:t>
            </w:r>
            <w:r w:rsidRPr="000921DB">
              <w:rPr>
                <w:rFonts w:asciiTheme="minorHAnsi" w:eastAsia="Calibri" w:hAnsiTheme="minorHAnsi" w:cstheme="minorHAnsi"/>
                <w:color w:val="D13438"/>
                <w:sz w:val="22"/>
                <w:szCs w:val="22"/>
                <w:lang w:val="en-GB"/>
              </w:rPr>
              <w:t xml:space="preserve">(Frederic </w:t>
            </w:r>
            <w:proofErr w:type="spellStart"/>
            <w:r w:rsidRPr="000921DB">
              <w:rPr>
                <w:rFonts w:asciiTheme="minorHAnsi" w:eastAsia="Calibri" w:hAnsiTheme="minorHAnsi" w:cstheme="minorHAnsi"/>
                <w:color w:val="D13438"/>
                <w:sz w:val="22"/>
                <w:szCs w:val="22"/>
                <w:lang w:val="en-GB"/>
              </w:rPr>
              <w:t>Vandeperre</w:t>
            </w:r>
            <w:proofErr w:type="spellEnd"/>
            <w:r w:rsidRPr="000921DB">
              <w:rPr>
                <w:rFonts w:asciiTheme="minorHAnsi" w:eastAsia="Calibri" w:hAnsiTheme="minorHAnsi" w:cstheme="minorHAnsi"/>
                <w:color w:val="D13438"/>
                <w:sz w:val="22"/>
                <w:szCs w:val="22"/>
                <w:lang w:val="en-GB"/>
              </w:rPr>
              <w:t xml:space="preserve">, Christopher Pham, Marco Santos, Thomas Dellinger, Nuno Marques, Barbara </w:t>
            </w:r>
            <w:proofErr w:type="spellStart"/>
            <w:r w:rsidRPr="000921DB">
              <w:rPr>
                <w:rFonts w:asciiTheme="minorHAnsi" w:eastAsia="Calibri" w:hAnsiTheme="minorHAnsi" w:cstheme="minorHAnsi"/>
                <w:color w:val="D13438"/>
                <w:sz w:val="22"/>
                <w:szCs w:val="22"/>
                <w:lang w:val="en-GB"/>
              </w:rPr>
              <w:t>Cavaleiro</w:t>
            </w:r>
            <w:proofErr w:type="spellEnd"/>
            <w:r w:rsidRPr="000921DB">
              <w:rPr>
                <w:rFonts w:asciiTheme="minorHAnsi" w:eastAsia="Calibri" w:hAnsiTheme="minorHAnsi" w:cstheme="minorHAnsi"/>
                <w:color w:val="D13438"/>
                <w:sz w:val="22"/>
                <w:szCs w:val="22"/>
                <w:lang w:val="en-GB"/>
              </w:rPr>
              <w:t>, Sofia Garcia, Luis Freitas)</w:t>
            </w:r>
            <w:r w:rsidRPr="000921DB">
              <w:rPr>
                <w:rFonts w:asciiTheme="minorHAnsi" w:hAnsiTheme="minorHAnsi" w:cstheme="minorHAnsi"/>
                <w:sz w:val="22"/>
                <w:szCs w:val="22"/>
                <w:lang w:val="en-GB"/>
              </w:rPr>
              <w:t>.</w:t>
            </w:r>
          </w:p>
          <w:p w14:paraId="06C1C4B2" w14:textId="77777777" w:rsidR="00AD7ADC" w:rsidRPr="000921DB" w:rsidRDefault="00AD7ADC" w:rsidP="00624C22">
            <w:pPr>
              <w:spacing w:line="259" w:lineRule="auto"/>
              <w:jc w:val="both"/>
              <w:rPr>
                <w:rFonts w:asciiTheme="minorHAnsi" w:hAnsiTheme="minorHAnsi" w:cstheme="minorHAnsi"/>
                <w:b/>
                <w:sz w:val="22"/>
                <w:szCs w:val="22"/>
                <w:lang w:val="en-GB"/>
              </w:rPr>
            </w:pPr>
          </w:p>
        </w:tc>
      </w:tr>
      <w:tr w:rsidR="00AD7ADC" w:rsidRPr="000921DB" w14:paraId="25457E82" w14:textId="77777777" w:rsidTr="00F323AB">
        <w:tc>
          <w:tcPr>
            <w:tcW w:w="2265" w:type="dxa"/>
            <w:hideMark/>
          </w:tcPr>
          <w:p w14:paraId="6657B331"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Geographical range and distribution (additional evidence &amp; information)</w:t>
            </w:r>
          </w:p>
        </w:tc>
        <w:tc>
          <w:tcPr>
            <w:tcW w:w="8021" w:type="dxa"/>
          </w:tcPr>
          <w:p w14:paraId="4D8243CE" w14:textId="77777777" w:rsidR="00AD7ADC" w:rsidRPr="000921DB" w:rsidRDefault="00AD7ADC" w:rsidP="00624C22">
            <w:pPr>
              <w:spacing w:after="120" w:line="259" w:lineRule="auto"/>
              <w:jc w:val="both"/>
              <w:rPr>
                <w:rFonts w:asciiTheme="minorHAnsi" w:hAnsiTheme="minorHAnsi" w:cstheme="minorHAnsi"/>
                <w:sz w:val="22"/>
                <w:szCs w:val="22"/>
                <w:u w:val="single"/>
                <w:lang w:val="en-GB"/>
              </w:rPr>
            </w:pPr>
            <w:r w:rsidRPr="000921DB">
              <w:rPr>
                <w:rFonts w:asciiTheme="minorHAnsi" w:hAnsiTheme="minorHAnsi" w:cstheme="minorHAnsi"/>
                <w:sz w:val="22"/>
                <w:szCs w:val="22"/>
                <w:u w:val="single"/>
                <w:lang w:val="en-GB"/>
              </w:rPr>
              <w:t>Additional details per Contracting Party</w:t>
            </w:r>
          </w:p>
          <w:p w14:paraId="197009FC" w14:textId="77777777" w:rsidR="00AD7ADC" w:rsidRPr="000921DB" w:rsidRDefault="00AD7ADC" w:rsidP="00624C22">
            <w:pPr>
              <w:spacing w:after="120" w:line="259" w:lineRule="auto"/>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France</w:t>
            </w:r>
          </w:p>
          <w:p w14:paraId="7A3BBB58" w14:textId="77777777" w:rsidR="00AD7ADC" w:rsidRPr="000921DB" w:rsidRDefault="00AD7ADC" w:rsidP="00624C22">
            <w:pPr>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Loggerhead sea turtle sightings and stranding in French waters and coast are recorded in the CESTM</w:t>
            </w:r>
            <w:r w:rsidRPr="000921DB">
              <w:rPr>
                <w:rFonts w:asciiTheme="minorHAnsi" w:hAnsiTheme="minorHAnsi" w:cstheme="minorHAnsi"/>
                <w:sz w:val="22"/>
                <w:szCs w:val="22"/>
                <w:lang w:val="en-GB"/>
              </w:rPr>
              <w:t xml:space="preserve"> (</w:t>
            </w:r>
            <w:r w:rsidRPr="000921DB">
              <w:rPr>
                <w:rFonts w:asciiTheme="minorHAnsi" w:hAnsiTheme="minorHAnsi" w:cstheme="minorHAnsi"/>
                <w:sz w:val="22"/>
                <w:szCs w:val="22"/>
                <w:shd w:val="clear" w:color="auto" w:fill="FFFFFF"/>
                <w:lang w:val="en-GB"/>
              </w:rPr>
              <w:t xml:space="preserve">Centre </w:t>
            </w:r>
            <w:proofErr w:type="spellStart"/>
            <w:r w:rsidRPr="000921DB">
              <w:rPr>
                <w:rFonts w:asciiTheme="minorHAnsi" w:hAnsiTheme="minorHAnsi" w:cstheme="minorHAnsi"/>
                <w:sz w:val="22"/>
                <w:szCs w:val="22"/>
                <w:shd w:val="clear" w:color="auto" w:fill="FFFFFF"/>
                <w:lang w:val="en-GB"/>
              </w:rPr>
              <w:t>d'Etudes</w:t>
            </w:r>
            <w:proofErr w:type="spellEnd"/>
            <w:r w:rsidRPr="000921DB">
              <w:rPr>
                <w:rFonts w:asciiTheme="minorHAnsi" w:hAnsiTheme="minorHAnsi" w:cstheme="minorHAnsi"/>
                <w:sz w:val="22"/>
                <w:szCs w:val="22"/>
                <w:shd w:val="clear" w:color="auto" w:fill="FFFFFF"/>
                <w:lang w:val="en-GB"/>
              </w:rPr>
              <w:t xml:space="preserve"> et de </w:t>
            </w:r>
            <w:proofErr w:type="spellStart"/>
            <w:r w:rsidRPr="000921DB">
              <w:rPr>
                <w:rFonts w:asciiTheme="minorHAnsi" w:hAnsiTheme="minorHAnsi" w:cstheme="minorHAnsi"/>
                <w:sz w:val="22"/>
                <w:szCs w:val="22"/>
                <w:shd w:val="clear" w:color="auto" w:fill="FFFFFF"/>
                <w:lang w:val="en-GB"/>
              </w:rPr>
              <w:t>Soins</w:t>
            </w:r>
            <w:proofErr w:type="spellEnd"/>
            <w:r w:rsidRPr="000921DB">
              <w:rPr>
                <w:rFonts w:asciiTheme="minorHAnsi" w:hAnsiTheme="minorHAnsi" w:cstheme="minorHAnsi"/>
                <w:sz w:val="22"/>
                <w:szCs w:val="22"/>
                <w:shd w:val="clear" w:color="auto" w:fill="FFFFFF"/>
                <w:lang w:val="en-GB"/>
              </w:rPr>
              <w:t xml:space="preserve"> pour les </w:t>
            </w:r>
            <w:proofErr w:type="spellStart"/>
            <w:r w:rsidRPr="000921DB">
              <w:rPr>
                <w:rFonts w:asciiTheme="minorHAnsi" w:hAnsiTheme="minorHAnsi" w:cstheme="minorHAnsi"/>
                <w:sz w:val="22"/>
                <w:szCs w:val="22"/>
                <w:shd w:val="clear" w:color="auto" w:fill="FFFFFF"/>
                <w:lang w:val="en-GB"/>
              </w:rPr>
              <w:t>Tortues</w:t>
            </w:r>
            <w:proofErr w:type="spellEnd"/>
            <w:r w:rsidRPr="000921DB">
              <w:rPr>
                <w:rFonts w:asciiTheme="minorHAnsi" w:hAnsiTheme="minorHAnsi" w:cstheme="minorHAnsi"/>
                <w:sz w:val="22"/>
                <w:szCs w:val="22"/>
                <w:shd w:val="clear" w:color="auto" w:fill="FFFFFF"/>
                <w:lang w:val="en-GB"/>
              </w:rPr>
              <w:t xml:space="preserve"> Marines; </w:t>
            </w:r>
            <w:r w:rsidRPr="000921DB">
              <w:rPr>
                <w:rFonts w:asciiTheme="minorHAnsi" w:hAnsiTheme="minorHAnsi" w:cstheme="minorHAnsi"/>
                <w:sz w:val="22"/>
                <w:szCs w:val="22"/>
                <w:lang w:val="en-GB"/>
              </w:rPr>
              <w:t xml:space="preserve">rescue </w:t>
            </w:r>
            <w:proofErr w:type="spellStart"/>
            <w:r w:rsidRPr="000921DB">
              <w:rPr>
                <w:rFonts w:asciiTheme="minorHAnsi" w:hAnsiTheme="minorHAnsi" w:cstheme="minorHAnsi"/>
                <w:sz w:val="22"/>
                <w:szCs w:val="22"/>
                <w:lang w:val="en-GB"/>
              </w:rPr>
              <w:t>center</w:t>
            </w:r>
            <w:proofErr w:type="spellEnd"/>
            <w:r w:rsidRPr="000921DB">
              <w:rPr>
                <w:rFonts w:asciiTheme="minorHAnsi" w:hAnsiTheme="minorHAnsi" w:cstheme="minorHAnsi"/>
                <w:sz w:val="22"/>
                <w:szCs w:val="22"/>
                <w:lang w:val="en-GB"/>
              </w:rPr>
              <w:t xml:space="preserve"> and coordinator of the French North-East Atlantic sea turtle network (RTMAE))</w:t>
            </w:r>
            <w:r w:rsidRPr="000921DB">
              <w:rPr>
                <w:rFonts w:asciiTheme="minorHAnsi" w:eastAsiaTheme="minorHAnsi" w:hAnsiTheme="minorHAnsi" w:cstheme="minorHAnsi"/>
                <w:sz w:val="22"/>
                <w:szCs w:val="22"/>
                <w:lang w:val="en-GB"/>
              </w:rPr>
              <w:t xml:space="preserve"> database.</w:t>
            </w:r>
          </w:p>
          <w:p w14:paraId="608F2504" w14:textId="1871C2B2" w:rsidR="00AD7ADC" w:rsidRPr="000921DB" w:rsidRDefault="00AD7ADC" w:rsidP="00624C22">
            <w:pPr>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For the assessment period (2014</w:t>
            </w:r>
            <w:r w:rsidR="00A85844">
              <w:rPr>
                <w:rFonts w:asciiTheme="minorHAnsi" w:eastAsiaTheme="minorHAnsi" w:hAnsiTheme="minorHAnsi" w:cstheme="minorHAnsi"/>
                <w:sz w:val="22"/>
                <w:szCs w:val="22"/>
                <w:lang w:val="en-GB"/>
              </w:rPr>
              <w:t xml:space="preserve"> to </w:t>
            </w:r>
            <w:r w:rsidRPr="000921DB">
              <w:rPr>
                <w:rFonts w:asciiTheme="minorHAnsi" w:eastAsiaTheme="minorHAnsi" w:hAnsiTheme="minorHAnsi" w:cstheme="minorHAnsi"/>
                <w:sz w:val="22"/>
                <w:szCs w:val="22"/>
                <w:lang w:val="en-GB"/>
              </w:rPr>
              <w:t>2019, n=58), 86% of recorded individuals were found stranded, 9% bycaught and 5% were found drifting at sea. 67% were live individuals.</w:t>
            </w:r>
          </w:p>
          <w:p w14:paraId="6E8BE2A4" w14:textId="77777777" w:rsidR="00AD7ADC" w:rsidRPr="000921DB" w:rsidRDefault="00AD7ADC" w:rsidP="00624C22">
            <w:pPr>
              <w:rPr>
                <w:rFonts w:asciiTheme="minorHAnsi" w:hAnsiTheme="minorHAnsi" w:cstheme="minorHAnsi"/>
                <w:sz w:val="22"/>
                <w:szCs w:val="22"/>
                <w:lang w:val="en-GB"/>
              </w:rPr>
            </w:pPr>
          </w:p>
          <w:p w14:paraId="0782A5C4" w14:textId="77777777" w:rsidR="00AD7ADC" w:rsidRPr="000921DB" w:rsidRDefault="00AD7ADC" w:rsidP="00624C22">
            <w:pPr>
              <w:rPr>
                <w:rFonts w:asciiTheme="minorHAnsi" w:hAnsiTheme="minorHAnsi" w:cstheme="minorHAnsi"/>
                <w:i/>
                <w:sz w:val="22"/>
                <w:szCs w:val="22"/>
                <w:lang w:val="en-GB"/>
              </w:rPr>
            </w:pPr>
            <w:r w:rsidRPr="000921DB">
              <w:rPr>
                <w:rFonts w:asciiTheme="minorHAnsi" w:hAnsiTheme="minorHAnsi" w:cstheme="minorHAnsi"/>
                <w:i/>
                <w:sz w:val="22"/>
                <w:szCs w:val="22"/>
                <w:lang w:val="en-GB"/>
              </w:rPr>
              <w:t>Portugal (Madeira)</w:t>
            </w:r>
          </w:p>
          <w:p w14:paraId="3A1E112B" w14:textId="77777777" w:rsidR="00AD7ADC" w:rsidRPr="000921DB" w:rsidRDefault="00AD7ADC" w:rsidP="00624C22">
            <w:pPr>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Loggerhead turtles can be found within the whole marine area under Portuguese sovereignty and Portuguese/Madeiran jurisdiction, in the present case meaning the whole Exclusive Economic Area of Madeira (Madeira EEZ) (Dellinger, 1998; Dellinger, 2003; Dellinger, 2007a; Dellinger, 2007b; Dellinger, 2008; Dellinger, 2010).</w:t>
            </w:r>
          </w:p>
          <w:p w14:paraId="2E85649B" w14:textId="77777777" w:rsidR="00AD7ADC" w:rsidRPr="000921DB" w:rsidRDefault="00AD7ADC" w:rsidP="00624C22">
            <w:pPr>
              <w:pStyle w:val="Default"/>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Estimations of the spatial distribution were obtained using whale watching boats as opportunistic observation platforms. Based on this method, results indicated that sectors 1, 2 and 3 (Figure 7) showed high relative abundances measured as number of turtles sighted per hour at sea.</w:t>
            </w:r>
          </w:p>
          <w:p w14:paraId="4E715ACF" w14:textId="77777777" w:rsidR="00AD7ADC" w:rsidRPr="000921DB" w:rsidRDefault="00AD7ADC" w:rsidP="00624C22">
            <w:pPr>
              <w:pStyle w:val="Default"/>
              <w:jc w:val="both"/>
              <w:rPr>
                <w:rFonts w:asciiTheme="minorHAnsi" w:hAnsiTheme="minorHAnsi" w:cstheme="minorHAnsi"/>
                <w:sz w:val="22"/>
                <w:szCs w:val="22"/>
                <w:lang w:val="en-GB"/>
              </w:rPr>
            </w:pPr>
          </w:p>
          <w:p w14:paraId="6DB5A27E" w14:textId="77777777" w:rsidR="00AD7ADC" w:rsidRPr="000921DB" w:rsidRDefault="00AD7ADC" w:rsidP="00624C22">
            <w:pPr>
              <w:jc w:val="center"/>
              <w:rPr>
                <w:rFonts w:asciiTheme="minorHAnsi" w:hAnsiTheme="minorHAnsi" w:cstheme="minorHAnsi"/>
                <w:sz w:val="22"/>
                <w:szCs w:val="22"/>
                <w:lang w:val="en-GB"/>
              </w:rPr>
            </w:pPr>
            <w:r w:rsidRPr="000921DB">
              <w:rPr>
                <w:rFonts w:asciiTheme="minorHAnsi" w:hAnsiTheme="minorHAnsi" w:cstheme="minorHAnsi"/>
                <w:noProof/>
                <w:sz w:val="22"/>
                <w:szCs w:val="22"/>
                <w:lang w:val="en-GB"/>
              </w:rPr>
              <w:drawing>
                <wp:inline distT="0" distB="0" distL="0" distR="0" wp14:anchorId="76F0EBCB" wp14:editId="1392CB40">
                  <wp:extent cx="3352733" cy="2048934"/>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3378399" cy="2064619"/>
                          </a:xfrm>
                          <a:prstGeom prst="rect">
                            <a:avLst/>
                          </a:prstGeom>
                        </pic:spPr>
                      </pic:pic>
                    </a:graphicData>
                  </a:graphic>
                </wp:inline>
              </w:drawing>
            </w:r>
          </w:p>
          <w:p w14:paraId="6C27C02B" w14:textId="77777777" w:rsidR="00AD7ADC" w:rsidRPr="000921DB" w:rsidRDefault="00AD7ADC" w:rsidP="00624C22">
            <w:pPr>
              <w:jc w:val="center"/>
              <w:rPr>
                <w:rFonts w:asciiTheme="minorHAnsi" w:hAnsiTheme="minorHAnsi" w:cstheme="minorHAnsi"/>
                <w:i/>
                <w:sz w:val="22"/>
                <w:szCs w:val="22"/>
                <w:lang w:val="en-GB"/>
              </w:rPr>
            </w:pPr>
            <w:r w:rsidRPr="000921DB">
              <w:rPr>
                <w:rFonts w:asciiTheme="minorHAnsi" w:hAnsiTheme="minorHAnsi" w:cstheme="minorHAnsi"/>
                <w:i/>
                <w:sz w:val="22"/>
                <w:szCs w:val="22"/>
                <w:lang w:val="en-GB"/>
              </w:rPr>
              <w:t>Figure 7. Study sectors of Madeiran waters</w:t>
            </w:r>
          </w:p>
          <w:p w14:paraId="4C043053" w14:textId="77777777" w:rsidR="00AD7ADC" w:rsidRPr="000921DB" w:rsidRDefault="00AD7ADC" w:rsidP="00624C22">
            <w:pPr>
              <w:rPr>
                <w:rFonts w:asciiTheme="minorHAnsi" w:hAnsiTheme="minorHAnsi" w:cstheme="minorHAnsi"/>
                <w:sz w:val="22"/>
                <w:szCs w:val="22"/>
                <w:lang w:val="en-GB"/>
              </w:rPr>
            </w:pPr>
          </w:p>
          <w:p w14:paraId="57BEBFFC" w14:textId="0AE86EC9" w:rsidR="00AD7ADC" w:rsidRPr="000921DB" w:rsidRDefault="00AD7ADC" w:rsidP="00624C22">
            <w:pPr>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The distribution of abundance of loggerhead turtles was also estimated using Distance Sampling methods with data collected during stratified equal probability coverage shipboard line-transect surveys carried out in 2017 and 2018 around Madeira, Porto Santo and </w:t>
            </w:r>
            <w:proofErr w:type="spellStart"/>
            <w:r w:rsidRPr="000921DB">
              <w:rPr>
                <w:rFonts w:asciiTheme="minorHAnsi" w:hAnsiTheme="minorHAnsi" w:cstheme="minorHAnsi"/>
                <w:sz w:val="22"/>
                <w:szCs w:val="22"/>
                <w:lang w:val="en-GB"/>
              </w:rPr>
              <w:t>Desertas</w:t>
            </w:r>
            <w:proofErr w:type="spellEnd"/>
            <w:r w:rsidRPr="000921DB">
              <w:rPr>
                <w:rFonts w:asciiTheme="minorHAnsi" w:hAnsiTheme="minorHAnsi" w:cstheme="minorHAnsi"/>
                <w:sz w:val="22"/>
                <w:szCs w:val="22"/>
                <w:lang w:val="en-GB"/>
              </w:rPr>
              <w:t xml:space="preserve"> Islands (Figure 8 &amp; 9, Freitas et al., 2018a). Data collected with the same methodology but covering the whole coastal waters of Madeira archipelago is currently being processed and </w:t>
            </w:r>
            <w:proofErr w:type="spellStart"/>
            <w:r w:rsidRPr="000921DB">
              <w:rPr>
                <w:rFonts w:asciiTheme="minorHAnsi" w:hAnsiTheme="minorHAnsi" w:cstheme="minorHAnsi"/>
                <w:sz w:val="22"/>
                <w:szCs w:val="22"/>
                <w:lang w:val="en-GB"/>
              </w:rPr>
              <w:t>analyzed</w:t>
            </w:r>
            <w:proofErr w:type="spellEnd"/>
            <w:r w:rsidRPr="000921DB">
              <w:rPr>
                <w:rFonts w:asciiTheme="minorHAnsi" w:hAnsiTheme="minorHAnsi" w:cstheme="minorHAnsi"/>
                <w:sz w:val="22"/>
                <w:szCs w:val="22"/>
                <w:lang w:val="en-GB"/>
              </w:rPr>
              <w:t xml:space="preserve"> by the Madeira Whale Museum for the period 2001</w:t>
            </w:r>
            <w:r w:rsidR="00A85844">
              <w:rPr>
                <w:rFonts w:asciiTheme="minorHAnsi" w:hAnsiTheme="minorHAnsi" w:cstheme="minorHAnsi"/>
                <w:sz w:val="22"/>
                <w:szCs w:val="22"/>
                <w:lang w:val="en-GB"/>
              </w:rPr>
              <w:t xml:space="preserve"> to </w:t>
            </w:r>
            <w:r w:rsidRPr="000921DB">
              <w:rPr>
                <w:rFonts w:asciiTheme="minorHAnsi" w:hAnsiTheme="minorHAnsi" w:cstheme="minorHAnsi"/>
                <w:sz w:val="22"/>
                <w:szCs w:val="22"/>
                <w:lang w:val="en-GB"/>
              </w:rPr>
              <w:t>2002, 2007</w:t>
            </w:r>
            <w:r w:rsidR="00A85844">
              <w:rPr>
                <w:rFonts w:asciiTheme="minorHAnsi" w:hAnsiTheme="minorHAnsi" w:cstheme="minorHAnsi"/>
                <w:sz w:val="22"/>
                <w:szCs w:val="22"/>
                <w:lang w:val="en-GB"/>
              </w:rPr>
              <w:t xml:space="preserve"> to </w:t>
            </w:r>
            <w:r w:rsidRPr="000921DB">
              <w:rPr>
                <w:rFonts w:asciiTheme="minorHAnsi" w:hAnsiTheme="minorHAnsi" w:cstheme="minorHAnsi"/>
                <w:sz w:val="22"/>
                <w:szCs w:val="22"/>
                <w:lang w:val="en-GB"/>
              </w:rPr>
              <w:t>2009 and 2010</w:t>
            </w:r>
            <w:r w:rsidR="00A85844">
              <w:rPr>
                <w:rFonts w:asciiTheme="minorHAnsi" w:hAnsiTheme="minorHAnsi" w:cstheme="minorHAnsi"/>
                <w:sz w:val="22"/>
                <w:szCs w:val="22"/>
                <w:lang w:val="en-GB"/>
              </w:rPr>
              <w:t xml:space="preserve"> to </w:t>
            </w:r>
            <w:r w:rsidRPr="000921DB">
              <w:rPr>
                <w:rFonts w:asciiTheme="minorHAnsi" w:hAnsiTheme="minorHAnsi" w:cstheme="minorHAnsi"/>
                <w:sz w:val="22"/>
                <w:szCs w:val="22"/>
                <w:lang w:val="en-GB"/>
              </w:rPr>
              <w:t>2012, which can be used in the future as baseline values.</w:t>
            </w:r>
          </w:p>
          <w:p w14:paraId="4BD80C99" w14:textId="77777777" w:rsidR="00AD7ADC" w:rsidRPr="000921DB" w:rsidRDefault="00AD7ADC" w:rsidP="00624C22">
            <w:pPr>
              <w:rPr>
                <w:rFonts w:asciiTheme="minorHAnsi" w:hAnsiTheme="minorHAnsi" w:cstheme="minorHAnsi"/>
                <w:sz w:val="22"/>
                <w:szCs w:val="22"/>
                <w:lang w:val="en-GB"/>
              </w:rPr>
            </w:pPr>
          </w:p>
          <w:p w14:paraId="3A68328F" w14:textId="77777777" w:rsidR="00AD7ADC" w:rsidRPr="000921DB" w:rsidRDefault="00AD7ADC" w:rsidP="00624C22">
            <w:pPr>
              <w:rPr>
                <w:rFonts w:asciiTheme="minorHAnsi" w:hAnsiTheme="minorHAnsi" w:cstheme="minorHAnsi"/>
                <w:sz w:val="22"/>
                <w:szCs w:val="22"/>
                <w:lang w:val="en-GB"/>
              </w:rPr>
            </w:pPr>
            <w:r w:rsidRPr="000921DB">
              <w:rPr>
                <w:rFonts w:asciiTheme="minorHAnsi" w:hAnsiTheme="minorHAnsi" w:cstheme="minorHAnsi"/>
                <w:noProof/>
                <w:sz w:val="22"/>
                <w:szCs w:val="22"/>
                <w:lang w:val="en-GB"/>
              </w:rPr>
              <w:drawing>
                <wp:inline distT="0" distB="0" distL="0" distR="0" wp14:anchorId="018C1D83" wp14:editId="7754D419">
                  <wp:extent cx="4753600" cy="199813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4779247" cy="2008913"/>
                          </a:xfrm>
                          <a:prstGeom prst="rect">
                            <a:avLst/>
                          </a:prstGeom>
                        </pic:spPr>
                      </pic:pic>
                    </a:graphicData>
                  </a:graphic>
                </wp:inline>
              </w:drawing>
            </w:r>
          </w:p>
          <w:p w14:paraId="4A685DC8" w14:textId="77777777" w:rsidR="00AD7ADC" w:rsidRPr="000921DB" w:rsidRDefault="00AD7ADC" w:rsidP="00624C22">
            <w:pPr>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Figure 8. Realized coverage of the study area during the Oceanic survey in the Madeira archipelago. The map shows the tracks off-effort (in grey), on-effort on-transect (in green) and off-transect (in red). A: in 2017. B: in 2018.</w:t>
            </w:r>
          </w:p>
          <w:p w14:paraId="20E2A696" w14:textId="77777777" w:rsidR="00AD7ADC" w:rsidRPr="000921DB" w:rsidRDefault="00AD7ADC" w:rsidP="00624C22">
            <w:pPr>
              <w:rPr>
                <w:rFonts w:asciiTheme="minorHAnsi" w:hAnsiTheme="minorHAnsi" w:cstheme="minorHAnsi"/>
                <w:sz w:val="22"/>
                <w:szCs w:val="22"/>
                <w:lang w:val="en-GB"/>
              </w:rPr>
            </w:pPr>
          </w:p>
          <w:p w14:paraId="321D95AB" w14:textId="77777777" w:rsidR="00AD7ADC" w:rsidRPr="000921DB" w:rsidRDefault="00AD7ADC" w:rsidP="00624C22">
            <w:pPr>
              <w:jc w:val="center"/>
              <w:rPr>
                <w:rFonts w:asciiTheme="minorHAnsi" w:hAnsiTheme="minorHAnsi" w:cstheme="minorHAnsi"/>
                <w:sz w:val="22"/>
                <w:szCs w:val="22"/>
                <w:lang w:val="en-GB"/>
              </w:rPr>
            </w:pPr>
            <w:r w:rsidRPr="000921DB">
              <w:rPr>
                <w:rFonts w:asciiTheme="minorHAnsi" w:hAnsiTheme="minorHAnsi" w:cstheme="minorHAnsi"/>
                <w:noProof/>
                <w:sz w:val="22"/>
                <w:szCs w:val="22"/>
                <w:lang w:val="en-GB"/>
              </w:rPr>
              <w:lastRenderedPageBreak/>
              <w:drawing>
                <wp:inline distT="0" distB="0" distL="0" distR="0" wp14:anchorId="0C59B50D" wp14:editId="68837D60">
                  <wp:extent cx="3378200" cy="2665474"/>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3389002" cy="2673997"/>
                          </a:xfrm>
                          <a:prstGeom prst="rect">
                            <a:avLst/>
                          </a:prstGeom>
                          <a:ln>
                            <a:noFill/>
                          </a:ln>
                          <a:extLst>
                            <a:ext uri="{53640926-AAD7-44D8-BBD7-CCE9431645EC}">
                              <a14:shadowObscured xmlns:a14="http://schemas.microsoft.com/office/drawing/2010/main"/>
                            </a:ext>
                          </a:extLst>
                        </pic:spPr>
                      </pic:pic>
                    </a:graphicData>
                  </a:graphic>
                </wp:inline>
              </w:drawing>
            </w:r>
          </w:p>
          <w:p w14:paraId="34039E68" w14:textId="77777777" w:rsidR="00AD7ADC" w:rsidRPr="000921DB" w:rsidRDefault="00AD7ADC" w:rsidP="00624C22">
            <w:pPr>
              <w:rPr>
                <w:rFonts w:asciiTheme="minorHAnsi" w:hAnsiTheme="minorHAnsi" w:cstheme="minorHAnsi"/>
                <w:i/>
                <w:sz w:val="22"/>
                <w:szCs w:val="22"/>
                <w:lang w:val="en-GB"/>
              </w:rPr>
            </w:pPr>
            <w:r w:rsidRPr="000921DB">
              <w:rPr>
                <w:rFonts w:asciiTheme="minorHAnsi" w:hAnsiTheme="minorHAnsi" w:cstheme="minorHAnsi"/>
                <w:i/>
                <w:sz w:val="22"/>
                <w:szCs w:val="22"/>
                <w:lang w:val="en-GB"/>
              </w:rPr>
              <w:t>Figure 9. Surface maps representing the distribution of loggerhead turtles in Madeira.</w:t>
            </w:r>
          </w:p>
          <w:p w14:paraId="09E0DB18" w14:textId="77777777" w:rsidR="00AD7ADC" w:rsidRPr="000921DB" w:rsidRDefault="00AD7ADC" w:rsidP="00624C22">
            <w:pPr>
              <w:rPr>
                <w:rFonts w:asciiTheme="minorHAnsi" w:hAnsiTheme="minorHAnsi" w:cstheme="minorHAnsi"/>
                <w:i/>
                <w:sz w:val="22"/>
                <w:szCs w:val="22"/>
                <w:lang w:val="en-GB"/>
              </w:rPr>
            </w:pPr>
          </w:p>
          <w:p w14:paraId="1241DCFF" w14:textId="77777777" w:rsidR="00AD7ADC" w:rsidRPr="000921DB" w:rsidRDefault="00AD7ADC" w:rsidP="00624C22">
            <w:pPr>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Higher use areas were identified within the Madeiran EEZ. Using satellite tracking, a preference for sea mounts and oceanographic fronts was detected (McCarthy et al., 2010; Freitas et al., 2018b; Freitas et al., 2019). However, by interviewing fishermen and obtaining CPUE’s measured as number of turtles captured per 1000 hooks by the local back-scabbard longline fishery (Duarte, 2021) no differences were detected in CPUEs between Madeira island waters, seamount locations, Canary Island waters, and </w:t>
            </w:r>
            <w:proofErr w:type="spellStart"/>
            <w:r w:rsidRPr="000921DB">
              <w:rPr>
                <w:rFonts w:asciiTheme="minorHAnsi" w:hAnsiTheme="minorHAnsi" w:cstheme="minorHAnsi"/>
                <w:sz w:val="22"/>
                <w:szCs w:val="22"/>
                <w:lang w:val="en-GB"/>
              </w:rPr>
              <w:t>Selvagem</w:t>
            </w:r>
            <w:proofErr w:type="spellEnd"/>
            <w:r w:rsidRPr="000921DB">
              <w:rPr>
                <w:rFonts w:asciiTheme="minorHAnsi" w:hAnsiTheme="minorHAnsi" w:cstheme="minorHAnsi"/>
                <w:sz w:val="22"/>
                <w:szCs w:val="22"/>
                <w:lang w:val="en-GB"/>
              </w:rPr>
              <w:t xml:space="preserve"> Island waters. Also, no differences were detected according to distance to the nearest coastline or seamount.</w:t>
            </w:r>
          </w:p>
          <w:p w14:paraId="03C7DBBC" w14:textId="77777777" w:rsidR="00AD7ADC" w:rsidRPr="000921DB" w:rsidRDefault="00AD7ADC" w:rsidP="00624C22">
            <w:pPr>
              <w:jc w:val="both"/>
              <w:rPr>
                <w:rFonts w:asciiTheme="minorHAnsi" w:hAnsiTheme="minorHAnsi" w:cstheme="minorHAnsi"/>
                <w:i/>
                <w:sz w:val="22"/>
                <w:szCs w:val="22"/>
                <w:lang w:val="en-GB"/>
              </w:rPr>
            </w:pPr>
          </w:p>
        </w:tc>
      </w:tr>
      <w:tr w:rsidR="00AD7ADC" w:rsidRPr="000921DB" w14:paraId="637481B2" w14:textId="77777777" w:rsidTr="00F323AB">
        <w:tc>
          <w:tcPr>
            <w:tcW w:w="2265" w:type="dxa"/>
            <w:hideMark/>
          </w:tcPr>
          <w:p w14:paraId="76131871"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Population/abundance (species)</w:t>
            </w:r>
          </w:p>
          <w:p w14:paraId="559D915F"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(additional evidence &amp; information)</w:t>
            </w:r>
          </w:p>
        </w:tc>
        <w:tc>
          <w:tcPr>
            <w:tcW w:w="8021" w:type="dxa"/>
          </w:tcPr>
          <w:p w14:paraId="18DEE020" w14:textId="77777777" w:rsidR="00AD7ADC" w:rsidRPr="000921DB" w:rsidRDefault="00AD7ADC" w:rsidP="00624C22">
            <w:pPr>
              <w:spacing w:after="120" w:line="259" w:lineRule="auto"/>
              <w:jc w:val="both"/>
              <w:rPr>
                <w:rFonts w:asciiTheme="minorHAnsi" w:hAnsiTheme="minorHAnsi" w:cstheme="minorHAnsi"/>
                <w:sz w:val="22"/>
                <w:szCs w:val="22"/>
                <w:u w:val="single"/>
                <w:lang w:val="en-GB"/>
              </w:rPr>
            </w:pPr>
            <w:r w:rsidRPr="000921DB">
              <w:rPr>
                <w:rFonts w:asciiTheme="minorHAnsi" w:hAnsiTheme="minorHAnsi" w:cstheme="minorHAnsi"/>
                <w:sz w:val="22"/>
                <w:szCs w:val="22"/>
                <w:u w:val="single"/>
                <w:lang w:val="en-GB"/>
              </w:rPr>
              <w:t>Additional details per Contracting Party</w:t>
            </w:r>
          </w:p>
          <w:p w14:paraId="3948F3B5" w14:textId="77777777" w:rsidR="00AD7ADC" w:rsidRPr="000921DB" w:rsidRDefault="00AD7ADC" w:rsidP="00624C22">
            <w:pPr>
              <w:spacing w:after="120" w:line="259" w:lineRule="auto"/>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France</w:t>
            </w:r>
          </w:p>
          <w:p w14:paraId="3EBA368E" w14:textId="77777777" w:rsidR="00AD7ADC" w:rsidRPr="000921DB" w:rsidRDefault="00AD7ADC" w:rsidP="00624C22">
            <w:pPr>
              <w:autoSpaceDE w:val="0"/>
              <w:autoSpaceDN w:val="0"/>
              <w:adjustRightInd w:val="0"/>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There is no estimation of abundance of loggerhead turtles in French waters.</w:t>
            </w:r>
          </w:p>
          <w:p w14:paraId="08CBAA39" w14:textId="77777777" w:rsidR="00AD7ADC" w:rsidRPr="000921DB" w:rsidRDefault="00AD7ADC" w:rsidP="00624C22">
            <w:pPr>
              <w:autoSpaceDE w:val="0"/>
              <w:autoSpaceDN w:val="0"/>
              <w:adjustRightInd w:val="0"/>
              <w:rPr>
                <w:rFonts w:asciiTheme="minorHAnsi" w:eastAsiaTheme="minorHAnsi" w:hAnsiTheme="minorHAnsi" w:cstheme="minorHAnsi"/>
                <w:sz w:val="22"/>
                <w:szCs w:val="22"/>
                <w:lang w:val="en-GB"/>
              </w:rPr>
            </w:pPr>
          </w:p>
          <w:p w14:paraId="084E0EDF" w14:textId="77777777" w:rsidR="00AD7ADC" w:rsidRPr="000921DB" w:rsidRDefault="00AD7ADC" w:rsidP="00624C22">
            <w:pPr>
              <w:autoSpaceDE w:val="0"/>
              <w:autoSpaceDN w:val="0"/>
              <w:adjustRightInd w:val="0"/>
              <w:rPr>
                <w:rFonts w:asciiTheme="minorHAnsi" w:eastAsiaTheme="minorHAnsi" w:hAnsiTheme="minorHAnsi" w:cstheme="minorHAnsi"/>
                <w:i/>
                <w:sz w:val="22"/>
                <w:szCs w:val="22"/>
                <w:lang w:val="en-GB"/>
              </w:rPr>
            </w:pPr>
            <w:r w:rsidRPr="000921DB">
              <w:rPr>
                <w:rFonts w:asciiTheme="minorHAnsi" w:eastAsiaTheme="minorHAnsi" w:hAnsiTheme="minorHAnsi" w:cstheme="minorHAnsi"/>
                <w:i/>
                <w:sz w:val="22"/>
                <w:szCs w:val="22"/>
                <w:lang w:val="en-GB"/>
              </w:rPr>
              <w:t>Spain</w:t>
            </w:r>
          </w:p>
          <w:p w14:paraId="359D4366" w14:textId="77777777" w:rsidR="00AD7ADC" w:rsidRPr="000921DB" w:rsidRDefault="00AD7ADC" w:rsidP="00624C22">
            <w:pPr>
              <w:autoSpaceDE w:val="0"/>
              <w:autoSpaceDN w:val="0"/>
              <w:adjustRightInd w:val="0"/>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Population trends could not be assessed from the available data.</w:t>
            </w:r>
          </w:p>
          <w:p w14:paraId="6D2F7758" w14:textId="77777777" w:rsidR="00AD7ADC" w:rsidRPr="000921DB" w:rsidRDefault="00AD7ADC" w:rsidP="00624C22">
            <w:pPr>
              <w:spacing w:after="120" w:line="259" w:lineRule="auto"/>
              <w:jc w:val="both"/>
              <w:rPr>
                <w:rFonts w:asciiTheme="minorHAnsi" w:hAnsiTheme="minorHAnsi" w:cstheme="minorHAnsi"/>
                <w:sz w:val="22"/>
                <w:szCs w:val="22"/>
                <w:lang w:val="en-GB"/>
              </w:rPr>
            </w:pPr>
          </w:p>
          <w:p w14:paraId="51025C42" w14:textId="77777777" w:rsidR="00AD7ADC" w:rsidRPr="000921DB" w:rsidRDefault="00AD7ADC" w:rsidP="00624C22">
            <w:pPr>
              <w:spacing w:after="120" w:line="259" w:lineRule="auto"/>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Portugal (Azores)</w:t>
            </w:r>
          </w:p>
          <w:p w14:paraId="629A4264" w14:textId="77777777" w:rsidR="00AD7ADC" w:rsidRPr="000921DB" w:rsidRDefault="00AD7ADC" w:rsidP="00624C22">
            <w:pPr>
              <w:spacing w:after="120" w:line="259" w:lineRule="auto"/>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While in the Azores loggerhead aggregations are largely made up of individuals from the Northwest Atlantic RMU, the contribution from other populations likely increases towards the East and South East (MISTIC SEAS II project).</w:t>
            </w:r>
          </w:p>
          <w:p w14:paraId="52F1DE2E" w14:textId="51B21A80" w:rsidR="00AD7ADC" w:rsidRPr="000921DB" w:rsidRDefault="00AD7ADC" w:rsidP="00624C22">
            <w:pPr>
              <w:autoSpaceDE w:val="0"/>
              <w:autoSpaceDN w:val="0"/>
              <w:adjustRightInd w:val="0"/>
              <w:jc w:val="both"/>
              <w:rPr>
                <w:rFonts w:asciiTheme="minorHAnsi" w:eastAsiaTheme="minorHAnsi" w:hAnsiTheme="minorHAnsi" w:cstheme="minorHAnsi"/>
                <w:color w:val="548DD4" w:themeColor="text2" w:themeTint="99"/>
                <w:sz w:val="22"/>
                <w:szCs w:val="22"/>
                <w:lang w:val="en-GB"/>
              </w:rPr>
            </w:pPr>
            <w:r w:rsidRPr="000921DB">
              <w:rPr>
                <w:rFonts w:asciiTheme="minorHAnsi" w:eastAsiaTheme="minorHAnsi" w:hAnsiTheme="minorHAnsi" w:cstheme="minorHAnsi"/>
                <w:sz w:val="22"/>
                <w:szCs w:val="22"/>
                <w:lang w:val="en-GB"/>
              </w:rPr>
              <w:t>The trend in relative abundance over the period 2001</w:t>
            </w:r>
            <w:r w:rsidR="00940B91">
              <w:rPr>
                <w:rFonts w:asciiTheme="minorHAnsi" w:eastAsiaTheme="minorHAnsi" w:hAnsiTheme="minorHAnsi" w:cstheme="minorHAnsi"/>
                <w:sz w:val="22"/>
                <w:szCs w:val="22"/>
                <w:lang w:val="en-GB"/>
              </w:rPr>
              <w:t xml:space="preserve"> to </w:t>
            </w:r>
            <w:r w:rsidRPr="000921DB">
              <w:rPr>
                <w:rFonts w:asciiTheme="minorHAnsi" w:eastAsiaTheme="minorHAnsi" w:hAnsiTheme="minorHAnsi" w:cstheme="minorHAnsi"/>
                <w:sz w:val="22"/>
                <w:szCs w:val="22"/>
                <w:lang w:val="en-GB"/>
              </w:rPr>
              <w:t xml:space="preserve">2015, based on standardised visual transects on opportunistic platforms (POPA – </w:t>
            </w:r>
            <w:proofErr w:type="spellStart"/>
            <w:r w:rsidRPr="000921DB">
              <w:rPr>
                <w:rFonts w:asciiTheme="minorHAnsi" w:eastAsiaTheme="minorHAnsi" w:hAnsiTheme="minorHAnsi" w:cstheme="minorHAnsi"/>
                <w:sz w:val="22"/>
                <w:szCs w:val="22"/>
                <w:lang w:val="en-GB"/>
              </w:rPr>
              <w:t>Programa</w:t>
            </w:r>
            <w:proofErr w:type="spellEnd"/>
            <w:r w:rsidRPr="000921DB">
              <w:rPr>
                <w:rFonts w:asciiTheme="minorHAnsi" w:eastAsiaTheme="minorHAnsi" w:hAnsiTheme="minorHAnsi" w:cstheme="minorHAnsi"/>
                <w:sz w:val="22"/>
                <w:szCs w:val="22"/>
                <w:lang w:val="en-GB"/>
              </w:rPr>
              <w:t xml:space="preserve"> de </w:t>
            </w:r>
            <w:proofErr w:type="spellStart"/>
            <w:r w:rsidRPr="000921DB">
              <w:rPr>
                <w:rFonts w:asciiTheme="minorHAnsi" w:eastAsiaTheme="minorHAnsi" w:hAnsiTheme="minorHAnsi" w:cstheme="minorHAnsi"/>
                <w:sz w:val="22"/>
                <w:szCs w:val="22"/>
                <w:lang w:val="en-GB"/>
              </w:rPr>
              <w:t>Observação</w:t>
            </w:r>
            <w:proofErr w:type="spellEnd"/>
            <w:r w:rsidRPr="000921DB">
              <w:rPr>
                <w:rFonts w:asciiTheme="minorHAnsi" w:eastAsiaTheme="minorHAnsi" w:hAnsiTheme="minorHAnsi" w:cstheme="minorHAnsi"/>
                <w:sz w:val="22"/>
                <w:szCs w:val="22"/>
                <w:lang w:val="en-GB"/>
              </w:rPr>
              <w:t xml:space="preserve"> das </w:t>
            </w:r>
            <w:proofErr w:type="spellStart"/>
            <w:r w:rsidRPr="000921DB">
              <w:rPr>
                <w:rFonts w:asciiTheme="minorHAnsi" w:eastAsiaTheme="minorHAnsi" w:hAnsiTheme="minorHAnsi" w:cstheme="minorHAnsi"/>
                <w:sz w:val="22"/>
                <w:szCs w:val="22"/>
                <w:lang w:val="en-GB"/>
              </w:rPr>
              <w:t>Pescas</w:t>
            </w:r>
            <w:proofErr w:type="spellEnd"/>
            <w:r w:rsidRPr="000921DB">
              <w:rPr>
                <w:rFonts w:asciiTheme="minorHAnsi" w:eastAsiaTheme="minorHAnsi" w:hAnsiTheme="minorHAnsi" w:cstheme="minorHAnsi"/>
                <w:sz w:val="22"/>
                <w:szCs w:val="22"/>
                <w:lang w:val="en-GB"/>
              </w:rPr>
              <w:t xml:space="preserve"> dos </w:t>
            </w:r>
            <w:proofErr w:type="spellStart"/>
            <w:r w:rsidRPr="000921DB">
              <w:rPr>
                <w:rFonts w:asciiTheme="minorHAnsi" w:eastAsiaTheme="minorHAnsi" w:hAnsiTheme="minorHAnsi" w:cstheme="minorHAnsi"/>
                <w:sz w:val="22"/>
                <w:szCs w:val="22"/>
                <w:lang w:val="en-GB"/>
              </w:rPr>
              <w:t>Açores</w:t>
            </w:r>
            <w:proofErr w:type="spellEnd"/>
            <w:r w:rsidRPr="000921DB">
              <w:rPr>
                <w:rFonts w:asciiTheme="minorHAnsi" w:eastAsiaTheme="minorHAnsi" w:hAnsiTheme="minorHAnsi" w:cstheme="minorHAnsi"/>
                <w:sz w:val="22"/>
                <w:szCs w:val="22"/>
                <w:lang w:val="en-GB"/>
              </w:rPr>
              <w:t xml:space="preserve">) closely tracked the nest production in SE-USA rookeries in Florida and displayed a long-term stable trend (trend: 17.8%; -39%-139% 95%BCI; Area=198401 km2; </w:t>
            </w:r>
            <w:proofErr w:type="spellStart"/>
            <w:r w:rsidRPr="000921DB">
              <w:rPr>
                <w:rFonts w:asciiTheme="minorHAnsi" w:eastAsiaTheme="minorHAnsi" w:hAnsiTheme="minorHAnsi" w:cstheme="minorHAnsi"/>
                <w:sz w:val="22"/>
                <w:szCs w:val="22"/>
                <w:lang w:val="en-GB"/>
              </w:rPr>
              <w:t>Vandeperre</w:t>
            </w:r>
            <w:proofErr w:type="spellEnd"/>
            <w:r w:rsidRPr="000921DB">
              <w:rPr>
                <w:rFonts w:asciiTheme="minorHAnsi" w:eastAsiaTheme="minorHAnsi" w:hAnsiTheme="minorHAnsi" w:cstheme="minorHAnsi"/>
                <w:sz w:val="22"/>
                <w:szCs w:val="22"/>
                <w:lang w:val="en-GB"/>
              </w:rPr>
              <w:t xml:space="preserve"> </w:t>
            </w:r>
            <w:r w:rsidRPr="00940B91">
              <w:rPr>
                <w:rFonts w:asciiTheme="minorHAnsi" w:eastAsiaTheme="minorHAnsi" w:hAnsiTheme="minorHAnsi" w:cstheme="minorHAnsi"/>
                <w:i/>
                <w:iCs/>
                <w:sz w:val="22"/>
                <w:szCs w:val="22"/>
                <w:lang w:val="en-GB"/>
              </w:rPr>
              <w:t>et al.,</w:t>
            </w:r>
            <w:r w:rsidRPr="000921DB">
              <w:rPr>
                <w:rFonts w:asciiTheme="minorHAnsi" w:eastAsiaTheme="minorHAnsi" w:hAnsiTheme="minorHAnsi" w:cstheme="minorHAnsi"/>
                <w:sz w:val="22"/>
                <w:szCs w:val="22"/>
                <w:lang w:val="en-GB"/>
              </w:rPr>
              <w:t xml:space="preserve"> 2019), in accordance with the stable trend in nest counts from the Peninsular Florida Recovery Unit (Anonymous, 2019). More recent estimates are not available</w:t>
            </w:r>
            <w:r w:rsidRPr="000921DB">
              <w:rPr>
                <w:rFonts w:asciiTheme="minorHAnsi" w:eastAsiaTheme="minorHAnsi" w:hAnsiTheme="minorHAnsi" w:cstheme="minorHAnsi"/>
                <w:color w:val="548DD4" w:themeColor="text2" w:themeTint="99"/>
                <w:sz w:val="22"/>
                <w:szCs w:val="22"/>
                <w:lang w:val="en-GB"/>
              </w:rPr>
              <w:t xml:space="preserve">. </w:t>
            </w:r>
          </w:p>
          <w:p w14:paraId="23E55B1C" w14:textId="77777777" w:rsidR="00AD7ADC" w:rsidRPr="000921DB" w:rsidRDefault="00AD7ADC" w:rsidP="00624C22">
            <w:pPr>
              <w:spacing w:after="120" w:line="259" w:lineRule="auto"/>
              <w:jc w:val="both"/>
              <w:rPr>
                <w:rFonts w:asciiTheme="minorHAnsi" w:hAnsiTheme="minorHAnsi" w:cstheme="minorHAnsi"/>
                <w:sz w:val="22"/>
                <w:szCs w:val="22"/>
                <w:lang w:val="en-GB"/>
              </w:rPr>
            </w:pPr>
          </w:p>
          <w:p w14:paraId="30E51731" w14:textId="77777777" w:rsidR="00AD7ADC" w:rsidRPr="000921DB" w:rsidRDefault="00AD7ADC" w:rsidP="00624C22">
            <w:pPr>
              <w:spacing w:after="120"/>
              <w:rPr>
                <w:rFonts w:asciiTheme="minorHAnsi" w:hAnsiTheme="minorHAnsi" w:cstheme="minorHAnsi"/>
                <w:i/>
                <w:sz w:val="22"/>
                <w:szCs w:val="22"/>
                <w:lang w:val="en-GB"/>
              </w:rPr>
            </w:pPr>
            <w:r w:rsidRPr="000921DB">
              <w:rPr>
                <w:rFonts w:asciiTheme="minorHAnsi" w:hAnsiTheme="minorHAnsi" w:cstheme="minorHAnsi"/>
                <w:i/>
                <w:sz w:val="22"/>
                <w:szCs w:val="22"/>
                <w:lang w:val="en-GB"/>
              </w:rPr>
              <w:t>Portugal (Madeira)</w:t>
            </w:r>
          </w:p>
          <w:p w14:paraId="5FB77A5B"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Abundance estimates in Madeira were obtained from line-transect surveys mentioned in the “Geographical range and Distribution section” (Table 1).</w:t>
            </w:r>
          </w:p>
          <w:p w14:paraId="1CDDE0CF" w14:textId="77777777" w:rsidR="00AD7ADC" w:rsidRPr="000921DB" w:rsidRDefault="00AD7ADC" w:rsidP="00624C22">
            <w:pPr>
              <w:spacing w:after="120" w:line="259" w:lineRule="auto"/>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Table 1. Abundance estimates of loggerhead turtles in Madeira for the whole surveyed area. % coefficient of variation are in brackets.</w:t>
            </w:r>
          </w:p>
          <w:p w14:paraId="07062052" w14:textId="77777777" w:rsidR="00AD7ADC" w:rsidRPr="000921DB" w:rsidRDefault="00AD7ADC" w:rsidP="00624C22">
            <w:pPr>
              <w:spacing w:after="120" w:line="259" w:lineRule="auto"/>
              <w:jc w:val="right"/>
              <w:rPr>
                <w:rFonts w:asciiTheme="minorHAnsi" w:hAnsiTheme="minorHAnsi" w:cstheme="minorHAnsi"/>
                <w:sz w:val="22"/>
                <w:szCs w:val="22"/>
                <w:lang w:val="en-GB"/>
              </w:rPr>
            </w:pPr>
            <w:r w:rsidRPr="000921DB">
              <w:rPr>
                <w:rFonts w:asciiTheme="minorHAnsi" w:hAnsiTheme="minorHAnsi" w:cstheme="minorHAnsi"/>
                <w:noProof/>
                <w:sz w:val="22"/>
                <w:szCs w:val="22"/>
                <w:lang w:val="en-GB"/>
              </w:rPr>
              <w:drawing>
                <wp:inline distT="0" distB="0" distL="0" distR="0" wp14:anchorId="176DBAEC" wp14:editId="67A8AA8D">
                  <wp:extent cx="4674776" cy="1176867"/>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4713643" cy="1186652"/>
                          </a:xfrm>
                          <a:prstGeom prst="rect">
                            <a:avLst/>
                          </a:prstGeom>
                        </pic:spPr>
                      </pic:pic>
                    </a:graphicData>
                  </a:graphic>
                </wp:inline>
              </w:drawing>
            </w:r>
          </w:p>
          <w:p w14:paraId="1112A955" w14:textId="77777777" w:rsidR="00AD7ADC" w:rsidRPr="000921DB" w:rsidRDefault="00AD7ADC" w:rsidP="00624C22">
            <w:pPr>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Additionally, population abundance was measured as a relative abundance index by registering the number of turtles sighted by the whale watching industry per hour at sea. These data were recorded starting in 2007. Using LOESS </w:t>
            </w:r>
            <w:r w:rsidRPr="000921DB">
              <w:rPr>
                <w:rFonts w:asciiTheme="minorHAnsi" w:hAnsiTheme="minorHAnsi" w:cstheme="minorHAnsi"/>
                <w:sz w:val="22"/>
                <w:szCs w:val="22"/>
                <w:shd w:val="clear" w:color="auto" w:fill="FFFFFF"/>
                <w:lang w:val="en-GB"/>
              </w:rPr>
              <w:t>Seasonal-Trend</w:t>
            </w:r>
            <w:r w:rsidRPr="000921DB">
              <w:rPr>
                <w:rFonts w:asciiTheme="minorHAnsi" w:hAnsiTheme="minorHAnsi" w:cstheme="minorHAnsi"/>
                <w:sz w:val="22"/>
                <w:szCs w:val="22"/>
                <w:lang w:val="en-GB"/>
              </w:rPr>
              <w:t xml:space="preserve"> decomposition of this time series, a seasonal variation and an overall population trend can be identified. There was no correlation between the trends of effort (hours at sea) and number of turtles sighted, thus these data seem to represent a valid estimate of abundance changes over time (Figure 10). While the year 2013 had the lowest abundance, the trend shows large fluctuation. This is in accord with the long-term nesting data on indexed nesting beaches in the Atlantic US coast by the Florida Index Nesting Beach Survey (https://myfwc.com/research/wildlife/sea-turtles/nesting/beach-survey-totals/) (Witherington </w:t>
            </w:r>
            <w:r w:rsidRPr="00940B91">
              <w:rPr>
                <w:rFonts w:asciiTheme="minorHAnsi" w:hAnsiTheme="minorHAnsi" w:cstheme="minorHAnsi"/>
                <w:i/>
                <w:iCs/>
                <w:sz w:val="22"/>
                <w:szCs w:val="22"/>
                <w:lang w:val="en-GB"/>
              </w:rPr>
              <w:t xml:space="preserve">et al., </w:t>
            </w:r>
            <w:r w:rsidRPr="000921DB">
              <w:rPr>
                <w:rFonts w:asciiTheme="minorHAnsi" w:hAnsiTheme="minorHAnsi" w:cstheme="minorHAnsi"/>
                <w:sz w:val="22"/>
                <w:szCs w:val="22"/>
                <w:lang w:val="en-GB"/>
              </w:rPr>
              <w:t>2009), though the variations do not coincide or correlate directly or in lagged way. It is impossible at present to attribute population fluctuations, even partial ones, to anthropogenic factors or local causes.</w:t>
            </w:r>
          </w:p>
          <w:p w14:paraId="13F6D68E" w14:textId="77777777" w:rsidR="00AD7ADC" w:rsidRPr="000921DB" w:rsidRDefault="00AD7ADC" w:rsidP="00624C22">
            <w:pPr>
              <w:spacing w:after="120" w:line="259" w:lineRule="auto"/>
              <w:jc w:val="center"/>
              <w:rPr>
                <w:rFonts w:asciiTheme="minorHAnsi" w:hAnsiTheme="minorHAnsi" w:cstheme="minorHAnsi"/>
                <w:sz w:val="22"/>
                <w:szCs w:val="22"/>
                <w:lang w:val="en-GB"/>
              </w:rPr>
            </w:pPr>
            <w:r w:rsidRPr="000921DB">
              <w:rPr>
                <w:rFonts w:asciiTheme="minorHAnsi" w:hAnsiTheme="minorHAnsi" w:cstheme="minorHAnsi"/>
                <w:noProof/>
                <w:sz w:val="22"/>
                <w:szCs w:val="22"/>
                <w:lang w:val="en-GB"/>
              </w:rPr>
              <w:drawing>
                <wp:inline distT="0" distB="0" distL="0" distR="0" wp14:anchorId="4CA3D39D" wp14:editId="43FA198F">
                  <wp:extent cx="3979334" cy="2918148"/>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3990524" cy="2926354"/>
                          </a:xfrm>
                          <a:prstGeom prst="rect">
                            <a:avLst/>
                          </a:prstGeom>
                        </pic:spPr>
                      </pic:pic>
                    </a:graphicData>
                  </a:graphic>
                </wp:inline>
              </w:drawing>
            </w:r>
          </w:p>
          <w:p w14:paraId="7F91D3A8" w14:textId="77777777" w:rsidR="00AD7ADC" w:rsidRPr="000921DB" w:rsidRDefault="00AD7ADC" w:rsidP="00624C22">
            <w:pPr>
              <w:spacing w:after="120" w:line="259" w:lineRule="auto"/>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Figure 10. Time series of monthly whale-watching trips &amp; turtle sightings.</w:t>
            </w:r>
          </w:p>
          <w:p w14:paraId="1871DE94" w14:textId="77777777" w:rsidR="00AD7ADC" w:rsidRPr="000921DB" w:rsidRDefault="00AD7ADC" w:rsidP="00624C22">
            <w:pPr>
              <w:spacing w:after="120" w:line="259" w:lineRule="auto"/>
              <w:jc w:val="both"/>
              <w:rPr>
                <w:rFonts w:asciiTheme="minorHAnsi" w:hAnsiTheme="minorHAnsi" w:cstheme="minorHAnsi"/>
                <w:sz w:val="22"/>
                <w:szCs w:val="22"/>
                <w:lang w:val="en-GB"/>
              </w:rPr>
            </w:pPr>
          </w:p>
        </w:tc>
      </w:tr>
      <w:tr w:rsidR="00AD7ADC" w:rsidRPr="000921DB" w14:paraId="21F817D6" w14:textId="77777777" w:rsidTr="00F323AB">
        <w:tc>
          <w:tcPr>
            <w:tcW w:w="2265" w:type="dxa"/>
            <w:hideMark/>
          </w:tcPr>
          <w:p w14:paraId="07A070C5"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 xml:space="preserve">Condition </w:t>
            </w:r>
          </w:p>
          <w:p w14:paraId="3112E6A5"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(additional evidence &amp; information)</w:t>
            </w:r>
          </w:p>
        </w:tc>
        <w:tc>
          <w:tcPr>
            <w:tcW w:w="8021" w:type="dxa"/>
          </w:tcPr>
          <w:p w14:paraId="3D2720CF" w14:textId="77777777" w:rsidR="00AD7ADC" w:rsidRPr="000921DB" w:rsidRDefault="00AD7ADC" w:rsidP="00624C22">
            <w:pPr>
              <w:spacing w:after="120" w:line="259" w:lineRule="auto"/>
              <w:jc w:val="both"/>
              <w:rPr>
                <w:rFonts w:asciiTheme="minorHAnsi" w:hAnsiTheme="minorHAnsi" w:cstheme="minorHAnsi"/>
                <w:sz w:val="22"/>
                <w:szCs w:val="22"/>
                <w:u w:val="single"/>
                <w:lang w:val="en-GB"/>
              </w:rPr>
            </w:pPr>
            <w:r w:rsidRPr="000921DB">
              <w:rPr>
                <w:rFonts w:asciiTheme="minorHAnsi" w:hAnsiTheme="minorHAnsi" w:cstheme="minorHAnsi"/>
                <w:sz w:val="22"/>
                <w:szCs w:val="22"/>
                <w:u w:val="single"/>
                <w:lang w:val="en-GB"/>
              </w:rPr>
              <w:t>Additional details per Contracting Party</w:t>
            </w:r>
          </w:p>
          <w:p w14:paraId="21226903" w14:textId="77777777" w:rsidR="00AD7ADC" w:rsidRPr="000921DB" w:rsidRDefault="00AD7ADC" w:rsidP="00624C22">
            <w:pPr>
              <w:rPr>
                <w:rFonts w:asciiTheme="minorHAnsi" w:hAnsiTheme="minorHAnsi" w:cstheme="minorHAnsi"/>
                <w:i/>
                <w:sz w:val="22"/>
                <w:szCs w:val="22"/>
                <w:lang w:val="en-GB"/>
              </w:rPr>
            </w:pPr>
            <w:r w:rsidRPr="000921DB">
              <w:rPr>
                <w:rFonts w:asciiTheme="minorHAnsi" w:hAnsiTheme="minorHAnsi" w:cstheme="minorHAnsi"/>
                <w:i/>
                <w:sz w:val="22"/>
                <w:szCs w:val="22"/>
                <w:lang w:val="en-GB"/>
              </w:rPr>
              <w:t>Portugal (Madeira)</w:t>
            </w:r>
          </w:p>
          <w:p w14:paraId="40235A54"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 xml:space="preserve">Turtle age composition (Bjorndal </w:t>
            </w:r>
            <w:r w:rsidRPr="00940B91">
              <w:rPr>
                <w:rFonts w:asciiTheme="minorHAnsi" w:hAnsiTheme="minorHAnsi" w:cstheme="minorHAnsi"/>
                <w:i/>
                <w:iCs/>
                <w:sz w:val="22"/>
                <w:szCs w:val="22"/>
                <w:lang w:val="en-GB"/>
              </w:rPr>
              <w:t>et al</w:t>
            </w:r>
            <w:r w:rsidRPr="000921DB">
              <w:rPr>
                <w:rFonts w:asciiTheme="minorHAnsi" w:hAnsiTheme="minorHAnsi" w:cstheme="minorHAnsi"/>
                <w:sz w:val="22"/>
                <w:szCs w:val="22"/>
                <w:lang w:val="en-GB"/>
              </w:rPr>
              <w:t xml:space="preserve">., 2003) and sex ratio (Delgado </w:t>
            </w:r>
            <w:r w:rsidRPr="00940B91">
              <w:rPr>
                <w:rFonts w:asciiTheme="minorHAnsi" w:hAnsiTheme="minorHAnsi" w:cstheme="minorHAnsi"/>
                <w:i/>
                <w:iCs/>
                <w:sz w:val="22"/>
                <w:szCs w:val="22"/>
                <w:lang w:val="en-GB"/>
              </w:rPr>
              <w:t>et al.,</w:t>
            </w:r>
            <w:r w:rsidRPr="000921DB">
              <w:rPr>
                <w:rFonts w:asciiTheme="minorHAnsi" w:hAnsiTheme="minorHAnsi" w:cstheme="minorHAnsi"/>
                <w:sz w:val="22"/>
                <w:szCs w:val="22"/>
                <w:lang w:val="en-GB"/>
              </w:rPr>
              <w:t xml:space="preserve"> 2010) in Madeira were measured, giving no indication of an unhealthy population. Biometric measures of all wild-caught turtles did not show any alarming signs (Figure 11). </w:t>
            </w:r>
          </w:p>
          <w:p w14:paraId="274D11DF" w14:textId="77777777" w:rsidR="00AD7ADC" w:rsidRPr="000921DB" w:rsidRDefault="00AD7ADC" w:rsidP="00624C22">
            <w:pPr>
              <w:spacing w:after="120" w:line="259" w:lineRule="auto"/>
              <w:jc w:val="center"/>
              <w:rPr>
                <w:rFonts w:asciiTheme="minorHAnsi" w:hAnsiTheme="minorHAnsi" w:cstheme="minorHAnsi"/>
                <w:sz w:val="22"/>
                <w:szCs w:val="22"/>
                <w:lang w:val="en-GB"/>
              </w:rPr>
            </w:pPr>
            <w:r w:rsidRPr="000921DB">
              <w:rPr>
                <w:rFonts w:asciiTheme="minorHAnsi" w:hAnsiTheme="minorHAnsi" w:cstheme="minorHAnsi"/>
                <w:noProof/>
                <w:sz w:val="22"/>
                <w:szCs w:val="22"/>
                <w:lang w:val="en-GB"/>
              </w:rPr>
              <w:drawing>
                <wp:inline distT="0" distB="0" distL="0" distR="0" wp14:anchorId="6CB34F86" wp14:editId="35FEB9F2">
                  <wp:extent cx="2819400" cy="2819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screen">
                            <a:extLst>
                              <a:ext uri="{28A0092B-C50C-407E-A947-70E740481C1C}">
                                <a14:useLocalDpi xmlns:a14="http://schemas.microsoft.com/office/drawing/2010/main"/>
                              </a:ext>
                            </a:extLst>
                          </a:blip>
                          <a:stretch>
                            <a:fillRect/>
                          </a:stretch>
                        </pic:blipFill>
                        <pic:spPr>
                          <a:xfrm>
                            <a:off x="0" y="0"/>
                            <a:ext cx="2827214" cy="2827214"/>
                          </a:xfrm>
                          <a:prstGeom prst="rect">
                            <a:avLst/>
                          </a:prstGeom>
                        </pic:spPr>
                      </pic:pic>
                    </a:graphicData>
                  </a:graphic>
                </wp:inline>
              </w:drawing>
            </w:r>
          </w:p>
          <w:p w14:paraId="52B36B2E" w14:textId="77777777" w:rsidR="00AD7ADC" w:rsidRPr="000921DB" w:rsidRDefault="00AD7ADC" w:rsidP="00624C22">
            <w:pPr>
              <w:spacing w:after="120" w:line="259" w:lineRule="auto"/>
              <w:jc w:val="center"/>
              <w:rPr>
                <w:rFonts w:asciiTheme="minorHAnsi" w:hAnsiTheme="minorHAnsi" w:cstheme="minorHAnsi"/>
                <w:i/>
                <w:sz w:val="22"/>
                <w:szCs w:val="22"/>
                <w:lang w:val="en-GB"/>
              </w:rPr>
            </w:pPr>
            <w:r w:rsidRPr="000921DB">
              <w:rPr>
                <w:rFonts w:asciiTheme="minorHAnsi" w:hAnsiTheme="minorHAnsi" w:cstheme="minorHAnsi"/>
                <w:i/>
                <w:sz w:val="22"/>
                <w:szCs w:val="22"/>
                <w:lang w:val="en-GB"/>
              </w:rPr>
              <w:t>Figure 11. Plot of straight carapace length against weight.</w:t>
            </w:r>
          </w:p>
          <w:p w14:paraId="4823B561"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Trophic status was also accessed using stable isotopes (</w:t>
            </w:r>
            <w:proofErr w:type="spellStart"/>
            <w:r w:rsidRPr="000921DB">
              <w:rPr>
                <w:rFonts w:asciiTheme="minorHAnsi" w:hAnsiTheme="minorHAnsi" w:cstheme="minorHAnsi"/>
                <w:sz w:val="22"/>
                <w:szCs w:val="22"/>
                <w:lang w:val="en-GB"/>
              </w:rPr>
              <w:t>Raposo</w:t>
            </w:r>
            <w:proofErr w:type="spellEnd"/>
            <w:r w:rsidRPr="000921DB">
              <w:rPr>
                <w:rFonts w:asciiTheme="minorHAnsi" w:hAnsiTheme="minorHAnsi" w:cstheme="minorHAnsi"/>
                <w:sz w:val="22"/>
                <w:szCs w:val="22"/>
                <w:lang w:val="en-GB"/>
              </w:rPr>
              <w:t xml:space="preserve">, 2017; </w:t>
            </w:r>
            <w:proofErr w:type="spellStart"/>
            <w:r w:rsidRPr="000921DB">
              <w:rPr>
                <w:rFonts w:asciiTheme="minorHAnsi" w:hAnsiTheme="minorHAnsi" w:cstheme="minorHAnsi"/>
                <w:sz w:val="22"/>
                <w:szCs w:val="22"/>
                <w:lang w:val="en-GB"/>
              </w:rPr>
              <w:t>Raposo</w:t>
            </w:r>
            <w:proofErr w:type="spellEnd"/>
            <w:r w:rsidRPr="000921DB">
              <w:rPr>
                <w:rFonts w:asciiTheme="minorHAnsi" w:hAnsiTheme="minorHAnsi" w:cstheme="minorHAnsi"/>
                <w:sz w:val="22"/>
                <w:szCs w:val="22"/>
                <w:lang w:val="en-GB"/>
              </w:rPr>
              <w:t xml:space="preserve"> </w:t>
            </w:r>
            <w:r w:rsidRPr="00940B91">
              <w:rPr>
                <w:rFonts w:asciiTheme="minorHAnsi" w:hAnsiTheme="minorHAnsi" w:cstheme="minorHAnsi"/>
                <w:i/>
                <w:iCs/>
                <w:sz w:val="22"/>
                <w:szCs w:val="22"/>
                <w:lang w:val="en-GB"/>
              </w:rPr>
              <w:t>et al</w:t>
            </w:r>
            <w:r w:rsidRPr="000921DB">
              <w:rPr>
                <w:rFonts w:asciiTheme="minorHAnsi" w:hAnsiTheme="minorHAnsi" w:cstheme="minorHAnsi"/>
                <w:sz w:val="22"/>
                <w:szCs w:val="22"/>
                <w:lang w:val="en-GB"/>
              </w:rPr>
              <w:t>., 2019).</w:t>
            </w:r>
          </w:p>
          <w:p w14:paraId="1CF212C5"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Interestingly turtles that were captured by longlines had a different status than other wild captures. Together with the indication that longlines capture mostly females, this matter requires further investigation.</w:t>
            </w:r>
          </w:p>
          <w:p w14:paraId="0DC6E2D1" w14:textId="77777777" w:rsidR="00AD7ADC" w:rsidRPr="000921DB" w:rsidRDefault="00AD7ADC" w:rsidP="00624C22">
            <w:pPr>
              <w:spacing w:after="120" w:line="259" w:lineRule="auto"/>
              <w:jc w:val="both"/>
              <w:rPr>
                <w:rFonts w:asciiTheme="minorHAnsi" w:hAnsiTheme="minorHAnsi" w:cstheme="minorHAnsi"/>
                <w:sz w:val="22"/>
                <w:szCs w:val="22"/>
                <w:lang w:val="en-GB"/>
              </w:rPr>
            </w:pPr>
          </w:p>
        </w:tc>
      </w:tr>
      <w:tr w:rsidR="00AD7ADC" w:rsidRPr="000921DB" w14:paraId="1F319C76" w14:textId="77777777" w:rsidTr="00F323AB">
        <w:tc>
          <w:tcPr>
            <w:tcW w:w="2265" w:type="dxa"/>
            <w:hideMark/>
          </w:tcPr>
          <w:p w14:paraId="45B73127"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Threats and impacts</w:t>
            </w:r>
          </w:p>
          <w:p w14:paraId="1FE578CA"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(additional evidence &amp; information)</w:t>
            </w:r>
          </w:p>
        </w:tc>
        <w:tc>
          <w:tcPr>
            <w:tcW w:w="8021" w:type="dxa"/>
          </w:tcPr>
          <w:p w14:paraId="4157AC22" w14:textId="77777777" w:rsidR="00AD7ADC" w:rsidRPr="000921DB" w:rsidRDefault="00AD7ADC" w:rsidP="00624C22">
            <w:pPr>
              <w:spacing w:after="120" w:line="259" w:lineRule="auto"/>
              <w:jc w:val="both"/>
              <w:rPr>
                <w:rFonts w:asciiTheme="minorHAnsi" w:hAnsiTheme="minorHAnsi" w:cstheme="minorHAnsi"/>
                <w:sz w:val="22"/>
                <w:szCs w:val="22"/>
                <w:u w:val="single"/>
                <w:lang w:val="en-GB"/>
              </w:rPr>
            </w:pPr>
            <w:r w:rsidRPr="000921DB">
              <w:rPr>
                <w:rFonts w:asciiTheme="minorHAnsi" w:hAnsiTheme="minorHAnsi" w:cstheme="minorHAnsi"/>
                <w:sz w:val="22"/>
                <w:szCs w:val="22"/>
                <w:u w:val="single"/>
                <w:lang w:val="en-GB"/>
              </w:rPr>
              <w:t>Additional details per Contracting Party</w:t>
            </w:r>
          </w:p>
          <w:p w14:paraId="5B736A85" w14:textId="77777777" w:rsidR="00AD7ADC" w:rsidRPr="000921DB" w:rsidRDefault="00AD7ADC" w:rsidP="00624C22">
            <w:pPr>
              <w:spacing w:after="120" w:line="259" w:lineRule="auto"/>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France</w:t>
            </w:r>
          </w:p>
          <w:p w14:paraId="75CA45CE" w14:textId="77777777" w:rsidR="00AD7ADC" w:rsidRPr="000921DB" w:rsidRDefault="00AD7ADC" w:rsidP="00624C22">
            <w:pPr>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In French waters, the main threat to loggerhead turtles is cold-stunning. Due to their health condition in that state, boat strikes and/or predation could also be a threat to these individuals.</w:t>
            </w:r>
          </w:p>
          <w:p w14:paraId="6BE4F9B4" w14:textId="77777777" w:rsidR="00AD7ADC" w:rsidRPr="000921DB" w:rsidRDefault="00AD7ADC" w:rsidP="00624C22">
            <w:pPr>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 xml:space="preserve">9% of the individuals recorded during the assessment period were by-caught in unidentified fishing gear. 80% of these individuals were alive and taken in charge by the CESTM recue </w:t>
            </w:r>
            <w:proofErr w:type="spellStart"/>
            <w:r w:rsidRPr="000921DB">
              <w:rPr>
                <w:rFonts w:asciiTheme="minorHAnsi" w:eastAsiaTheme="minorHAnsi" w:hAnsiTheme="minorHAnsi" w:cstheme="minorHAnsi"/>
                <w:sz w:val="22"/>
                <w:szCs w:val="22"/>
                <w:lang w:val="en-GB"/>
              </w:rPr>
              <w:t>center</w:t>
            </w:r>
            <w:proofErr w:type="spellEnd"/>
            <w:r w:rsidRPr="000921DB">
              <w:rPr>
                <w:rFonts w:asciiTheme="minorHAnsi" w:eastAsiaTheme="minorHAnsi" w:hAnsiTheme="minorHAnsi" w:cstheme="minorHAnsi"/>
                <w:sz w:val="22"/>
                <w:szCs w:val="22"/>
                <w:lang w:val="en-GB"/>
              </w:rPr>
              <w:t xml:space="preserve"> or immediately released at sea. </w:t>
            </w:r>
          </w:p>
          <w:p w14:paraId="4A4C509F" w14:textId="77777777" w:rsidR="00AD7ADC" w:rsidRPr="000921DB" w:rsidRDefault="00AD7ADC" w:rsidP="00624C22">
            <w:pPr>
              <w:spacing w:after="120" w:line="259" w:lineRule="auto"/>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Marine debris ingestion is also a threat for loggerhead turtles during the oceanic-pelagic stage. Digestive tracts and faeces analyses have been carried out in the framework of the EU INDICIT I and II projects.</w:t>
            </w:r>
          </w:p>
          <w:p w14:paraId="6CBDC2B2" w14:textId="77777777" w:rsidR="00AD7ADC" w:rsidRPr="000921DB" w:rsidRDefault="00AD7ADC" w:rsidP="00624C22">
            <w:pPr>
              <w:spacing w:after="120" w:line="259" w:lineRule="auto"/>
              <w:jc w:val="both"/>
              <w:rPr>
                <w:rFonts w:asciiTheme="minorHAnsi" w:hAnsiTheme="minorHAnsi" w:cstheme="minorHAnsi"/>
                <w:sz w:val="22"/>
                <w:szCs w:val="22"/>
                <w:lang w:val="en-GB"/>
              </w:rPr>
            </w:pPr>
          </w:p>
          <w:p w14:paraId="46E305D3" w14:textId="77777777" w:rsidR="00AD7ADC" w:rsidRPr="000921DB" w:rsidRDefault="00AD7ADC" w:rsidP="00624C22">
            <w:pPr>
              <w:spacing w:after="120" w:line="259" w:lineRule="auto"/>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Portugal (Azores)</w:t>
            </w:r>
          </w:p>
          <w:p w14:paraId="0E633D82" w14:textId="77777777" w:rsidR="00AD7ADC" w:rsidRPr="000921DB" w:rsidRDefault="00AD7ADC" w:rsidP="00624C22">
            <w:pPr>
              <w:autoSpaceDE w:val="0"/>
              <w:autoSpaceDN w:val="0"/>
              <w:adjustRightInd w:val="0"/>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 xml:space="preserve">By-catch: Bycatch (43 individuals; Mean </w:t>
            </w:r>
            <w:proofErr w:type="spellStart"/>
            <w:r w:rsidRPr="000921DB">
              <w:rPr>
                <w:rFonts w:asciiTheme="minorHAnsi" w:eastAsiaTheme="minorHAnsi" w:hAnsiTheme="minorHAnsi" w:cstheme="minorHAnsi"/>
                <w:sz w:val="22"/>
                <w:szCs w:val="22"/>
                <w:lang w:val="en-GB"/>
              </w:rPr>
              <w:t>CPUEn</w:t>
            </w:r>
            <w:proofErr w:type="spellEnd"/>
            <w:r w:rsidRPr="000921DB">
              <w:rPr>
                <w:rFonts w:asciiTheme="minorHAnsi" w:eastAsiaTheme="minorHAnsi" w:hAnsiTheme="minorHAnsi" w:cstheme="minorHAnsi"/>
                <w:sz w:val="22"/>
                <w:szCs w:val="22"/>
                <w:lang w:val="en-GB"/>
              </w:rPr>
              <w:t>: 0.16 +- 0.85 SD Ind./1000 hooks; Figure 12) reported as part of the COSTA project (</w:t>
            </w:r>
            <w:proofErr w:type="spellStart"/>
            <w:r w:rsidRPr="000921DB">
              <w:rPr>
                <w:rFonts w:asciiTheme="minorHAnsi" w:eastAsiaTheme="minorHAnsi" w:hAnsiTheme="minorHAnsi" w:cstheme="minorHAnsi"/>
                <w:sz w:val="22"/>
                <w:szCs w:val="22"/>
                <w:lang w:val="en-GB"/>
              </w:rPr>
              <w:t>COnsolidating</w:t>
            </w:r>
            <w:proofErr w:type="spellEnd"/>
            <w:r w:rsidRPr="000921DB">
              <w:rPr>
                <w:rFonts w:asciiTheme="minorHAnsi" w:eastAsiaTheme="minorHAnsi" w:hAnsiTheme="minorHAnsi" w:cstheme="minorHAnsi"/>
                <w:sz w:val="22"/>
                <w:szCs w:val="22"/>
                <w:lang w:val="en-GB"/>
              </w:rPr>
              <w:t xml:space="preserve"> Sea Turtle conservation in the Azores) observer program, varied by area/season/main target species. No information is currently available to estimate the evolution of the threat, i.e. fishing pressure, over time.</w:t>
            </w:r>
          </w:p>
          <w:p w14:paraId="103B4D24" w14:textId="77777777" w:rsidR="00AD7ADC" w:rsidRPr="000921DB" w:rsidRDefault="00AD7ADC" w:rsidP="00624C22">
            <w:pPr>
              <w:autoSpaceDE w:val="0"/>
              <w:autoSpaceDN w:val="0"/>
              <w:adjustRightInd w:val="0"/>
              <w:rPr>
                <w:rFonts w:asciiTheme="minorHAnsi" w:eastAsiaTheme="minorHAnsi" w:hAnsiTheme="minorHAnsi" w:cstheme="minorHAnsi"/>
                <w:sz w:val="22"/>
                <w:szCs w:val="22"/>
                <w:lang w:val="en-GB"/>
              </w:rPr>
            </w:pPr>
          </w:p>
          <w:p w14:paraId="4E0B184C" w14:textId="77777777" w:rsidR="00AD7ADC" w:rsidRPr="000921DB" w:rsidRDefault="00AD7ADC" w:rsidP="00624C22">
            <w:pPr>
              <w:autoSpaceDE w:val="0"/>
              <w:autoSpaceDN w:val="0"/>
              <w:adjustRightInd w:val="0"/>
              <w:jc w:val="center"/>
              <w:rPr>
                <w:rFonts w:asciiTheme="minorHAnsi" w:eastAsiaTheme="minorHAnsi" w:hAnsiTheme="minorHAnsi" w:cstheme="minorHAnsi"/>
                <w:sz w:val="22"/>
                <w:szCs w:val="22"/>
                <w:lang w:val="en-GB"/>
              </w:rPr>
            </w:pPr>
            <w:r w:rsidRPr="000921DB">
              <w:rPr>
                <w:rFonts w:asciiTheme="minorHAnsi" w:eastAsiaTheme="minorHAnsi" w:hAnsiTheme="minorHAnsi" w:cstheme="minorHAnsi"/>
                <w:noProof/>
                <w:sz w:val="22"/>
                <w:szCs w:val="22"/>
                <w:lang w:val="en-GB"/>
              </w:rPr>
              <w:drawing>
                <wp:inline distT="0" distB="0" distL="0" distR="0" wp14:anchorId="083052E8" wp14:editId="40E94787">
                  <wp:extent cx="4106334" cy="2743996"/>
                  <wp:effectExtent l="0" t="0" r="0" b="0"/>
                  <wp:docPr id="6" name="Picture 6" descr="C:\Users\Frederic Vandeperre\Documents\OSPAR\Status Assessment\Maps bycatch\ccar cpue_ospar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ederic Vandeperre\Documents\OSPAR\Status Assessment\Maps bycatch\ccar cpue_ospar4+5.jpg"/>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4128559" cy="2758848"/>
                          </a:xfrm>
                          <a:prstGeom prst="rect">
                            <a:avLst/>
                          </a:prstGeom>
                          <a:noFill/>
                          <a:ln>
                            <a:noFill/>
                          </a:ln>
                        </pic:spPr>
                      </pic:pic>
                    </a:graphicData>
                  </a:graphic>
                </wp:inline>
              </w:drawing>
            </w:r>
          </w:p>
          <w:p w14:paraId="1AAFFA9F" w14:textId="77777777" w:rsidR="00AD7ADC" w:rsidRPr="000921DB" w:rsidRDefault="00AD7ADC" w:rsidP="00624C22">
            <w:pPr>
              <w:autoSpaceDE w:val="0"/>
              <w:autoSpaceDN w:val="0"/>
              <w:adjustRightInd w:val="0"/>
              <w:jc w:val="both"/>
              <w:rPr>
                <w:rFonts w:asciiTheme="minorHAnsi" w:eastAsiaTheme="minorHAnsi" w:hAnsiTheme="minorHAnsi" w:cstheme="minorHAnsi"/>
                <w:i/>
                <w:sz w:val="22"/>
                <w:szCs w:val="22"/>
                <w:lang w:val="en-GB"/>
              </w:rPr>
            </w:pPr>
            <w:r w:rsidRPr="000921DB">
              <w:rPr>
                <w:rFonts w:asciiTheme="minorHAnsi" w:eastAsiaTheme="minorHAnsi" w:hAnsiTheme="minorHAnsi" w:cstheme="minorHAnsi"/>
                <w:i/>
                <w:sz w:val="22"/>
                <w:szCs w:val="22"/>
                <w:lang w:val="en-GB"/>
              </w:rPr>
              <w:t>Figure 12. Average catch rates (</w:t>
            </w:r>
            <w:proofErr w:type="spellStart"/>
            <w:r w:rsidRPr="000921DB">
              <w:rPr>
                <w:rFonts w:asciiTheme="minorHAnsi" w:eastAsiaTheme="minorHAnsi" w:hAnsiTheme="minorHAnsi" w:cstheme="minorHAnsi"/>
                <w:i/>
                <w:sz w:val="22"/>
                <w:szCs w:val="22"/>
                <w:lang w:val="en-GB"/>
              </w:rPr>
              <w:t>CPUEn</w:t>
            </w:r>
            <w:proofErr w:type="spellEnd"/>
            <w:r w:rsidRPr="000921DB">
              <w:rPr>
                <w:rFonts w:asciiTheme="minorHAnsi" w:eastAsiaTheme="minorHAnsi" w:hAnsiTheme="minorHAnsi" w:cstheme="minorHAnsi"/>
                <w:i/>
                <w:sz w:val="22"/>
                <w:szCs w:val="22"/>
                <w:lang w:val="en-GB"/>
              </w:rPr>
              <w:t>, ind./1000 hooks) of loggerhead sea turtles for 1ºx1º grid cells in OSPAR area V for the period 2015-2019 (COSTA project).</w:t>
            </w:r>
          </w:p>
          <w:p w14:paraId="6C2E6586" w14:textId="77777777" w:rsidR="00AD7ADC" w:rsidRPr="000921DB" w:rsidRDefault="00AD7ADC" w:rsidP="00624C22">
            <w:pPr>
              <w:autoSpaceDE w:val="0"/>
              <w:autoSpaceDN w:val="0"/>
              <w:adjustRightInd w:val="0"/>
              <w:rPr>
                <w:rFonts w:asciiTheme="minorHAnsi" w:eastAsiaTheme="minorHAnsi" w:hAnsiTheme="minorHAnsi" w:cstheme="minorHAnsi"/>
                <w:i/>
                <w:sz w:val="22"/>
                <w:szCs w:val="22"/>
                <w:lang w:val="en-GB"/>
              </w:rPr>
            </w:pPr>
          </w:p>
          <w:p w14:paraId="4AF9B59F" w14:textId="1FE35A6C" w:rsidR="00AD7ADC" w:rsidRPr="000921DB" w:rsidRDefault="00AD7ADC" w:rsidP="00624C22">
            <w:pPr>
              <w:autoSpaceDE w:val="0"/>
              <w:autoSpaceDN w:val="0"/>
              <w:adjustRightInd w:val="0"/>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Marine debris: Juvenile oceanic-stage sea turtles are particularly vulnerable to the increasing quantity of plastic coming into the oceans. In the framework of the projects LIXAZ (ACORES-01-0145-FEDER-00053) and INDICIT (EU DG ENV/MSFD), the gastrointestinal tracts of 24 juvenile oceanic-stage loggerheads (</w:t>
            </w:r>
            <w:r w:rsidRPr="000921DB">
              <w:rPr>
                <w:rFonts w:asciiTheme="minorHAnsi" w:eastAsiaTheme="minorHAnsi" w:hAnsiTheme="minorHAnsi" w:cstheme="minorHAnsi"/>
                <w:i/>
                <w:sz w:val="22"/>
                <w:szCs w:val="22"/>
                <w:lang w:val="en-GB"/>
              </w:rPr>
              <w:t>Caretta caretta</w:t>
            </w:r>
            <w:r w:rsidRPr="000921DB">
              <w:rPr>
                <w:rFonts w:asciiTheme="minorHAnsi" w:eastAsiaTheme="minorHAnsi" w:hAnsiTheme="minorHAnsi" w:cstheme="minorHAnsi"/>
                <w:sz w:val="22"/>
                <w:szCs w:val="22"/>
                <w:lang w:val="en-GB"/>
              </w:rPr>
              <w:t>) collected in the Azores region between 1996 and 2016 were analysed (Pham et al. 2017). Twenty individuals were found to have ingested marine debris (83%), composed exclusively of plastic items (primarily polyethylene and polypropylene) identified by μ-Fourier Transform Infrared Spectroscopy. Large microplastics (1</w:t>
            </w:r>
            <w:r w:rsidR="00940B91">
              <w:rPr>
                <w:rFonts w:asciiTheme="minorHAnsi" w:eastAsiaTheme="minorHAnsi" w:hAnsiTheme="minorHAnsi" w:cstheme="minorHAnsi"/>
                <w:sz w:val="22"/>
                <w:szCs w:val="22"/>
                <w:lang w:val="en-GB"/>
              </w:rPr>
              <w:t xml:space="preserve"> to </w:t>
            </w:r>
            <w:r w:rsidRPr="000921DB">
              <w:rPr>
                <w:rFonts w:asciiTheme="minorHAnsi" w:eastAsiaTheme="minorHAnsi" w:hAnsiTheme="minorHAnsi" w:cstheme="minorHAnsi"/>
                <w:sz w:val="22"/>
                <w:szCs w:val="22"/>
                <w:lang w:val="en-GB"/>
              </w:rPr>
              <w:t>5 mm) represented 25% of the total number of debris and were found in 58% of the individuals sampled. Average number of items was 15.83 ± 6.09 (± SE) per individual, corresponding to a mean dry mass of 1.07 ± 0.41 g. The results of this study demonstrate that plastic pollution acts as another stressor for this critical life stage of loggerhead turtles in OSPAR area V.</w:t>
            </w:r>
          </w:p>
          <w:p w14:paraId="68B97CFC" w14:textId="77777777" w:rsidR="00AD7ADC" w:rsidRPr="000921DB" w:rsidRDefault="00AD7ADC" w:rsidP="00624C22">
            <w:pPr>
              <w:autoSpaceDE w:val="0"/>
              <w:autoSpaceDN w:val="0"/>
              <w:adjustRightInd w:val="0"/>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 xml:space="preserve">Entanglement of loggerhead turtles in marine debris is occasionally observed in the Azores. Within the framework of INDICIT II, a total of twelve accounts of entangled loggerhead were identified in a thorough review of social media. All turtles were entangled in fishing gear. </w:t>
            </w:r>
          </w:p>
          <w:p w14:paraId="2EFCC2CA" w14:textId="77777777" w:rsidR="00AD7ADC" w:rsidRPr="000921DB" w:rsidRDefault="00AD7ADC" w:rsidP="00624C22">
            <w:pPr>
              <w:spacing w:after="120" w:line="259" w:lineRule="auto"/>
              <w:jc w:val="both"/>
              <w:rPr>
                <w:rFonts w:asciiTheme="minorHAnsi" w:hAnsiTheme="minorHAnsi" w:cstheme="minorHAnsi"/>
                <w:sz w:val="22"/>
                <w:szCs w:val="22"/>
                <w:lang w:val="en-GB"/>
              </w:rPr>
            </w:pPr>
          </w:p>
          <w:p w14:paraId="31C980CC" w14:textId="77777777" w:rsidR="00AD7ADC" w:rsidRPr="000921DB" w:rsidRDefault="00AD7ADC" w:rsidP="00624C22">
            <w:pPr>
              <w:rPr>
                <w:rFonts w:asciiTheme="minorHAnsi" w:hAnsiTheme="minorHAnsi" w:cstheme="minorHAnsi"/>
                <w:i/>
                <w:sz w:val="22"/>
                <w:szCs w:val="22"/>
                <w:lang w:val="en-GB"/>
              </w:rPr>
            </w:pPr>
            <w:r w:rsidRPr="000921DB">
              <w:rPr>
                <w:rFonts w:asciiTheme="minorHAnsi" w:hAnsiTheme="minorHAnsi" w:cstheme="minorHAnsi"/>
                <w:i/>
                <w:sz w:val="22"/>
                <w:szCs w:val="22"/>
                <w:lang w:val="en-GB"/>
              </w:rPr>
              <w:t>Portugal (Madeira)</w:t>
            </w:r>
          </w:p>
          <w:p w14:paraId="1A5EDB8B"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In Madeira, the main threats are fishery by-catch and persistent debris ingestion and entanglement. Among the mostly artisanal fishing methods used by Madeira fishermen, only the black-scabbard longline fishery produces significant impacts (figure 13) (</w:t>
            </w:r>
            <w:proofErr w:type="spellStart"/>
            <w:r w:rsidRPr="000921DB">
              <w:rPr>
                <w:rFonts w:asciiTheme="minorHAnsi" w:hAnsiTheme="minorHAnsi" w:cstheme="minorHAnsi"/>
                <w:sz w:val="22"/>
                <w:szCs w:val="22"/>
                <w:lang w:val="en-GB"/>
              </w:rPr>
              <w:t>Encarnação</w:t>
            </w:r>
            <w:proofErr w:type="spellEnd"/>
            <w:r w:rsidRPr="000921DB">
              <w:rPr>
                <w:rFonts w:asciiTheme="minorHAnsi" w:hAnsiTheme="minorHAnsi" w:cstheme="minorHAnsi"/>
                <w:sz w:val="22"/>
                <w:szCs w:val="22"/>
                <w:lang w:val="en-GB"/>
              </w:rPr>
              <w:t>, 1998; Ferreira, 2001; Duarte, 2021).</w:t>
            </w:r>
          </w:p>
          <w:p w14:paraId="44191746" w14:textId="77777777" w:rsidR="00AD7ADC" w:rsidRPr="000921DB" w:rsidRDefault="00AD7ADC" w:rsidP="00624C22">
            <w:pPr>
              <w:spacing w:after="120" w:line="259" w:lineRule="auto"/>
              <w:jc w:val="center"/>
              <w:rPr>
                <w:rFonts w:asciiTheme="minorHAnsi" w:hAnsiTheme="minorHAnsi" w:cstheme="minorHAnsi"/>
                <w:sz w:val="22"/>
                <w:szCs w:val="22"/>
                <w:lang w:val="en-GB"/>
              </w:rPr>
            </w:pPr>
            <w:r w:rsidRPr="000921DB">
              <w:rPr>
                <w:rFonts w:asciiTheme="minorHAnsi" w:hAnsiTheme="minorHAnsi" w:cstheme="minorHAnsi"/>
                <w:noProof/>
                <w:sz w:val="22"/>
                <w:szCs w:val="22"/>
                <w:lang w:val="en-GB"/>
              </w:rPr>
              <w:lastRenderedPageBreak/>
              <w:drawing>
                <wp:inline distT="0" distB="0" distL="0" distR="0" wp14:anchorId="5069D731" wp14:editId="077141C7">
                  <wp:extent cx="3623734" cy="2488186"/>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30374" cy="2492745"/>
                          </a:xfrm>
                          <a:prstGeom prst="rect">
                            <a:avLst/>
                          </a:prstGeom>
                        </pic:spPr>
                      </pic:pic>
                    </a:graphicData>
                  </a:graphic>
                </wp:inline>
              </w:drawing>
            </w:r>
          </w:p>
          <w:p w14:paraId="119E9F9D" w14:textId="77777777" w:rsidR="00AD7ADC" w:rsidRPr="000921DB" w:rsidRDefault="00AD7ADC" w:rsidP="00624C22">
            <w:pPr>
              <w:spacing w:after="120" w:line="259" w:lineRule="auto"/>
              <w:jc w:val="center"/>
              <w:rPr>
                <w:rFonts w:asciiTheme="minorHAnsi" w:hAnsiTheme="minorHAnsi" w:cstheme="minorHAnsi"/>
                <w:i/>
                <w:sz w:val="22"/>
                <w:szCs w:val="22"/>
                <w:lang w:val="en-GB"/>
              </w:rPr>
            </w:pPr>
            <w:r w:rsidRPr="000921DB">
              <w:rPr>
                <w:rFonts w:asciiTheme="minorHAnsi" w:hAnsiTheme="minorHAnsi" w:cstheme="minorHAnsi"/>
                <w:i/>
                <w:sz w:val="22"/>
                <w:szCs w:val="22"/>
                <w:lang w:val="en-GB"/>
              </w:rPr>
              <w:t>Figure 13 – Estimated trends in loggerhead turtle bycatch in Madeira.</w:t>
            </w:r>
          </w:p>
          <w:p w14:paraId="0D5E12F2"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The impacts of persistent debris and plastic pollution have been addressed and are currently being finalized for publication with regard to macro plastic ingestion (Moreira, 2006).</w:t>
            </w:r>
          </w:p>
          <w:p w14:paraId="6D097746" w14:textId="77777777" w:rsidR="00AD7ADC" w:rsidRPr="000921DB" w:rsidRDefault="00AD7ADC" w:rsidP="00624C22">
            <w:pPr>
              <w:spacing w:after="120" w:line="259" w:lineRule="auto"/>
              <w:jc w:val="both"/>
              <w:rPr>
                <w:rFonts w:asciiTheme="minorHAnsi" w:hAnsiTheme="minorHAnsi" w:cstheme="minorHAnsi"/>
                <w:sz w:val="22"/>
                <w:szCs w:val="22"/>
                <w:lang w:val="en-GB"/>
              </w:rPr>
            </w:pPr>
          </w:p>
        </w:tc>
      </w:tr>
      <w:tr w:rsidR="00AD7ADC" w:rsidRPr="000921DB" w14:paraId="48D6471E" w14:textId="77777777" w:rsidTr="00F323AB">
        <w:tc>
          <w:tcPr>
            <w:tcW w:w="2265" w:type="dxa"/>
            <w:hideMark/>
          </w:tcPr>
          <w:p w14:paraId="4D4C2139"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Measures that address key pressures from human activities or conserve the species/habitat</w:t>
            </w:r>
          </w:p>
          <w:p w14:paraId="7CA3770C"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(additional information)</w:t>
            </w:r>
          </w:p>
        </w:tc>
        <w:tc>
          <w:tcPr>
            <w:tcW w:w="8021" w:type="dxa"/>
          </w:tcPr>
          <w:p w14:paraId="261B046B" w14:textId="77777777" w:rsidR="00AD7ADC" w:rsidRPr="000921DB" w:rsidRDefault="00AD7ADC" w:rsidP="00624C22">
            <w:pPr>
              <w:spacing w:after="120" w:line="259" w:lineRule="auto"/>
              <w:jc w:val="both"/>
              <w:rPr>
                <w:rFonts w:asciiTheme="minorHAnsi" w:hAnsiTheme="minorHAnsi" w:cstheme="minorHAnsi"/>
                <w:sz w:val="22"/>
                <w:szCs w:val="22"/>
                <w:u w:val="single"/>
                <w:lang w:val="en-GB"/>
              </w:rPr>
            </w:pPr>
            <w:r w:rsidRPr="000921DB">
              <w:rPr>
                <w:rFonts w:asciiTheme="minorHAnsi" w:hAnsiTheme="minorHAnsi" w:cstheme="minorHAnsi"/>
                <w:sz w:val="22"/>
                <w:szCs w:val="22"/>
                <w:u w:val="single"/>
                <w:lang w:val="en-GB"/>
              </w:rPr>
              <w:t>Additional details per Contracting Party</w:t>
            </w:r>
          </w:p>
          <w:p w14:paraId="7585367D" w14:textId="77777777" w:rsidR="00AD7ADC" w:rsidRPr="000921DB" w:rsidRDefault="00AD7ADC" w:rsidP="00624C22">
            <w:pPr>
              <w:spacing w:after="120" w:line="259" w:lineRule="auto"/>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France</w:t>
            </w:r>
          </w:p>
          <w:p w14:paraId="12884D67" w14:textId="77777777" w:rsidR="00AD7ADC" w:rsidRPr="000921DB" w:rsidRDefault="00AD7ADC" w:rsidP="00624C22">
            <w:pPr>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In France, the loggerhead turtle is protected under </w:t>
            </w:r>
            <w:r w:rsidRPr="000921DB">
              <w:rPr>
                <w:rFonts w:asciiTheme="minorHAnsi" w:eastAsiaTheme="minorHAnsi" w:hAnsiTheme="minorHAnsi" w:cstheme="minorHAnsi"/>
                <w:sz w:val="22"/>
                <w:szCs w:val="22"/>
                <w:lang w:val="en-GB"/>
              </w:rPr>
              <w:t>national legislation</w:t>
            </w:r>
            <w:r w:rsidRPr="000921DB">
              <w:rPr>
                <w:rFonts w:asciiTheme="minorHAnsi" w:hAnsiTheme="minorHAnsi" w:cstheme="minorHAnsi"/>
                <w:sz w:val="22"/>
                <w:szCs w:val="22"/>
                <w:lang w:val="en-GB"/>
              </w:rPr>
              <w:t xml:space="preserve">: </w:t>
            </w:r>
            <w:hyperlink r:id="rId39" w:history="1">
              <w:proofErr w:type="spellStart"/>
              <w:r w:rsidRPr="000921DB">
                <w:rPr>
                  <w:rFonts w:asciiTheme="minorHAnsi" w:hAnsiTheme="minorHAnsi" w:cstheme="minorHAnsi"/>
                  <w:sz w:val="22"/>
                  <w:szCs w:val="22"/>
                  <w:lang w:val="en-GB"/>
                </w:rPr>
                <w:t>Arrêté</w:t>
              </w:r>
              <w:proofErr w:type="spellEnd"/>
              <w:r w:rsidRPr="000921DB">
                <w:rPr>
                  <w:rFonts w:asciiTheme="minorHAnsi" w:hAnsiTheme="minorHAnsi" w:cstheme="minorHAnsi"/>
                  <w:sz w:val="22"/>
                  <w:szCs w:val="22"/>
                  <w:lang w:val="en-GB"/>
                </w:rPr>
                <w:t xml:space="preserve"> du 14 </w:t>
              </w:r>
              <w:proofErr w:type="spellStart"/>
              <w:r w:rsidRPr="000921DB">
                <w:rPr>
                  <w:rFonts w:asciiTheme="minorHAnsi" w:hAnsiTheme="minorHAnsi" w:cstheme="minorHAnsi"/>
                  <w:sz w:val="22"/>
                  <w:szCs w:val="22"/>
                  <w:lang w:val="en-GB"/>
                </w:rPr>
                <w:t>octobre</w:t>
              </w:r>
              <w:proofErr w:type="spellEnd"/>
              <w:r w:rsidRPr="000921DB">
                <w:rPr>
                  <w:rFonts w:asciiTheme="minorHAnsi" w:hAnsiTheme="minorHAnsi" w:cstheme="minorHAnsi"/>
                  <w:sz w:val="22"/>
                  <w:szCs w:val="22"/>
                  <w:lang w:val="en-GB"/>
                </w:rPr>
                <w:t xml:space="preserve"> 2005</w:t>
              </w:r>
            </w:hyperlink>
            <w:r w:rsidRPr="000921DB">
              <w:rPr>
                <w:rFonts w:asciiTheme="minorHAnsi" w:hAnsiTheme="minorHAnsi" w:cstheme="minorHAnsi"/>
                <w:sz w:val="22"/>
                <w:szCs w:val="22"/>
                <w:lang w:val="en-GB"/>
              </w:rPr>
              <w:t>. Ministerial order (30/12/2020) acts as an exception to the strict protection of species, authorizing RTMAE stranding network observers to handle sea turtle protected species when found by-caught, drifting at sea or stranded.</w:t>
            </w:r>
          </w:p>
          <w:p w14:paraId="120E22CA" w14:textId="77777777" w:rsidR="00AD7ADC" w:rsidRPr="000921DB" w:rsidRDefault="00AD7ADC" w:rsidP="00624C22">
            <w:pPr>
              <w:spacing w:after="120" w:line="259" w:lineRule="auto"/>
              <w:jc w:val="both"/>
              <w:rPr>
                <w:rFonts w:asciiTheme="minorHAnsi" w:hAnsiTheme="minorHAnsi" w:cstheme="minorHAnsi"/>
                <w:sz w:val="22"/>
                <w:szCs w:val="22"/>
                <w:lang w:val="en-GB"/>
              </w:rPr>
            </w:pPr>
          </w:p>
          <w:p w14:paraId="435965F7" w14:textId="77777777" w:rsidR="00AD7ADC" w:rsidRPr="000921DB" w:rsidRDefault="00AD7ADC" w:rsidP="00624C22">
            <w:pPr>
              <w:spacing w:after="120" w:line="259" w:lineRule="auto"/>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Spain</w:t>
            </w:r>
          </w:p>
          <w:p w14:paraId="57A9929D" w14:textId="77777777" w:rsidR="00AD7ADC" w:rsidRPr="000921DB" w:rsidRDefault="00AD7ADC" w:rsidP="00624C22">
            <w:pPr>
              <w:ind w:right="742"/>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The species is listed in the National List of Endangered Species. </w:t>
            </w:r>
          </w:p>
          <w:p w14:paraId="1F6A81BB" w14:textId="77777777" w:rsidR="00AD7ADC" w:rsidRPr="000921DB" w:rsidRDefault="00AD7ADC" w:rsidP="00624C22">
            <w:pPr>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Some Regional Governments are seeking collaboration with fishermen to rescue turtles by-caught in fishing gear, particularly in trammel nets and trawls. </w:t>
            </w:r>
          </w:p>
          <w:p w14:paraId="53FF9D9A" w14:textId="77777777" w:rsidR="00AD7ADC" w:rsidRPr="000921DB" w:rsidRDefault="00AD7ADC" w:rsidP="00624C22">
            <w:pPr>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A National Strategy for the conservation of the loggerhead turtle and other marine turtles will be approved in the coming months. It includes a diagnosis of the conservation status, main threats and pressures, actions taken so far, necessary measures to be adopted and effective</w:t>
            </w:r>
            <w:r w:rsidRPr="000921DB">
              <w:rPr>
                <w:rFonts w:asciiTheme="minorHAnsi" w:hAnsiTheme="minorHAnsi" w:cstheme="minorHAnsi"/>
                <w:noProof/>
                <w:sz w:val="22"/>
                <w:szCs w:val="22"/>
                <w:lang w:val="en-GB"/>
              </w:rPr>
              <w:t xml:space="preserve"> </w:t>
            </w:r>
            <w:r w:rsidRPr="000921DB">
              <w:rPr>
                <w:rFonts w:asciiTheme="minorHAnsi" w:hAnsiTheme="minorHAnsi" w:cstheme="minorHAnsi"/>
                <w:sz w:val="22"/>
                <w:szCs w:val="22"/>
                <w:lang w:val="en-GB"/>
              </w:rPr>
              <w:t>ways of collaboration among different administrations involved</w:t>
            </w:r>
          </w:p>
          <w:p w14:paraId="104DFF68" w14:textId="77777777" w:rsidR="00AD7ADC" w:rsidRPr="000921DB" w:rsidRDefault="00AD7ADC" w:rsidP="00624C22">
            <w:pPr>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Some measures aimed at addressing major threats to Loggerhead turtles (by-catch, entanglement, collisions with boats, etc.) within Spanish waters were adopted in the frame of MSFD implementation.</w:t>
            </w:r>
          </w:p>
          <w:p w14:paraId="1B4BDFD2" w14:textId="77777777" w:rsidR="00AD7ADC" w:rsidRPr="000921DB" w:rsidRDefault="00AD7ADC" w:rsidP="00624C22">
            <w:pPr>
              <w:spacing w:after="120" w:line="259" w:lineRule="auto"/>
              <w:jc w:val="both"/>
              <w:rPr>
                <w:rFonts w:asciiTheme="minorHAnsi" w:hAnsiTheme="minorHAnsi" w:cstheme="minorHAnsi"/>
                <w:sz w:val="22"/>
                <w:szCs w:val="22"/>
                <w:lang w:val="en-GB"/>
              </w:rPr>
            </w:pPr>
          </w:p>
        </w:tc>
      </w:tr>
      <w:tr w:rsidR="00AD7ADC" w:rsidRPr="000921DB" w14:paraId="5F57813C" w14:textId="77777777" w:rsidTr="00F323AB">
        <w:tc>
          <w:tcPr>
            <w:tcW w:w="2265" w:type="dxa"/>
            <w:hideMark/>
          </w:tcPr>
          <w:p w14:paraId="5F731CD8"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Knowledge gaps (additional information)</w:t>
            </w:r>
          </w:p>
        </w:tc>
        <w:tc>
          <w:tcPr>
            <w:tcW w:w="8021" w:type="dxa"/>
          </w:tcPr>
          <w:p w14:paraId="5E26673A" w14:textId="77777777" w:rsidR="00AD7ADC" w:rsidRPr="000921DB" w:rsidRDefault="00AD7ADC" w:rsidP="00624C22">
            <w:pPr>
              <w:spacing w:after="120" w:line="259" w:lineRule="auto"/>
              <w:jc w:val="both"/>
              <w:rPr>
                <w:rFonts w:asciiTheme="minorHAnsi" w:hAnsiTheme="minorHAnsi" w:cstheme="minorHAnsi"/>
                <w:sz w:val="22"/>
                <w:szCs w:val="22"/>
                <w:u w:val="single"/>
                <w:lang w:val="en-GB"/>
              </w:rPr>
            </w:pPr>
            <w:r w:rsidRPr="000921DB">
              <w:rPr>
                <w:rFonts w:asciiTheme="minorHAnsi" w:hAnsiTheme="minorHAnsi" w:cstheme="minorHAnsi"/>
                <w:sz w:val="22"/>
                <w:szCs w:val="22"/>
                <w:u w:val="single"/>
                <w:lang w:val="en-GB"/>
              </w:rPr>
              <w:t>Additional details per Contracting Party</w:t>
            </w:r>
          </w:p>
          <w:p w14:paraId="02531755" w14:textId="77777777" w:rsidR="00AD7ADC" w:rsidRPr="000921DB" w:rsidRDefault="00AD7ADC" w:rsidP="00624C22">
            <w:pPr>
              <w:spacing w:after="120" w:line="259" w:lineRule="auto"/>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France</w:t>
            </w:r>
          </w:p>
          <w:p w14:paraId="48B2C3A3" w14:textId="02DD45CC" w:rsidR="00AD7ADC" w:rsidRPr="000921DB" w:rsidRDefault="00AD7ADC" w:rsidP="00624C22">
            <w:pPr>
              <w:spacing w:after="120" w:line="259" w:lineRule="auto"/>
              <w:jc w:val="both"/>
              <w:rPr>
                <w:rFonts w:asciiTheme="minorHAnsi" w:hAnsiTheme="minorHAnsi" w:cstheme="minorHAnsi"/>
                <w:color w:val="000000" w:themeColor="text1"/>
                <w:sz w:val="22"/>
                <w:szCs w:val="22"/>
                <w:lang w:val="en-GB"/>
              </w:rPr>
            </w:pPr>
            <w:r w:rsidRPr="000921DB">
              <w:rPr>
                <w:rFonts w:asciiTheme="minorHAnsi" w:hAnsiTheme="minorHAnsi" w:cstheme="minorHAnsi"/>
                <w:color w:val="000000" w:themeColor="text1"/>
                <w:sz w:val="22"/>
                <w:szCs w:val="22"/>
                <w:lang w:val="en-GB"/>
              </w:rPr>
              <w:t xml:space="preserve">Satellite tagging would help increase our knowledge of the movements of loggerheads in OSPAR </w:t>
            </w:r>
            <w:r w:rsidR="00D30DE6">
              <w:rPr>
                <w:rFonts w:asciiTheme="minorHAnsi" w:hAnsiTheme="minorHAnsi" w:cstheme="minorHAnsi"/>
                <w:color w:val="000000" w:themeColor="text1"/>
                <w:sz w:val="22"/>
                <w:szCs w:val="22"/>
                <w:lang w:val="en-GB"/>
              </w:rPr>
              <w:t>R</w:t>
            </w:r>
            <w:r w:rsidRPr="000921DB">
              <w:rPr>
                <w:rFonts w:asciiTheme="minorHAnsi" w:hAnsiTheme="minorHAnsi" w:cstheme="minorHAnsi"/>
                <w:color w:val="000000" w:themeColor="text1"/>
                <w:sz w:val="22"/>
                <w:szCs w:val="22"/>
                <w:lang w:val="en-GB"/>
              </w:rPr>
              <w:t xml:space="preserve">egion IV. Such data would contribute to a better understanding of the temporal and spatial distribution, habitat use and movements of the species. Since </w:t>
            </w:r>
            <w:r w:rsidRPr="000921DB">
              <w:rPr>
                <w:rFonts w:asciiTheme="minorHAnsi" w:hAnsiTheme="minorHAnsi" w:cstheme="minorHAnsi"/>
                <w:color w:val="000000" w:themeColor="text1"/>
                <w:sz w:val="22"/>
                <w:szCs w:val="22"/>
                <w:lang w:val="en-GB"/>
              </w:rPr>
              <w:lastRenderedPageBreak/>
              <w:t xml:space="preserve">2008, Aquarium La Rochelle tagged 24 loggerheads rehabilitated in its CESTM rescue </w:t>
            </w:r>
            <w:proofErr w:type="spellStart"/>
            <w:r w:rsidRPr="000921DB">
              <w:rPr>
                <w:rFonts w:asciiTheme="minorHAnsi" w:hAnsiTheme="minorHAnsi" w:cstheme="minorHAnsi"/>
                <w:color w:val="000000" w:themeColor="text1"/>
                <w:sz w:val="22"/>
                <w:szCs w:val="22"/>
                <w:lang w:val="en-GB"/>
              </w:rPr>
              <w:t>center</w:t>
            </w:r>
            <w:proofErr w:type="spellEnd"/>
            <w:r w:rsidRPr="000921DB">
              <w:rPr>
                <w:rFonts w:asciiTheme="minorHAnsi" w:hAnsiTheme="minorHAnsi" w:cstheme="minorHAnsi"/>
                <w:color w:val="000000" w:themeColor="text1"/>
                <w:sz w:val="22"/>
                <w:szCs w:val="22"/>
                <w:lang w:val="en-GB"/>
              </w:rPr>
              <w:t>.</w:t>
            </w:r>
          </w:p>
          <w:p w14:paraId="0D08210F" w14:textId="77777777" w:rsidR="00AD7ADC" w:rsidRPr="000921DB" w:rsidRDefault="00AD7ADC" w:rsidP="00624C22">
            <w:pPr>
              <w:spacing w:after="120" w:line="259" w:lineRule="auto"/>
              <w:jc w:val="both"/>
              <w:rPr>
                <w:rFonts w:asciiTheme="minorHAnsi" w:hAnsiTheme="minorHAnsi" w:cstheme="minorHAnsi"/>
                <w:sz w:val="22"/>
                <w:szCs w:val="22"/>
                <w:lang w:val="en-GB"/>
              </w:rPr>
            </w:pPr>
          </w:p>
          <w:p w14:paraId="0BE8E297" w14:textId="77777777" w:rsidR="00AD7ADC" w:rsidRPr="000921DB" w:rsidRDefault="00AD7ADC" w:rsidP="00624C22">
            <w:pPr>
              <w:spacing w:after="120" w:line="259" w:lineRule="auto"/>
              <w:jc w:val="both"/>
              <w:rPr>
                <w:rFonts w:asciiTheme="minorHAnsi" w:hAnsiTheme="minorHAnsi" w:cstheme="minorHAnsi"/>
                <w:i/>
                <w:sz w:val="22"/>
                <w:szCs w:val="22"/>
                <w:lang w:val="en-GB"/>
              </w:rPr>
            </w:pPr>
            <w:r w:rsidRPr="000921DB">
              <w:rPr>
                <w:rFonts w:asciiTheme="minorHAnsi" w:hAnsiTheme="minorHAnsi" w:cstheme="minorHAnsi"/>
                <w:i/>
                <w:sz w:val="22"/>
                <w:szCs w:val="22"/>
                <w:lang w:val="en-GB"/>
              </w:rPr>
              <w:t>Spain</w:t>
            </w:r>
          </w:p>
          <w:p w14:paraId="00497FCB" w14:textId="77777777" w:rsidR="00AD7ADC" w:rsidRPr="000921DB" w:rsidRDefault="00AD7ADC" w:rsidP="00624C22">
            <w:pPr>
              <w:rPr>
                <w:rFonts w:asciiTheme="minorHAnsi" w:eastAsiaTheme="minorHAnsi" w:hAnsiTheme="minorHAnsi" w:cstheme="minorHAnsi"/>
                <w:color w:val="000000" w:themeColor="text1"/>
                <w:sz w:val="22"/>
                <w:szCs w:val="22"/>
                <w:lang w:val="en-GB"/>
              </w:rPr>
            </w:pPr>
            <w:r w:rsidRPr="000921DB">
              <w:rPr>
                <w:rFonts w:asciiTheme="minorHAnsi" w:hAnsiTheme="minorHAnsi" w:cstheme="minorHAnsi"/>
                <w:color w:val="000000" w:themeColor="text1"/>
                <w:sz w:val="22"/>
                <w:szCs w:val="22"/>
                <w:lang w:val="en-GB"/>
              </w:rPr>
              <w:t>There</w:t>
            </w:r>
            <w:r w:rsidRPr="000921DB">
              <w:rPr>
                <w:rFonts w:asciiTheme="minorHAnsi" w:eastAsiaTheme="minorHAnsi" w:hAnsiTheme="minorHAnsi" w:cstheme="minorHAnsi"/>
                <w:color w:val="000000" w:themeColor="text1"/>
                <w:sz w:val="22"/>
                <w:szCs w:val="22"/>
                <w:lang w:val="en-GB"/>
              </w:rPr>
              <w:t xml:space="preserve"> are uncertainties about population size. </w:t>
            </w:r>
          </w:p>
          <w:p w14:paraId="1EB8466C" w14:textId="77777777" w:rsidR="00AD7ADC" w:rsidRPr="000921DB" w:rsidRDefault="00AD7ADC" w:rsidP="00624C22">
            <w:pPr>
              <w:rPr>
                <w:rFonts w:asciiTheme="minorHAnsi" w:eastAsiaTheme="minorHAnsi" w:hAnsiTheme="minorHAnsi" w:cstheme="minorHAnsi"/>
                <w:color w:val="000000" w:themeColor="text1"/>
                <w:sz w:val="22"/>
                <w:szCs w:val="22"/>
                <w:lang w:val="en-GB"/>
              </w:rPr>
            </w:pPr>
            <w:r w:rsidRPr="000921DB">
              <w:rPr>
                <w:rFonts w:asciiTheme="minorHAnsi" w:eastAsiaTheme="minorHAnsi" w:hAnsiTheme="minorHAnsi" w:cstheme="minorHAnsi"/>
                <w:color w:val="000000" w:themeColor="text1"/>
                <w:sz w:val="22"/>
                <w:szCs w:val="22"/>
                <w:lang w:val="en-GB"/>
              </w:rPr>
              <w:t>By-catch is still one of the main threats for the species.</w:t>
            </w:r>
          </w:p>
          <w:p w14:paraId="1E724F24" w14:textId="77777777" w:rsidR="00AD7ADC" w:rsidRPr="000921DB" w:rsidRDefault="00AD7ADC" w:rsidP="00624C22">
            <w:pPr>
              <w:rPr>
                <w:rFonts w:asciiTheme="minorHAnsi" w:eastAsiaTheme="minorHAnsi" w:hAnsiTheme="minorHAnsi" w:cstheme="minorHAnsi"/>
                <w:color w:val="000000" w:themeColor="text1"/>
                <w:sz w:val="22"/>
                <w:szCs w:val="22"/>
                <w:lang w:val="en-GB"/>
              </w:rPr>
            </w:pPr>
            <w:r w:rsidRPr="000921DB">
              <w:rPr>
                <w:rFonts w:asciiTheme="minorHAnsi" w:eastAsiaTheme="minorHAnsi" w:hAnsiTheme="minorHAnsi" w:cstheme="minorHAnsi"/>
                <w:color w:val="000000" w:themeColor="text1"/>
                <w:sz w:val="22"/>
                <w:szCs w:val="22"/>
                <w:lang w:val="en-GB"/>
              </w:rPr>
              <w:t>Overall the conditions are met for keeping this species in the OSPAR list.</w:t>
            </w:r>
          </w:p>
          <w:p w14:paraId="2252D8E5" w14:textId="77777777" w:rsidR="00AD7ADC" w:rsidRPr="000921DB" w:rsidRDefault="00AD7ADC" w:rsidP="00624C22">
            <w:pPr>
              <w:spacing w:after="120" w:line="259" w:lineRule="auto"/>
              <w:jc w:val="both"/>
              <w:rPr>
                <w:rFonts w:asciiTheme="minorHAnsi" w:hAnsiTheme="minorHAnsi" w:cstheme="minorHAnsi"/>
                <w:sz w:val="22"/>
                <w:szCs w:val="22"/>
                <w:lang w:val="en-GB"/>
              </w:rPr>
            </w:pPr>
          </w:p>
        </w:tc>
      </w:tr>
      <w:tr w:rsidR="00AD7ADC" w:rsidRPr="000921DB" w14:paraId="730F4236" w14:textId="77777777" w:rsidTr="00F323AB">
        <w:tc>
          <w:tcPr>
            <w:tcW w:w="2265" w:type="dxa"/>
            <w:hideMark/>
          </w:tcPr>
          <w:p w14:paraId="3B05D5E8" w14:textId="77777777" w:rsidR="00AD7ADC" w:rsidRPr="000921DB" w:rsidRDefault="00AD7ADC" w:rsidP="00624C22">
            <w:pPr>
              <w:spacing w:after="120" w:line="259" w:lineRule="auto"/>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lastRenderedPageBreak/>
              <w:t xml:space="preserve">References </w:t>
            </w:r>
          </w:p>
        </w:tc>
        <w:tc>
          <w:tcPr>
            <w:tcW w:w="8021" w:type="dxa"/>
          </w:tcPr>
          <w:p w14:paraId="69EBE977" w14:textId="77777777" w:rsidR="00AD7ADC" w:rsidRPr="000921DB" w:rsidRDefault="00AD7ADC" w:rsidP="00624C22">
            <w:pPr>
              <w:autoSpaceDE w:val="0"/>
              <w:autoSpaceDN w:val="0"/>
              <w:adjustRightInd w:val="0"/>
              <w:spacing w:after="120"/>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Anonymous 2019.  Assessment of Progress Toward Recovery.  Recovery Plan for the Northwest Atlantic Population of the Loggerhead Sea Turtle (</w:t>
            </w:r>
            <w:r w:rsidRPr="000921DB">
              <w:rPr>
                <w:rFonts w:asciiTheme="minorHAnsi" w:eastAsiaTheme="minorHAnsi" w:hAnsiTheme="minorHAnsi" w:cstheme="minorHAnsi"/>
                <w:i/>
                <w:sz w:val="22"/>
                <w:szCs w:val="22"/>
                <w:lang w:val="en-GB"/>
              </w:rPr>
              <w:t>Caretta caretta</w:t>
            </w:r>
            <w:r w:rsidRPr="000921DB">
              <w:rPr>
                <w:rFonts w:asciiTheme="minorHAnsi" w:eastAsiaTheme="minorHAnsi" w:hAnsiTheme="minorHAnsi" w:cstheme="minorHAnsi"/>
                <w:sz w:val="22"/>
                <w:szCs w:val="22"/>
                <w:lang w:val="en-GB"/>
              </w:rPr>
              <w:t>) Second Revision (2008). NOAA.</w:t>
            </w:r>
          </w:p>
          <w:p w14:paraId="1A685F50" w14:textId="77777777" w:rsidR="00AD7ADC" w:rsidRPr="000921DB" w:rsidRDefault="00AD7ADC" w:rsidP="00624C22">
            <w:pPr>
              <w:autoSpaceDE w:val="0"/>
              <w:autoSpaceDN w:val="0"/>
              <w:adjustRightInd w:val="0"/>
              <w:spacing w:after="120"/>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Bjorndal K.A., </w:t>
            </w:r>
            <w:proofErr w:type="spellStart"/>
            <w:r w:rsidRPr="000921DB">
              <w:rPr>
                <w:rFonts w:asciiTheme="minorHAnsi" w:hAnsiTheme="minorHAnsi" w:cstheme="minorHAnsi"/>
                <w:sz w:val="22"/>
                <w:szCs w:val="22"/>
                <w:lang w:val="en-GB"/>
              </w:rPr>
              <w:t>Bolten</w:t>
            </w:r>
            <w:proofErr w:type="spellEnd"/>
            <w:r w:rsidRPr="000921DB">
              <w:rPr>
                <w:rFonts w:asciiTheme="minorHAnsi" w:hAnsiTheme="minorHAnsi" w:cstheme="minorHAnsi"/>
                <w:sz w:val="22"/>
                <w:szCs w:val="22"/>
                <w:lang w:val="en-GB"/>
              </w:rPr>
              <w:t xml:space="preserve"> A.B., Dellinger T., Delgado C. and Martins H.R. 2003. Compensatory growth in oceanic loggerhead sea turtles: response to a stochastic environment. </w:t>
            </w:r>
            <w:r w:rsidRPr="000921DB">
              <w:rPr>
                <w:rFonts w:asciiTheme="minorHAnsi" w:hAnsiTheme="minorHAnsi" w:cstheme="minorHAnsi"/>
                <w:i/>
                <w:sz w:val="22"/>
                <w:szCs w:val="22"/>
                <w:lang w:val="en-GB"/>
              </w:rPr>
              <w:t>Ecology</w:t>
            </w:r>
            <w:r w:rsidRPr="000921DB">
              <w:rPr>
                <w:rFonts w:asciiTheme="minorHAnsi" w:hAnsiTheme="minorHAnsi" w:cstheme="minorHAnsi"/>
                <w:sz w:val="22"/>
                <w:szCs w:val="22"/>
                <w:lang w:val="en-GB"/>
              </w:rPr>
              <w:t>, 84(5): 1237–1249.</w:t>
            </w:r>
          </w:p>
          <w:p w14:paraId="311D34D0" w14:textId="77777777" w:rsidR="00AD7ADC" w:rsidRPr="000921DB" w:rsidRDefault="00AD7ADC" w:rsidP="00624C22">
            <w:pPr>
              <w:pStyle w:val="Default"/>
              <w:spacing w:after="120"/>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Delgado C., </w:t>
            </w:r>
            <w:proofErr w:type="spellStart"/>
            <w:r w:rsidRPr="000921DB">
              <w:rPr>
                <w:rFonts w:asciiTheme="minorHAnsi" w:hAnsiTheme="minorHAnsi" w:cstheme="minorHAnsi"/>
                <w:sz w:val="22"/>
                <w:szCs w:val="22"/>
                <w:lang w:val="en-GB"/>
              </w:rPr>
              <w:t>Canário</w:t>
            </w:r>
            <w:proofErr w:type="spellEnd"/>
            <w:r w:rsidRPr="000921DB">
              <w:rPr>
                <w:rFonts w:asciiTheme="minorHAnsi" w:hAnsiTheme="minorHAnsi" w:cstheme="minorHAnsi"/>
                <w:sz w:val="22"/>
                <w:szCs w:val="22"/>
                <w:lang w:val="en-GB"/>
              </w:rPr>
              <w:t xml:space="preserve"> A. and Dellinger T. 2010. Sex ratios of loggerhead sea turtles </w:t>
            </w:r>
            <w:r w:rsidRPr="000921DB">
              <w:rPr>
                <w:rFonts w:asciiTheme="minorHAnsi" w:hAnsiTheme="minorHAnsi" w:cstheme="minorHAnsi"/>
                <w:i/>
                <w:sz w:val="22"/>
                <w:szCs w:val="22"/>
                <w:lang w:val="en-GB"/>
              </w:rPr>
              <w:t xml:space="preserve">Caretta </w:t>
            </w:r>
            <w:proofErr w:type="spellStart"/>
            <w:r w:rsidRPr="000921DB">
              <w:rPr>
                <w:rFonts w:asciiTheme="minorHAnsi" w:hAnsiTheme="minorHAnsi" w:cstheme="minorHAnsi"/>
                <w:i/>
                <w:sz w:val="22"/>
                <w:szCs w:val="22"/>
                <w:lang w:val="en-GB"/>
              </w:rPr>
              <w:t>caretta</w:t>
            </w:r>
            <w:proofErr w:type="spellEnd"/>
            <w:r w:rsidRPr="000921DB">
              <w:rPr>
                <w:rFonts w:asciiTheme="minorHAnsi" w:hAnsiTheme="minorHAnsi" w:cstheme="minorHAnsi"/>
                <w:sz w:val="22"/>
                <w:szCs w:val="22"/>
                <w:lang w:val="en-GB"/>
              </w:rPr>
              <w:t xml:space="preserve"> during the juvenile pelagic stage. </w:t>
            </w:r>
            <w:r w:rsidRPr="000921DB">
              <w:rPr>
                <w:rFonts w:asciiTheme="minorHAnsi" w:hAnsiTheme="minorHAnsi" w:cstheme="minorHAnsi"/>
                <w:i/>
                <w:sz w:val="22"/>
                <w:szCs w:val="22"/>
                <w:lang w:val="en-GB"/>
              </w:rPr>
              <w:t>Marine Biology</w:t>
            </w:r>
            <w:r w:rsidRPr="000921DB">
              <w:rPr>
                <w:rFonts w:asciiTheme="minorHAnsi" w:hAnsiTheme="minorHAnsi" w:cstheme="minorHAnsi"/>
                <w:sz w:val="22"/>
                <w:szCs w:val="22"/>
                <w:lang w:val="en-GB"/>
              </w:rPr>
              <w:t>, 157(5): 979-990.</w:t>
            </w:r>
          </w:p>
          <w:p w14:paraId="487FE49B" w14:textId="77777777" w:rsidR="00AD7ADC" w:rsidRPr="000921DB" w:rsidRDefault="00AD7ADC" w:rsidP="00624C22">
            <w:pPr>
              <w:autoSpaceDE w:val="0"/>
              <w:autoSpaceDN w:val="0"/>
              <w:adjustRightInd w:val="0"/>
              <w:spacing w:after="120"/>
              <w:rPr>
                <w:rFonts w:asciiTheme="minorHAnsi" w:eastAsiaTheme="minorHAnsi" w:hAnsiTheme="minorHAnsi" w:cstheme="minorHAnsi"/>
                <w:sz w:val="22"/>
                <w:szCs w:val="22"/>
                <w:lang w:val="en-GB"/>
              </w:rPr>
            </w:pPr>
            <w:r w:rsidRPr="000921DB">
              <w:rPr>
                <w:rFonts w:asciiTheme="minorHAnsi" w:hAnsiTheme="minorHAnsi" w:cstheme="minorHAnsi"/>
                <w:sz w:val="22"/>
                <w:szCs w:val="22"/>
                <w:lang w:val="en-GB"/>
              </w:rPr>
              <w:t xml:space="preserve">Dellinger T. 1998. The wandering turtles of the Atlantic. </w:t>
            </w:r>
            <w:r w:rsidRPr="000921DB">
              <w:rPr>
                <w:rFonts w:asciiTheme="minorHAnsi" w:hAnsiTheme="minorHAnsi" w:cstheme="minorHAnsi"/>
                <w:i/>
                <w:sz w:val="22"/>
                <w:szCs w:val="22"/>
                <w:lang w:val="en-GB"/>
              </w:rPr>
              <w:t>Scientific American Presents</w:t>
            </w:r>
            <w:r w:rsidRPr="000921DB">
              <w:rPr>
                <w:rFonts w:asciiTheme="minorHAnsi" w:hAnsiTheme="minorHAnsi" w:cstheme="minorHAnsi"/>
                <w:sz w:val="22"/>
                <w:szCs w:val="22"/>
                <w:lang w:val="en-GB"/>
              </w:rPr>
              <w:t>, 9(3): 88-91.</w:t>
            </w:r>
          </w:p>
          <w:p w14:paraId="6D71EE5D" w14:textId="77777777" w:rsidR="00AD7ADC" w:rsidRPr="000921DB" w:rsidRDefault="00AD7ADC" w:rsidP="00624C22">
            <w:pPr>
              <w:pStyle w:val="Default"/>
              <w:spacing w:after="120"/>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Dellinger T. 2003. Behavioural ecology and conservation of oceanic-stage sea turtles: the Madeira Island loggerhead sea turtle project. First </w:t>
            </w:r>
            <w:proofErr w:type="spellStart"/>
            <w:r w:rsidRPr="000921DB">
              <w:rPr>
                <w:rFonts w:asciiTheme="minorHAnsi" w:hAnsiTheme="minorHAnsi" w:cstheme="minorHAnsi"/>
                <w:sz w:val="22"/>
                <w:szCs w:val="22"/>
                <w:lang w:val="en-GB"/>
              </w:rPr>
              <w:t>Macaronesian</w:t>
            </w:r>
            <w:proofErr w:type="spellEnd"/>
            <w:r w:rsidRPr="000921DB">
              <w:rPr>
                <w:rFonts w:asciiTheme="minorHAnsi" w:hAnsiTheme="minorHAnsi" w:cstheme="minorHAnsi"/>
                <w:sz w:val="22"/>
                <w:szCs w:val="22"/>
                <w:lang w:val="en-GB"/>
              </w:rPr>
              <w:t xml:space="preserve"> Sea Turtles Workshop - The reintroduction of nesting populations of marine turtles as tool for the conservation of </w:t>
            </w:r>
            <w:r w:rsidRPr="000921DB">
              <w:rPr>
                <w:rFonts w:asciiTheme="minorHAnsi" w:hAnsiTheme="minorHAnsi" w:cstheme="minorHAnsi"/>
                <w:i/>
                <w:sz w:val="22"/>
                <w:szCs w:val="22"/>
                <w:lang w:val="en-GB"/>
              </w:rPr>
              <w:t xml:space="preserve">Caretta </w:t>
            </w:r>
            <w:proofErr w:type="spellStart"/>
            <w:r w:rsidRPr="000921DB">
              <w:rPr>
                <w:rFonts w:asciiTheme="minorHAnsi" w:hAnsiTheme="minorHAnsi" w:cstheme="minorHAnsi"/>
                <w:i/>
                <w:sz w:val="22"/>
                <w:szCs w:val="22"/>
                <w:lang w:val="en-GB"/>
              </w:rPr>
              <w:t>caretta</w:t>
            </w:r>
            <w:proofErr w:type="spellEnd"/>
            <w:r w:rsidRPr="000921DB">
              <w:rPr>
                <w:rFonts w:asciiTheme="minorHAnsi" w:hAnsiTheme="minorHAnsi" w:cstheme="minorHAnsi"/>
                <w:sz w:val="22"/>
                <w:szCs w:val="22"/>
                <w:lang w:val="en-GB"/>
              </w:rPr>
              <w:t xml:space="preserve"> in the Central Atlantic, Fuerteventura and Gran </w:t>
            </w:r>
            <w:proofErr w:type="spellStart"/>
            <w:r w:rsidRPr="000921DB">
              <w:rPr>
                <w:rFonts w:asciiTheme="minorHAnsi" w:hAnsiTheme="minorHAnsi" w:cstheme="minorHAnsi"/>
                <w:sz w:val="22"/>
                <w:szCs w:val="22"/>
                <w:lang w:val="en-GB"/>
              </w:rPr>
              <w:t>Canaria</w:t>
            </w:r>
            <w:proofErr w:type="spellEnd"/>
            <w:r w:rsidRPr="000921DB">
              <w:rPr>
                <w:rFonts w:asciiTheme="minorHAnsi" w:hAnsiTheme="minorHAnsi" w:cstheme="minorHAnsi"/>
                <w:sz w:val="22"/>
                <w:szCs w:val="22"/>
                <w:lang w:val="en-GB"/>
              </w:rPr>
              <w:t xml:space="preserve">, Canary Islands, Spain, November 30th - December 6th, 2002. Instituto de </w:t>
            </w:r>
            <w:proofErr w:type="spellStart"/>
            <w:r w:rsidRPr="000921DB">
              <w:rPr>
                <w:rFonts w:asciiTheme="minorHAnsi" w:hAnsiTheme="minorHAnsi" w:cstheme="minorHAnsi"/>
                <w:sz w:val="22"/>
                <w:szCs w:val="22"/>
                <w:lang w:val="en-GB"/>
              </w:rPr>
              <w:t>Ciências</w:t>
            </w:r>
            <w:proofErr w:type="spellEnd"/>
            <w:r w:rsidRPr="000921DB">
              <w:rPr>
                <w:rFonts w:asciiTheme="minorHAnsi" w:hAnsiTheme="minorHAnsi" w:cstheme="minorHAnsi"/>
                <w:sz w:val="22"/>
                <w:szCs w:val="22"/>
                <w:lang w:val="en-GB"/>
              </w:rPr>
              <w:t xml:space="preserve"> Marinas de </w:t>
            </w:r>
            <w:proofErr w:type="spellStart"/>
            <w:r w:rsidRPr="000921DB">
              <w:rPr>
                <w:rFonts w:asciiTheme="minorHAnsi" w:hAnsiTheme="minorHAnsi" w:cstheme="minorHAnsi"/>
                <w:sz w:val="22"/>
                <w:szCs w:val="22"/>
                <w:lang w:val="en-GB"/>
              </w:rPr>
              <w:t>Canárias</w:t>
            </w:r>
            <w:proofErr w:type="spellEnd"/>
            <w:r w:rsidRPr="000921DB">
              <w:rPr>
                <w:rFonts w:asciiTheme="minorHAnsi" w:hAnsiTheme="minorHAnsi" w:cstheme="minorHAnsi"/>
                <w:sz w:val="22"/>
                <w:szCs w:val="22"/>
                <w:lang w:val="en-GB"/>
              </w:rPr>
              <w:t>.</w:t>
            </w:r>
          </w:p>
          <w:p w14:paraId="46D260BE" w14:textId="77777777" w:rsidR="00AD7ADC" w:rsidRPr="000921DB" w:rsidRDefault="00AD7ADC" w:rsidP="00624C22">
            <w:pPr>
              <w:pStyle w:val="Default"/>
              <w:spacing w:after="120"/>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Dellinger T. 2007a. Behavioural ecology and conservation of oceanic-stage sea turtles: the Madeira Island loggerhead sea turtle project. In: (López Jurado, L.F., </w:t>
            </w:r>
            <w:proofErr w:type="spellStart"/>
            <w:r w:rsidRPr="000921DB">
              <w:rPr>
                <w:rFonts w:asciiTheme="minorHAnsi" w:hAnsiTheme="minorHAnsi" w:cstheme="minorHAnsi"/>
                <w:sz w:val="22"/>
                <w:szCs w:val="22"/>
                <w:lang w:val="en-GB"/>
              </w:rPr>
              <w:t>Liria-Loza</w:t>
            </w:r>
            <w:proofErr w:type="spellEnd"/>
            <w:r w:rsidRPr="000921DB">
              <w:rPr>
                <w:rFonts w:asciiTheme="minorHAnsi" w:hAnsiTheme="minorHAnsi" w:cstheme="minorHAnsi"/>
                <w:sz w:val="22"/>
                <w:szCs w:val="22"/>
                <w:lang w:val="en-GB"/>
              </w:rPr>
              <w:t xml:space="preserve">, A. &amp; </w:t>
            </w:r>
            <w:proofErr w:type="spellStart"/>
            <w:r w:rsidRPr="000921DB">
              <w:rPr>
                <w:rFonts w:asciiTheme="minorHAnsi" w:hAnsiTheme="minorHAnsi" w:cstheme="minorHAnsi"/>
                <w:sz w:val="22"/>
                <w:szCs w:val="22"/>
                <w:lang w:val="en-GB"/>
              </w:rPr>
              <w:t>Llinás</w:t>
            </w:r>
            <w:proofErr w:type="spellEnd"/>
            <w:r w:rsidRPr="000921DB">
              <w:rPr>
                <w:rFonts w:asciiTheme="minorHAnsi" w:hAnsiTheme="minorHAnsi" w:cstheme="minorHAnsi"/>
                <w:sz w:val="22"/>
                <w:szCs w:val="22"/>
                <w:lang w:val="en-GB"/>
              </w:rPr>
              <w:t xml:space="preserve">, O. eds). Marine turtles recovery of extinct populations. Instituto </w:t>
            </w:r>
            <w:proofErr w:type="spellStart"/>
            <w:r w:rsidRPr="000921DB">
              <w:rPr>
                <w:rFonts w:asciiTheme="minorHAnsi" w:hAnsiTheme="minorHAnsi" w:cstheme="minorHAnsi"/>
                <w:sz w:val="22"/>
                <w:szCs w:val="22"/>
                <w:lang w:val="en-GB"/>
              </w:rPr>
              <w:t>Canario</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Ciencias</w:t>
            </w:r>
            <w:proofErr w:type="spellEnd"/>
            <w:r w:rsidRPr="000921DB">
              <w:rPr>
                <w:rFonts w:asciiTheme="minorHAnsi" w:hAnsiTheme="minorHAnsi" w:cstheme="minorHAnsi"/>
                <w:sz w:val="22"/>
                <w:szCs w:val="22"/>
                <w:lang w:val="en-GB"/>
              </w:rPr>
              <w:t xml:space="preserve"> Marinas, Gran </w:t>
            </w:r>
            <w:proofErr w:type="spellStart"/>
            <w:r w:rsidRPr="000921DB">
              <w:rPr>
                <w:rFonts w:asciiTheme="minorHAnsi" w:hAnsiTheme="minorHAnsi" w:cstheme="minorHAnsi"/>
                <w:sz w:val="22"/>
                <w:szCs w:val="22"/>
                <w:lang w:val="en-GB"/>
              </w:rPr>
              <w:t>Canaria</w:t>
            </w:r>
            <w:proofErr w:type="spellEnd"/>
            <w:r w:rsidRPr="000921DB">
              <w:rPr>
                <w:rFonts w:asciiTheme="minorHAnsi" w:hAnsiTheme="minorHAnsi" w:cstheme="minorHAnsi"/>
                <w:sz w:val="22"/>
                <w:szCs w:val="22"/>
                <w:lang w:val="en-GB"/>
              </w:rPr>
              <w:t>, Spain, pp. 97-109.</w:t>
            </w:r>
          </w:p>
          <w:p w14:paraId="0FD635B7" w14:textId="77777777" w:rsidR="00AD7ADC" w:rsidRPr="000921DB" w:rsidRDefault="00AD7ADC" w:rsidP="00624C22">
            <w:pPr>
              <w:pStyle w:val="Default"/>
              <w:spacing w:after="120"/>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Dellinger T. 2007b. Mares da Madeira - Creche das </w:t>
            </w:r>
            <w:proofErr w:type="spellStart"/>
            <w:r w:rsidRPr="000921DB">
              <w:rPr>
                <w:rFonts w:asciiTheme="minorHAnsi" w:hAnsiTheme="minorHAnsi" w:cstheme="minorHAnsi"/>
                <w:sz w:val="22"/>
                <w:szCs w:val="22"/>
                <w:lang w:val="en-GB"/>
              </w:rPr>
              <w:t>tartarugas</w:t>
            </w:r>
            <w:proofErr w:type="spellEnd"/>
            <w:r w:rsidRPr="000921DB">
              <w:rPr>
                <w:rFonts w:asciiTheme="minorHAnsi" w:hAnsiTheme="minorHAnsi" w:cstheme="minorHAnsi"/>
                <w:sz w:val="22"/>
                <w:szCs w:val="22"/>
                <w:lang w:val="en-GB"/>
              </w:rPr>
              <w:t xml:space="preserve"> no </w:t>
            </w:r>
            <w:proofErr w:type="spellStart"/>
            <w:r w:rsidRPr="000921DB">
              <w:rPr>
                <w:rFonts w:asciiTheme="minorHAnsi" w:hAnsiTheme="minorHAnsi" w:cstheme="minorHAnsi"/>
                <w:sz w:val="22"/>
                <w:szCs w:val="22"/>
                <w:lang w:val="en-GB"/>
              </w:rPr>
              <w:t>Atlântico</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desde</w:t>
            </w:r>
            <w:proofErr w:type="spellEnd"/>
            <w:r w:rsidRPr="000921DB">
              <w:rPr>
                <w:rFonts w:asciiTheme="minorHAnsi" w:hAnsiTheme="minorHAnsi" w:cstheme="minorHAnsi"/>
                <w:sz w:val="22"/>
                <w:szCs w:val="22"/>
                <w:lang w:val="en-GB"/>
              </w:rPr>
              <w:t xml:space="preserve"> tempos </w:t>
            </w:r>
            <w:proofErr w:type="spellStart"/>
            <w:r w:rsidRPr="000921DB">
              <w:rPr>
                <w:rFonts w:asciiTheme="minorHAnsi" w:hAnsiTheme="minorHAnsi" w:cstheme="minorHAnsi"/>
                <w:sz w:val="22"/>
                <w:szCs w:val="22"/>
                <w:lang w:val="en-GB"/>
              </w:rPr>
              <w:t>imemoriais</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i/>
                <w:sz w:val="22"/>
                <w:szCs w:val="22"/>
                <w:lang w:val="en-GB"/>
              </w:rPr>
              <w:t>Islenha</w:t>
            </w:r>
            <w:proofErr w:type="spellEnd"/>
            <w:r w:rsidRPr="000921DB">
              <w:rPr>
                <w:rFonts w:asciiTheme="minorHAnsi" w:hAnsiTheme="minorHAnsi" w:cstheme="minorHAnsi"/>
                <w:sz w:val="22"/>
                <w:szCs w:val="22"/>
                <w:lang w:val="en-GB"/>
              </w:rPr>
              <w:t xml:space="preserve"> 41(</w:t>
            </w:r>
            <w:proofErr w:type="spellStart"/>
            <w:r w:rsidRPr="000921DB">
              <w:rPr>
                <w:rFonts w:asciiTheme="minorHAnsi" w:hAnsiTheme="minorHAnsi" w:cstheme="minorHAnsi"/>
                <w:sz w:val="22"/>
                <w:szCs w:val="22"/>
                <w:lang w:val="en-GB"/>
              </w:rPr>
              <w:t>Dezembro</w:t>
            </w:r>
            <w:proofErr w:type="spellEnd"/>
            <w:r w:rsidRPr="000921DB">
              <w:rPr>
                <w:rFonts w:asciiTheme="minorHAnsi" w:hAnsiTheme="minorHAnsi" w:cstheme="minorHAnsi"/>
                <w:sz w:val="22"/>
                <w:szCs w:val="22"/>
                <w:lang w:val="en-GB"/>
              </w:rPr>
              <w:t>): 166-175.</w:t>
            </w:r>
          </w:p>
          <w:p w14:paraId="27D7550B" w14:textId="77777777" w:rsidR="00AD7ADC" w:rsidRPr="00F917B5" w:rsidRDefault="00AD7ADC" w:rsidP="00624C22">
            <w:pPr>
              <w:autoSpaceDE w:val="0"/>
              <w:autoSpaceDN w:val="0"/>
              <w:adjustRightInd w:val="0"/>
              <w:spacing w:after="120"/>
              <w:rPr>
                <w:rFonts w:asciiTheme="minorHAnsi" w:eastAsiaTheme="minorHAnsi" w:hAnsiTheme="minorHAnsi" w:cstheme="minorHAnsi"/>
                <w:sz w:val="22"/>
                <w:szCs w:val="22"/>
                <w:lang w:val="sv-SE"/>
              </w:rPr>
            </w:pPr>
            <w:r w:rsidRPr="000921DB">
              <w:rPr>
                <w:rFonts w:asciiTheme="minorHAnsi" w:hAnsiTheme="minorHAnsi" w:cstheme="minorHAnsi"/>
                <w:sz w:val="22"/>
                <w:szCs w:val="22"/>
                <w:lang w:val="en-GB"/>
              </w:rPr>
              <w:t xml:space="preserve">Dellinger T. 2008. </w:t>
            </w:r>
            <w:proofErr w:type="spellStart"/>
            <w:r w:rsidRPr="000921DB">
              <w:rPr>
                <w:rFonts w:asciiTheme="minorHAnsi" w:hAnsiTheme="minorHAnsi" w:cstheme="minorHAnsi"/>
                <w:sz w:val="22"/>
                <w:szCs w:val="22"/>
                <w:lang w:val="en-GB"/>
              </w:rPr>
              <w:t>Tartarugas</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marinhas</w:t>
            </w:r>
            <w:proofErr w:type="spellEnd"/>
            <w:r w:rsidRPr="000921DB">
              <w:rPr>
                <w:rFonts w:asciiTheme="minorHAnsi" w:hAnsiTheme="minorHAnsi" w:cstheme="minorHAnsi"/>
                <w:sz w:val="22"/>
                <w:szCs w:val="22"/>
                <w:lang w:val="en-GB"/>
              </w:rPr>
              <w:t xml:space="preserve">. In: (Loureiro, A., Ferrand de Almeida, N., </w:t>
            </w:r>
            <w:proofErr w:type="spellStart"/>
            <w:r w:rsidRPr="000921DB">
              <w:rPr>
                <w:rFonts w:asciiTheme="minorHAnsi" w:hAnsiTheme="minorHAnsi" w:cstheme="minorHAnsi"/>
                <w:sz w:val="22"/>
                <w:szCs w:val="22"/>
                <w:lang w:val="en-GB"/>
              </w:rPr>
              <w:t>Carretero</w:t>
            </w:r>
            <w:proofErr w:type="spellEnd"/>
            <w:r w:rsidRPr="000921DB">
              <w:rPr>
                <w:rFonts w:asciiTheme="minorHAnsi" w:hAnsiTheme="minorHAnsi" w:cstheme="minorHAnsi"/>
                <w:sz w:val="22"/>
                <w:szCs w:val="22"/>
                <w:lang w:val="en-GB"/>
              </w:rPr>
              <w:t xml:space="preserve">, M.A. &amp; Paulo, O.S. eds). </w:t>
            </w:r>
            <w:r w:rsidRPr="00F917B5">
              <w:rPr>
                <w:rFonts w:asciiTheme="minorHAnsi" w:hAnsiTheme="minorHAnsi" w:cstheme="minorHAnsi"/>
                <w:sz w:val="22"/>
                <w:szCs w:val="22"/>
                <w:lang w:val="sv-SE"/>
              </w:rPr>
              <w:t>Atlas dos Anfíbios e Répteis de Portugal. Instituto da Conservação da Natureza e Biodiversidade, Lisboa, pp. 193-209.</w:t>
            </w:r>
          </w:p>
          <w:p w14:paraId="0AE65D3E" w14:textId="77777777" w:rsidR="00AD7ADC" w:rsidRPr="000921DB" w:rsidRDefault="00AD7ADC" w:rsidP="00624C22">
            <w:pPr>
              <w:autoSpaceDE w:val="0"/>
              <w:autoSpaceDN w:val="0"/>
              <w:adjustRightInd w:val="0"/>
              <w:spacing w:after="120"/>
              <w:rPr>
                <w:rFonts w:asciiTheme="minorHAnsi" w:eastAsiaTheme="minorHAnsi" w:hAnsiTheme="minorHAnsi" w:cstheme="minorHAnsi"/>
                <w:sz w:val="22"/>
                <w:szCs w:val="22"/>
                <w:lang w:val="en-GB"/>
              </w:rPr>
            </w:pPr>
            <w:r w:rsidRPr="00F917B5">
              <w:rPr>
                <w:rFonts w:asciiTheme="minorHAnsi" w:hAnsiTheme="minorHAnsi" w:cstheme="minorHAnsi"/>
                <w:sz w:val="22"/>
                <w:szCs w:val="22"/>
                <w:lang w:val="sv-SE"/>
              </w:rPr>
              <w:t xml:space="preserve">Dellinger T. 2010. Tartarugas Marinhas. In: (Loureiro, A., Ferrand de Almeida, N., Carretero, M.A. &amp; Paulo, O.S. eds). Atlas dos Anfíbios e Répteis de Portugal. </w:t>
            </w:r>
            <w:proofErr w:type="spellStart"/>
            <w:r w:rsidRPr="000921DB">
              <w:rPr>
                <w:rFonts w:asciiTheme="minorHAnsi" w:hAnsiTheme="minorHAnsi" w:cstheme="minorHAnsi"/>
                <w:sz w:val="22"/>
                <w:szCs w:val="22"/>
                <w:lang w:val="en-GB"/>
              </w:rPr>
              <w:t>Esfera</w:t>
            </w:r>
            <w:proofErr w:type="spellEnd"/>
            <w:r w:rsidRPr="000921DB">
              <w:rPr>
                <w:rFonts w:asciiTheme="minorHAnsi" w:hAnsiTheme="minorHAnsi" w:cstheme="minorHAnsi"/>
                <w:sz w:val="22"/>
                <w:szCs w:val="22"/>
                <w:lang w:val="en-GB"/>
              </w:rPr>
              <w:t xml:space="preserve"> do </w:t>
            </w:r>
            <w:proofErr w:type="spellStart"/>
            <w:r w:rsidRPr="000921DB">
              <w:rPr>
                <w:rFonts w:asciiTheme="minorHAnsi" w:hAnsiTheme="minorHAnsi" w:cstheme="minorHAnsi"/>
                <w:sz w:val="22"/>
                <w:szCs w:val="22"/>
                <w:lang w:val="en-GB"/>
              </w:rPr>
              <w:t>Caos</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Editores</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Lisboa</w:t>
            </w:r>
            <w:proofErr w:type="spellEnd"/>
            <w:r w:rsidRPr="000921DB">
              <w:rPr>
                <w:rFonts w:asciiTheme="minorHAnsi" w:hAnsiTheme="minorHAnsi" w:cstheme="minorHAnsi"/>
                <w:sz w:val="22"/>
                <w:szCs w:val="22"/>
                <w:lang w:val="en-GB"/>
              </w:rPr>
              <w:t>, pp. 188-205.</w:t>
            </w:r>
          </w:p>
          <w:p w14:paraId="4293C99F" w14:textId="77777777" w:rsidR="00AD7ADC" w:rsidRPr="00F917B5" w:rsidRDefault="00AD7ADC" w:rsidP="00624C22">
            <w:pPr>
              <w:pStyle w:val="Default"/>
              <w:spacing w:after="120"/>
              <w:jc w:val="both"/>
              <w:rPr>
                <w:rFonts w:asciiTheme="minorHAnsi" w:hAnsiTheme="minorHAnsi" w:cstheme="minorHAnsi"/>
                <w:sz w:val="22"/>
                <w:szCs w:val="22"/>
                <w:lang w:val="sv-SE"/>
              </w:rPr>
            </w:pPr>
            <w:r w:rsidRPr="000921DB">
              <w:rPr>
                <w:rFonts w:asciiTheme="minorHAnsi" w:hAnsiTheme="minorHAnsi" w:cstheme="minorHAnsi"/>
                <w:sz w:val="22"/>
                <w:szCs w:val="22"/>
                <w:lang w:val="en-GB"/>
              </w:rPr>
              <w:t xml:space="preserve">Duarte F.P. 2021. </w:t>
            </w:r>
            <w:proofErr w:type="spellStart"/>
            <w:r w:rsidRPr="000921DB">
              <w:rPr>
                <w:rFonts w:asciiTheme="minorHAnsi" w:hAnsiTheme="minorHAnsi" w:cstheme="minorHAnsi"/>
                <w:sz w:val="22"/>
                <w:szCs w:val="22"/>
                <w:lang w:val="en-GB"/>
              </w:rPr>
              <w:t>Reavaliação</w:t>
            </w:r>
            <w:proofErr w:type="spellEnd"/>
            <w:r w:rsidRPr="000921DB">
              <w:rPr>
                <w:rFonts w:asciiTheme="minorHAnsi" w:hAnsiTheme="minorHAnsi" w:cstheme="minorHAnsi"/>
                <w:sz w:val="22"/>
                <w:szCs w:val="22"/>
                <w:lang w:val="en-GB"/>
              </w:rPr>
              <w:t xml:space="preserve"> da </w:t>
            </w:r>
            <w:proofErr w:type="spellStart"/>
            <w:r w:rsidRPr="000921DB">
              <w:rPr>
                <w:rFonts w:asciiTheme="minorHAnsi" w:hAnsiTheme="minorHAnsi" w:cstheme="minorHAnsi"/>
                <w:sz w:val="22"/>
                <w:szCs w:val="22"/>
                <w:lang w:val="en-GB"/>
              </w:rPr>
              <w:t>captura</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acidental</w:t>
            </w:r>
            <w:proofErr w:type="spellEnd"/>
            <w:r w:rsidRPr="000921DB">
              <w:rPr>
                <w:rFonts w:asciiTheme="minorHAnsi" w:hAnsiTheme="minorHAnsi" w:cstheme="minorHAnsi"/>
                <w:sz w:val="22"/>
                <w:szCs w:val="22"/>
                <w:lang w:val="en-GB"/>
              </w:rPr>
              <w:t xml:space="preserve"> de </w:t>
            </w:r>
            <w:proofErr w:type="spellStart"/>
            <w:r w:rsidRPr="000921DB">
              <w:rPr>
                <w:rFonts w:asciiTheme="minorHAnsi" w:hAnsiTheme="minorHAnsi" w:cstheme="minorHAnsi"/>
                <w:sz w:val="22"/>
                <w:szCs w:val="22"/>
                <w:lang w:val="en-GB"/>
              </w:rPr>
              <w:t>tartarugas</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marinhas</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na</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Região</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Autónma</w:t>
            </w:r>
            <w:proofErr w:type="spellEnd"/>
            <w:r w:rsidRPr="000921DB">
              <w:rPr>
                <w:rFonts w:asciiTheme="minorHAnsi" w:hAnsiTheme="minorHAnsi" w:cstheme="minorHAnsi"/>
                <w:sz w:val="22"/>
                <w:szCs w:val="22"/>
                <w:lang w:val="en-GB"/>
              </w:rPr>
              <w:t xml:space="preserve"> da Madeira. </w:t>
            </w:r>
            <w:r w:rsidRPr="00F917B5">
              <w:rPr>
                <w:rFonts w:asciiTheme="minorHAnsi" w:hAnsiTheme="minorHAnsi" w:cstheme="minorHAnsi"/>
                <w:sz w:val="22"/>
                <w:szCs w:val="22"/>
                <w:lang w:val="sv-SE"/>
              </w:rPr>
              <w:t>M.Sc. thesis, Universidade de Évora, Escola de Ciências e Tecnologia, Évora.</w:t>
            </w:r>
          </w:p>
          <w:p w14:paraId="3AAAB825" w14:textId="77777777" w:rsidR="00AD7ADC" w:rsidRPr="00F917B5" w:rsidRDefault="00AD7ADC" w:rsidP="00624C22">
            <w:pPr>
              <w:pStyle w:val="Default"/>
              <w:spacing w:after="120"/>
              <w:jc w:val="both"/>
              <w:rPr>
                <w:rFonts w:asciiTheme="minorHAnsi" w:hAnsiTheme="minorHAnsi" w:cstheme="minorHAnsi"/>
                <w:sz w:val="22"/>
                <w:szCs w:val="22"/>
                <w:lang w:val="sv-SE"/>
              </w:rPr>
            </w:pPr>
            <w:r w:rsidRPr="00F917B5">
              <w:rPr>
                <w:rFonts w:asciiTheme="minorHAnsi" w:hAnsiTheme="minorHAnsi" w:cstheme="minorHAnsi"/>
                <w:sz w:val="22"/>
                <w:szCs w:val="22"/>
                <w:lang w:val="sv-SE"/>
              </w:rPr>
              <w:t>Encarnação H.P.O. 1998. Captura acidental de tartarugas marinhas pela frota de pesca madeirense. Relatório de Estágio do Curso de Biologia, Universidade da Madeira, Funchal.</w:t>
            </w:r>
          </w:p>
          <w:p w14:paraId="4267460C" w14:textId="77777777" w:rsidR="00AD7ADC" w:rsidRPr="00F917B5" w:rsidRDefault="00AD7ADC" w:rsidP="00624C22">
            <w:pPr>
              <w:pStyle w:val="Default"/>
              <w:spacing w:after="120"/>
              <w:jc w:val="both"/>
              <w:rPr>
                <w:rFonts w:asciiTheme="minorHAnsi" w:hAnsiTheme="minorHAnsi" w:cstheme="minorHAnsi"/>
                <w:sz w:val="22"/>
                <w:szCs w:val="22"/>
                <w:lang w:val="sv-SE"/>
              </w:rPr>
            </w:pPr>
            <w:r w:rsidRPr="00F917B5">
              <w:rPr>
                <w:rFonts w:asciiTheme="minorHAnsi" w:hAnsiTheme="minorHAnsi" w:cstheme="minorHAnsi"/>
                <w:sz w:val="22"/>
                <w:szCs w:val="22"/>
                <w:lang w:val="sv-SE"/>
              </w:rPr>
              <w:lastRenderedPageBreak/>
              <w:t xml:space="preserve">Ferreira T.M.D.C. 2001. Abundância relativa de tartaruga-comum </w:t>
            </w:r>
            <w:r w:rsidRPr="00F917B5">
              <w:rPr>
                <w:rFonts w:asciiTheme="minorHAnsi" w:hAnsiTheme="minorHAnsi" w:cstheme="minorHAnsi"/>
                <w:i/>
                <w:sz w:val="22"/>
                <w:szCs w:val="22"/>
                <w:lang w:val="sv-SE"/>
              </w:rPr>
              <w:t>Caretta caretta</w:t>
            </w:r>
            <w:r w:rsidRPr="00F917B5">
              <w:rPr>
                <w:rFonts w:asciiTheme="minorHAnsi" w:hAnsiTheme="minorHAnsi" w:cstheme="minorHAnsi"/>
                <w:sz w:val="22"/>
                <w:szCs w:val="22"/>
                <w:lang w:val="sv-SE"/>
              </w:rPr>
              <w:t xml:space="preserve"> (Linnaeus, 1758) na ZEE da Madeira. Relatório de Estágio da Licenciatura em Biologia Aplicada aos Recursos Animais, Faculdade de Ciências da Universidade de Lisboa, Lisboa.</w:t>
            </w:r>
          </w:p>
          <w:p w14:paraId="0EF715B3" w14:textId="77777777" w:rsidR="00AD7ADC" w:rsidRPr="000921DB" w:rsidRDefault="00AD7ADC" w:rsidP="00624C22">
            <w:pPr>
              <w:pStyle w:val="Default"/>
              <w:spacing w:after="120"/>
              <w:jc w:val="both"/>
              <w:rPr>
                <w:rFonts w:asciiTheme="minorHAnsi" w:hAnsiTheme="minorHAnsi" w:cstheme="minorHAnsi"/>
                <w:sz w:val="22"/>
                <w:szCs w:val="22"/>
                <w:lang w:val="en-GB"/>
              </w:rPr>
            </w:pPr>
            <w:r w:rsidRPr="00F917B5">
              <w:rPr>
                <w:rFonts w:asciiTheme="minorHAnsi" w:hAnsiTheme="minorHAnsi" w:cstheme="minorHAnsi"/>
                <w:sz w:val="22"/>
                <w:szCs w:val="22"/>
                <w:lang w:val="sv-SE"/>
              </w:rPr>
              <w:t xml:space="preserve">Freitas L., Cañadas A., Servidio A., Pérez-Gil M., Pérez-Gil E., Varo-Cruz N., Silva M., Vandeperre F. and Esteban R. 2018a. </w:t>
            </w:r>
            <w:r w:rsidRPr="000921DB">
              <w:rPr>
                <w:rFonts w:asciiTheme="minorHAnsi" w:hAnsiTheme="minorHAnsi" w:cstheme="minorHAnsi"/>
                <w:sz w:val="22"/>
                <w:szCs w:val="22"/>
                <w:lang w:val="en-GB"/>
              </w:rPr>
              <w:t xml:space="preserve">A-MB-TR2 – Technical Report, Sub-programmes Abundance of Oceanic Cetaceans (MM) and Loggerhead Census (MT)- Oceanic, </w:t>
            </w:r>
            <w:proofErr w:type="spellStart"/>
            <w:r w:rsidRPr="000921DB">
              <w:rPr>
                <w:rFonts w:asciiTheme="minorHAnsi" w:hAnsiTheme="minorHAnsi" w:cstheme="minorHAnsi"/>
                <w:sz w:val="22"/>
                <w:szCs w:val="22"/>
                <w:lang w:val="en-GB"/>
              </w:rPr>
              <w:t>Workpackage</w:t>
            </w:r>
            <w:proofErr w:type="spellEnd"/>
            <w:r w:rsidRPr="000921DB">
              <w:rPr>
                <w:rFonts w:asciiTheme="minorHAnsi" w:hAnsiTheme="minorHAnsi" w:cstheme="minorHAnsi"/>
                <w:sz w:val="22"/>
                <w:szCs w:val="22"/>
                <w:lang w:val="en-GB"/>
              </w:rPr>
              <w:t xml:space="preserve"> 1, Mistic Seas II Project, 129 p.</w:t>
            </w:r>
          </w:p>
          <w:p w14:paraId="3808379D" w14:textId="77777777" w:rsidR="00AD7ADC" w:rsidRPr="000921DB" w:rsidRDefault="00AD7ADC" w:rsidP="00624C22">
            <w:pPr>
              <w:pStyle w:val="Default"/>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Freitas C., </w:t>
            </w:r>
            <w:proofErr w:type="spellStart"/>
            <w:r w:rsidRPr="000921DB">
              <w:rPr>
                <w:rFonts w:asciiTheme="minorHAnsi" w:hAnsiTheme="minorHAnsi" w:cstheme="minorHAnsi"/>
                <w:sz w:val="22"/>
                <w:szCs w:val="22"/>
                <w:lang w:val="en-GB"/>
              </w:rPr>
              <w:t>Caldeira</w:t>
            </w:r>
            <w:proofErr w:type="spellEnd"/>
            <w:r w:rsidRPr="000921DB">
              <w:rPr>
                <w:rFonts w:asciiTheme="minorHAnsi" w:hAnsiTheme="minorHAnsi" w:cstheme="minorHAnsi"/>
                <w:sz w:val="22"/>
                <w:szCs w:val="22"/>
                <w:lang w:val="en-GB"/>
              </w:rPr>
              <w:t xml:space="preserve"> R., Reis J. and Dellinger T. 2018b. Foraging </w:t>
            </w:r>
            <w:proofErr w:type="spellStart"/>
            <w:r w:rsidRPr="000921DB">
              <w:rPr>
                <w:rFonts w:asciiTheme="minorHAnsi" w:hAnsiTheme="minorHAnsi" w:cstheme="minorHAnsi"/>
                <w:sz w:val="22"/>
                <w:szCs w:val="22"/>
                <w:lang w:val="en-GB"/>
              </w:rPr>
              <w:t>behavior</w:t>
            </w:r>
            <w:proofErr w:type="spellEnd"/>
            <w:r w:rsidRPr="000921DB">
              <w:rPr>
                <w:rFonts w:asciiTheme="minorHAnsi" w:hAnsiTheme="minorHAnsi" w:cstheme="minorHAnsi"/>
                <w:sz w:val="22"/>
                <w:szCs w:val="22"/>
                <w:lang w:val="en-GB"/>
              </w:rPr>
              <w:t xml:space="preserve"> of juvenile loggerhead sea turtles in the open ocean: from Levy exploration to area-restricted search. </w:t>
            </w:r>
            <w:r w:rsidRPr="000921DB">
              <w:rPr>
                <w:rFonts w:asciiTheme="minorHAnsi" w:hAnsiTheme="minorHAnsi" w:cstheme="minorHAnsi"/>
                <w:i/>
                <w:sz w:val="22"/>
                <w:szCs w:val="22"/>
                <w:lang w:val="en-GB"/>
              </w:rPr>
              <w:t>Marine Ecology Progress Series</w:t>
            </w:r>
            <w:r w:rsidRPr="000921DB">
              <w:rPr>
                <w:rFonts w:asciiTheme="minorHAnsi" w:hAnsiTheme="minorHAnsi" w:cstheme="minorHAnsi"/>
                <w:sz w:val="22"/>
                <w:szCs w:val="22"/>
                <w:lang w:val="en-GB"/>
              </w:rPr>
              <w:t>, 595: 203-215.</w:t>
            </w:r>
          </w:p>
          <w:p w14:paraId="2E4A55BB"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Freitas C., </w:t>
            </w:r>
            <w:proofErr w:type="spellStart"/>
            <w:r w:rsidRPr="000921DB">
              <w:rPr>
                <w:rFonts w:asciiTheme="minorHAnsi" w:hAnsiTheme="minorHAnsi" w:cstheme="minorHAnsi"/>
                <w:sz w:val="22"/>
                <w:szCs w:val="22"/>
                <w:lang w:val="en-GB"/>
              </w:rPr>
              <w:t>Caldeira</w:t>
            </w:r>
            <w:proofErr w:type="spellEnd"/>
            <w:r w:rsidRPr="000921DB">
              <w:rPr>
                <w:rFonts w:asciiTheme="minorHAnsi" w:hAnsiTheme="minorHAnsi" w:cstheme="minorHAnsi"/>
                <w:sz w:val="22"/>
                <w:szCs w:val="22"/>
                <w:lang w:val="en-GB"/>
              </w:rPr>
              <w:t xml:space="preserve"> R. and Dellinger, T. 2019. Surface </w:t>
            </w:r>
            <w:proofErr w:type="spellStart"/>
            <w:r w:rsidRPr="000921DB">
              <w:rPr>
                <w:rFonts w:asciiTheme="minorHAnsi" w:hAnsiTheme="minorHAnsi" w:cstheme="minorHAnsi"/>
                <w:sz w:val="22"/>
                <w:szCs w:val="22"/>
                <w:lang w:val="en-GB"/>
              </w:rPr>
              <w:t>behavior</w:t>
            </w:r>
            <w:proofErr w:type="spellEnd"/>
            <w:r w:rsidRPr="000921DB">
              <w:rPr>
                <w:rFonts w:asciiTheme="minorHAnsi" w:hAnsiTheme="minorHAnsi" w:cstheme="minorHAnsi"/>
                <w:sz w:val="22"/>
                <w:szCs w:val="22"/>
                <w:lang w:val="en-GB"/>
              </w:rPr>
              <w:t xml:space="preserve"> of pelagic juvenile loggerhead sea turtles in the eastern North Atlantic. </w:t>
            </w:r>
            <w:r w:rsidRPr="000921DB">
              <w:rPr>
                <w:rFonts w:asciiTheme="minorHAnsi" w:hAnsiTheme="minorHAnsi" w:cstheme="minorHAnsi"/>
                <w:i/>
                <w:sz w:val="22"/>
                <w:szCs w:val="22"/>
                <w:lang w:val="en-GB"/>
              </w:rPr>
              <w:t>Journal of Experimental Marine Biology and Ecology</w:t>
            </w:r>
            <w:r w:rsidRPr="000921DB">
              <w:rPr>
                <w:rFonts w:asciiTheme="minorHAnsi" w:hAnsiTheme="minorHAnsi" w:cstheme="minorHAnsi"/>
                <w:sz w:val="22"/>
                <w:szCs w:val="22"/>
                <w:lang w:val="en-GB"/>
              </w:rPr>
              <w:t>, 510: 73-80.</w:t>
            </w:r>
          </w:p>
          <w:p w14:paraId="74C7BCA6"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McCarthy A.L., </w:t>
            </w:r>
            <w:proofErr w:type="spellStart"/>
            <w:r w:rsidRPr="000921DB">
              <w:rPr>
                <w:rFonts w:asciiTheme="minorHAnsi" w:hAnsiTheme="minorHAnsi" w:cstheme="minorHAnsi"/>
                <w:sz w:val="22"/>
                <w:szCs w:val="22"/>
                <w:lang w:val="en-GB"/>
              </w:rPr>
              <w:t>Heppell</w:t>
            </w:r>
            <w:proofErr w:type="spellEnd"/>
            <w:r w:rsidRPr="000921DB">
              <w:rPr>
                <w:rFonts w:asciiTheme="minorHAnsi" w:hAnsiTheme="minorHAnsi" w:cstheme="minorHAnsi"/>
                <w:sz w:val="22"/>
                <w:szCs w:val="22"/>
                <w:lang w:val="en-GB"/>
              </w:rPr>
              <w:t xml:space="preserve"> S., Royer F., Freitas C. and Dellinger T. 2010. Identification of likely foraging habitat of pelagic loggerhead sea turtles (</w:t>
            </w:r>
            <w:r w:rsidRPr="000921DB">
              <w:rPr>
                <w:rFonts w:asciiTheme="minorHAnsi" w:hAnsiTheme="minorHAnsi" w:cstheme="minorHAnsi"/>
                <w:i/>
                <w:sz w:val="22"/>
                <w:szCs w:val="22"/>
                <w:lang w:val="en-GB"/>
              </w:rPr>
              <w:t>Caretta caretta</w:t>
            </w:r>
            <w:r w:rsidRPr="000921DB">
              <w:rPr>
                <w:rFonts w:asciiTheme="minorHAnsi" w:hAnsiTheme="minorHAnsi" w:cstheme="minorHAnsi"/>
                <w:sz w:val="22"/>
                <w:szCs w:val="22"/>
                <w:lang w:val="en-GB"/>
              </w:rPr>
              <w:t xml:space="preserve">) in the North Atlantic through analysis of telemetry track sinuosity. </w:t>
            </w:r>
            <w:r w:rsidRPr="000921DB">
              <w:rPr>
                <w:rFonts w:asciiTheme="minorHAnsi" w:hAnsiTheme="minorHAnsi" w:cstheme="minorHAnsi"/>
                <w:i/>
                <w:sz w:val="22"/>
                <w:szCs w:val="22"/>
                <w:lang w:val="en-GB"/>
              </w:rPr>
              <w:t>Progress in Oceanography</w:t>
            </w:r>
            <w:r w:rsidRPr="000921DB">
              <w:rPr>
                <w:rFonts w:asciiTheme="minorHAnsi" w:hAnsiTheme="minorHAnsi" w:cstheme="minorHAnsi"/>
                <w:sz w:val="22"/>
                <w:szCs w:val="22"/>
                <w:lang w:val="en-GB"/>
              </w:rPr>
              <w:t>, 86: 224-231.</w:t>
            </w:r>
          </w:p>
          <w:p w14:paraId="2D9D24B7" w14:textId="77777777" w:rsidR="00AD7ADC" w:rsidRPr="000921DB" w:rsidRDefault="00AD7ADC" w:rsidP="00624C22">
            <w:pPr>
              <w:spacing w:after="120"/>
              <w:jc w:val="both"/>
              <w:rPr>
                <w:rFonts w:asciiTheme="minorHAnsi" w:eastAsiaTheme="minorHAnsi" w:hAnsiTheme="minorHAnsi" w:cstheme="minorHAnsi"/>
                <w:sz w:val="22"/>
                <w:szCs w:val="22"/>
                <w:lang w:val="en-GB"/>
              </w:rPr>
            </w:pPr>
            <w:r w:rsidRPr="000921DB">
              <w:rPr>
                <w:rFonts w:asciiTheme="minorHAnsi" w:hAnsiTheme="minorHAnsi" w:cstheme="minorHAnsi"/>
                <w:sz w:val="22"/>
                <w:szCs w:val="22"/>
                <w:lang w:val="en-GB"/>
              </w:rPr>
              <w:t xml:space="preserve">Moreira C.S.P.D.F. 2006. </w:t>
            </w:r>
            <w:proofErr w:type="spellStart"/>
            <w:r w:rsidRPr="000921DB">
              <w:rPr>
                <w:rFonts w:asciiTheme="minorHAnsi" w:hAnsiTheme="minorHAnsi" w:cstheme="minorHAnsi"/>
                <w:sz w:val="22"/>
                <w:szCs w:val="22"/>
                <w:lang w:val="en-GB"/>
              </w:rPr>
              <w:t>Alimentação</w:t>
            </w:r>
            <w:proofErr w:type="spellEnd"/>
            <w:r w:rsidRPr="000921DB">
              <w:rPr>
                <w:rFonts w:asciiTheme="minorHAnsi" w:hAnsiTheme="minorHAnsi" w:cstheme="minorHAnsi"/>
                <w:sz w:val="22"/>
                <w:szCs w:val="22"/>
                <w:lang w:val="en-GB"/>
              </w:rPr>
              <w:t xml:space="preserve"> das </w:t>
            </w:r>
            <w:proofErr w:type="spellStart"/>
            <w:r w:rsidRPr="000921DB">
              <w:rPr>
                <w:rFonts w:asciiTheme="minorHAnsi" w:hAnsiTheme="minorHAnsi" w:cstheme="minorHAnsi"/>
                <w:sz w:val="22"/>
                <w:szCs w:val="22"/>
                <w:lang w:val="en-GB"/>
              </w:rPr>
              <w:t>tartarugas</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marinhas</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comuns</w:t>
            </w:r>
            <w:proofErr w:type="spellEnd"/>
            <w:r w:rsidRPr="000921DB">
              <w:rPr>
                <w:rFonts w:asciiTheme="minorHAnsi" w:hAnsiTheme="minorHAnsi" w:cstheme="minorHAnsi"/>
                <w:sz w:val="22"/>
                <w:szCs w:val="22"/>
                <w:lang w:val="en-GB"/>
              </w:rPr>
              <w:t xml:space="preserve"> (</w:t>
            </w:r>
            <w:r w:rsidRPr="000921DB">
              <w:rPr>
                <w:rFonts w:asciiTheme="minorHAnsi" w:hAnsiTheme="minorHAnsi" w:cstheme="minorHAnsi"/>
                <w:i/>
                <w:sz w:val="22"/>
                <w:szCs w:val="22"/>
                <w:lang w:val="en-GB"/>
              </w:rPr>
              <w:t>Caretta caretta</w:t>
            </w:r>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em</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águas</w:t>
            </w:r>
            <w:proofErr w:type="spellEnd"/>
            <w:r w:rsidRPr="000921DB">
              <w:rPr>
                <w:rFonts w:asciiTheme="minorHAnsi" w:hAnsiTheme="minorHAnsi" w:cstheme="minorHAnsi"/>
                <w:sz w:val="22"/>
                <w:szCs w:val="22"/>
                <w:lang w:val="en-GB"/>
              </w:rPr>
              <w:t xml:space="preserve"> da Madeira </w:t>
            </w:r>
            <w:proofErr w:type="spellStart"/>
            <w:r w:rsidRPr="000921DB">
              <w:rPr>
                <w:rFonts w:asciiTheme="minorHAnsi" w:hAnsiTheme="minorHAnsi" w:cstheme="minorHAnsi"/>
                <w:sz w:val="22"/>
                <w:szCs w:val="22"/>
                <w:lang w:val="en-GB"/>
              </w:rPr>
              <w:t>através</w:t>
            </w:r>
            <w:proofErr w:type="spellEnd"/>
            <w:r w:rsidRPr="000921DB">
              <w:rPr>
                <w:rFonts w:asciiTheme="minorHAnsi" w:hAnsiTheme="minorHAnsi" w:cstheme="minorHAnsi"/>
                <w:sz w:val="22"/>
                <w:szCs w:val="22"/>
                <w:lang w:val="en-GB"/>
              </w:rPr>
              <w:t xml:space="preserve"> de </w:t>
            </w:r>
            <w:proofErr w:type="spellStart"/>
            <w:r w:rsidRPr="000921DB">
              <w:rPr>
                <w:rFonts w:asciiTheme="minorHAnsi" w:hAnsiTheme="minorHAnsi" w:cstheme="minorHAnsi"/>
                <w:sz w:val="22"/>
                <w:szCs w:val="22"/>
                <w:lang w:val="en-GB"/>
              </w:rPr>
              <w:t>análise</w:t>
            </w:r>
            <w:proofErr w:type="spellEnd"/>
            <w:r w:rsidRPr="000921DB">
              <w:rPr>
                <w:rFonts w:asciiTheme="minorHAnsi" w:hAnsiTheme="minorHAnsi" w:cstheme="minorHAnsi"/>
                <w:sz w:val="22"/>
                <w:szCs w:val="22"/>
                <w:lang w:val="en-GB"/>
              </w:rPr>
              <w:t xml:space="preserve"> dos </w:t>
            </w:r>
            <w:proofErr w:type="spellStart"/>
            <w:r w:rsidRPr="000921DB">
              <w:rPr>
                <w:rFonts w:asciiTheme="minorHAnsi" w:hAnsiTheme="minorHAnsi" w:cstheme="minorHAnsi"/>
                <w:sz w:val="22"/>
                <w:szCs w:val="22"/>
                <w:lang w:val="en-GB"/>
              </w:rPr>
              <w:t>conteúdos</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estomacais</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Relatório</w:t>
            </w:r>
            <w:proofErr w:type="spellEnd"/>
            <w:r w:rsidRPr="000921DB">
              <w:rPr>
                <w:rFonts w:asciiTheme="minorHAnsi" w:hAnsiTheme="minorHAnsi" w:cstheme="minorHAnsi"/>
                <w:sz w:val="22"/>
                <w:szCs w:val="22"/>
                <w:lang w:val="en-GB"/>
              </w:rPr>
              <w:t xml:space="preserve"> de </w:t>
            </w:r>
            <w:proofErr w:type="spellStart"/>
            <w:r w:rsidRPr="000921DB">
              <w:rPr>
                <w:rFonts w:asciiTheme="minorHAnsi" w:hAnsiTheme="minorHAnsi" w:cstheme="minorHAnsi"/>
                <w:sz w:val="22"/>
                <w:szCs w:val="22"/>
                <w:lang w:val="en-GB"/>
              </w:rPr>
              <w:t>Estágio</w:t>
            </w:r>
            <w:proofErr w:type="spellEnd"/>
            <w:r w:rsidRPr="000921DB">
              <w:rPr>
                <w:rFonts w:asciiTheme="minorHAnsi" w:hAnsiTheme="minorHAnsi" w:cstheme="minorHAnsi"/>
                <w:sz w:val="22"/>
                <w:szCs w:val="22"/>
                <w:lang w:val="en-GB"/>
              </w:rPr>
              <w:t xml:space="preserve"> da </w:t>
            </w:r>
            <w:proofErr w:type="spellStart"/>
            <w:r w:rsidRPr="000921DB">
              <w:rPr>
                <w:rFonts w:asciiTheme="minorHAnsi" w:hAnsiTheme="minorHAnsi" w:cstheme="minorHAnsi"/>
                <w:sz w:val="22"/>
                <w:szCs w:val="22"/>
                <w:lang w:val="en-GB"/>
              </w:rPr>
              <w:t>Licenciatura</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em</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Biologia</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Marinha</w:t>
            </w:r>
            <w:proofErr w:type="spellEnd"/>
            <w:r w:rsidRPr="000921DB">
              <w:rPr>
                <w:rFonts w:asciiTheme="minorHAnsi" w:hAnsiTheme="minorHAnsi" w:cstheme="minorHAnsi"/>
                <w:sz w:val="22"/>
                <w:szCs w:val="22"/>
                <w:lang w:val="en-GB"/>
              </w:rPr>
              <w:t xml:space="preserve"> e </w:t>
            </w:r>
            <w:proofErr w:type="spellStart"/>
            <w:r w:rsidRPr="000921DB">
              <w:rPr>
                <w:rFonts w:asciiTheme="minorHAnsi" w:hAnsiTheme="minorHAnsi" w:cstheme="minorHAnsi"/>
                <w:sz w:val="22"/>
                <w:szCs w:val="22"/>
                <w:lang w:val="en-GB"/>
              </w:rPr>
              <w:t>Biotecnologia</w:t>
            </w:r>
            <w:proofErr w:type="spellEnd"/>
            <w:r w:rsidRPr="000921DB">
              <w:rPr>
                <w:rFonts w:asciiTheme="minorHAnsi" w:hAnsiTheme="minorHAnsi" w:cstheme="minorHAnsi"/>
                <w:sz w:val="22"/>
                <w:szCs w:val="22"/>
                <w:lang w:val="en-GB"/>
              </w:rPr>
              <w:t xml:space="preserve">, Instituto </w:t>
            </w:r>
            <w:proofErr w:type="spellStart"/>
            <w:r w:rsidRPr="000921DB">
              <w:rPr>
                <w:rFonts w:asciiTheme="minorHAnsi" w:hAnsiTheme="minorHAnsi" w:cstheme="minorHAnsi"/>
                <w:sz w:val="22"/>
                <w:szCs w:val="22"/>
                <w:lang w:val="en-GB"/>
              </w:rPr>
              <w:t>Politécnico</w:t>
            </w:r>
            <w:proofErr w:type="spellEnd"/>
            <w:r w:rsidRPr="000921DB">
              <w:rPr>
                <w:rFonts w:asciiTheme="minorHAnsi" w:hAnsiTheme="minorHAnsi" w:cstheme="minorHAnsi"/>
                <w:sz w:val="22"/>
                <w:szCs w:val="22"/>
                <w:lang w:val="en-GB"/>
              </w:rPr>
              <w:t xml:space="preserve"> de Leiria, Escola Superior de </w:t>
            </w:r>
            <w:proofErr w:type="spellStart"/>
            <w:r w:rsidRPr="000921DB">
              <w:rPr>
                <w:rFonts w:asciiTheme="minorHAnsi" w:hAnsiTheme="minorHAnsi" w:cstheme="minorHAnsi"/>
                <w:sz w:val="22"/>
                <w:szCs w:val="22"/>
                <w:lang w:val="en-GB"/>
              </w:rPr>
              <w:t>Tecnologia</w:t>
            </w:r>
            <w:proofErr w:type="spellEnd"/>
            <w:r w:rsidRPr="000921DB">
              <w:rPr>
                <w:rFonts w:asciiTheme="minorHAnsi" w:hAnsiTheme="minorHAnsi" w:cstheme="minorHAnsi"/>
                <w:sz w:val="22"/>
                <w:szCs w:val="22"/>
                <w:lang w:val="en-GB"/>
              </w:rPr>
              <w:t xml:space="preserve"> do Mar, </w:t>
            </w:r>
            <w:proofErr w:type="spellStart"/>
            <w:r w:rsidRPr="000921DB">
              <w:rPr>
                <w:rFonts w:asciiTheme="minorHAnsi" w:hAnsiTheme="minorHAnsi" w:cstheme="minorHAnsi"/>
                <w:sz w:val="22"/>
                <w:szCs w:val="22"/>
                <w:lang w:val="en-GB"/>
              </w:rPr>
              <w:t>Peniche</w:t>
            </w:r>
            <w:proofErr w:type="spellEnd"/>
            <w:r w:rsidRPr="000921DB">
              <w:rPr>
                <w:rFonts w:asciiTheme="minorHAnsi" w:hAnsiTheme="minorHAnsi" w:cstheme="minorHAnsi"/>
                <w:sz w:val="22"/>
                <w:szCs w:val="22"/>
                <w:lang w:val="en-GB"/>
              </w:rPr>
              <w:t>, Portugal.</w:t>
            </w:r>
          </w:p>
          <w:p w14:paraId="0096566D" w14:textId="77777777" w:rsidR="00AD7ADC" w:rsidRPr="000921DB" w:rsidRDefault="00AD7ADC" w:rsidP="00624C22">
            <w:pPr>
              <w:spacing w:after="120"/>
              <w:jc w:val="both"/>
              <w:rPr>
                <w:rFonts w:asciiTheme="minorHAnsi" w:eastAsiaTheme="minorHAnsi" w:hAnsiTheme="minorHAnsi" w:cstheme="minorHAnsi"/>
                <w:sz w:val="22"/>
                <w:szCs w:val="22"/>
                <w:lang w:val="en-GB"/>
              </w:rPr>
            </w:pPr>
            <w:r w:rsidRPr="000921DB">
              <w:rPr>
                <w:rFonts w:asciiTheme="minorHAnsi" w:eastAsiaTheme="minorHAnsi" w:hAnsiTheme="minorHAnsi" w:cstheme="minorHAnsi"/>
                <w:sz w:val="22"/>
                <w:szCs w:val="22"/>
                <w:lang w:val="en-GB"/>
              </w:rPr>
              <w:t xml:space="preserve">Pham C.K., Rodríguez Y., Dauphin A., Carriço R., Frias J.P.G.L., </w:t>
            </w:r>
            <w:proofErr w:type="spellStart"/>
            <w:r w:rsidRPr="000921DB">
              <w:rPr>
                <w:rFonts w:asciiTheme="minorHAnsi" w:eastAsiaTheme="minorHAnsi" w:hAnsiTheme="minorHAnsi" w:cstheme="minorHAnsi"/>
                <w:sz w:val="22"/>
                <w:szCs w:val="22"/>
                <w:lang w:val="en-GB"/>
              </w:rPr>
              <w:t>Vandeperre</w:t>
            </w:r>
            <w:proofErr w:type="spellEnd"/>
            <w:r w:rsidRPr="000921DB">
              <w:rPr>
                <w:rFonts w:asciiTheme="minorHAnsi" w:eastAsiaTheme="minorHAnsi" w:hAnsiTheme="minorHAnsi" w:cstheme="minorHAnsi"/>
                <w:sz w:val="22"/>
                <w:szCs w:val="22"/>
                <w:lang w:val="en-GB"/>
              </w:rPr>
              <w:t xml:space="preserve"> F., Otero V., Santos M.S., Martins H.R., </w:t>
            </w:r>
            <w:proofErr w:type="spellStart"/>
            <w:r w:rsidRPr="000921DB">
              <w:rPr>
                <w:rFonts w:asciiTheme="minorHAnsi" w:eastAsiaTheme="minorHAnsi" w:hAnsiTheme="minorHAnsi" w:cstheme="minorHAnsi"/>
                <w:sz w:val="22"/>
                <w:szCs w:val="22"/>
                <w:lang w:val="en-GB"/>
              </w:rPr>
              <w:t>Bolten</w:t>
            </w:r>
            <w:proofErr w:type="spellEnd"/>
            <w:r w:rsidRPr="000921DB">
              <w:rPr>
                <w:rFonts w:asciiTheme="minorHAnsi" w:eastAsiaTheme="minorHAnsi" w:hAnsiTheme="minorHAnsi" w:cstheme="minorHAnsi"/>
                <w:sz w:val="22"/>
                <w:szCs w:val="22"/>
                <w:lang w:val="en-GB"/>
              </w:rPr>
              <w:t xml:space="preserve"> A. and Bjorndal K. 2017. Plastic ingestion in oceanic-stage loggerhead sea turtles (</w:t>
            </w:r>
            <w:r w:rsidRPr="000921DB">
              <w:rPr>
                <w:rFonts w:asciiTheme="minorHAnsi" w:eastAsiaTheme="minorHAnsi" w:hAnsiTheme="minorHAnsi" w:cstheme="minorHAnsi"/>
                <w:i/>
                <w:sz w:val="22"/>
                <w:szCs w:val="22"/>
                <w:lang w:val="en-GB"/>
              </w:rPr>
              <w:t>Caretta caretta</w:t>
            </w:r>
            <w:r w:rsidRPr="000921DB">
              <w:rPr>
                <w:rFonts w:asciiTheme="minorHAnsi" w:eastAsiaTheme="minorHAnsi" w:hAnsiTheme="minorHAnsi" w:cstheme="minorHAnsi"/>
                <w:sz w:val="22"/>
                <w:szCs w:val="22"/>
                <w:lang w:val="en-GB"/>
              </w:rPr>
              <w:t xml:space="preserve">) off North Atlantic subtropical gyre. </w:t>
            </w:r>
            <w:r w:rsidRPr="000921DB">
              <w:rPr>
                <w:rFonts w:asciiTheme="minorHAnsi" w:eastAsiaTheme="minorHAnsi" w:hAnsiTheme="minorHAnsi" w:cstheme="minorHAnsi"/>
                <w:i/>
                <w:sz w:val="22"/>
                <w:szCs w:val="22"/>
                <w:lang w:val="en-GB"/>
              </w:rPr>
              <w:t>Marine Pollution Bulletin</w:t>
            </w:r>
            <w:r w:rsidRPr="000921DB">
              <w:rPr>
                <w:rFonts w:asciiTheme="minorHAnsi" w:eastAsiaTheme="minorHAnsi" w:hAnsiTheme="minorHAnsi" w:cstheme="minorHAnsi"/>
                <w:sz w:val="22"/>
                <w:szCs w:val="22"/>
                <w:lang w:val="en-GB"/>
              </w:rPr>
              <w:t>. 121(1-2): 222-229.</w:t>
            </w:r>
          </w:p>
          <w:p w14:paraId="227E5430" w14:textId="77777777" w:rsidR="00AD7ADC" w:rsidRPr="000921DB" w:rsidRDefault="00AD7ADC" w:rsidP="00624C22">
            <w:pPr>
              <w:spacing w:after="120"/>
              <w:rPr>
                <w:rFonts w:asciiTheme="minorHAnsi" w:hAnsiTheme="minorHAnsi" w:cstheme="minorHAnsi"/>
                <w:sz w:val="22"/>
                <w:szCs w:val="22"/>
                <w:lang w:val="en-GB"/>
              </w:rPr>
            </w:pPr>
            <w:proofErr w:type="spellStart"/>
            <w:r w:rsidRPr="000921DB">
              <w:rPr>
                <w:rFonts w:asciiTheme="minorHAnsi" w:hAnsiTheme="minorHAnsi" w:cstheme="minorHAnsi"/>
                <w:sz w:val="22"/>
                <w:szCs w:val="22"/>
                <w:lang w:val="en-GB"/>
              </w:rPr>
              <w:t>Raposo</w:t>
            </w:r>
            <w:proofErr w:type="spellEnd"/>
            <w:r w:rsidRPr="000921DB">
              <w:rPr>
                <w:rFonts w:asciiTheme="minorHAnsi" w:hAnsiTheme="minorHAnsi" w:cstheme="minorHAnsi"/>
                <w:sz w:val="22"/>
                <w:szCs w:val="22"/>
                <w:lang w:val="en-GB"/>
              </w:rPr>
              <w:t xml:space="preserve"> C., </w:t>
            </w:r>
            <w:proofErr w:type="spellStart"/>
            <w:r w:rsidRPr="000921DB">
              <w:rPr>
                <w:rFonts w:asciiTheme="minorHAnsi" w:hAnsiTheme="minorHAnsi" w:cstheme="minorHAnsi"/>
                <w:sz w:val="22"/>
                <w:szCs w:val="22"/>
                <w:lang w:val="en-GB"/>
              </w:rPr>
              <w:t>Patrício</w:t>
            </w:r>
            <w:proofErr w:type="spellEnd"/>
            <w:r w:rsidRPr="000921DB">
              <w:rPr>
                <w:rFonts w:asciiTheme="minorHAnsi" w:hAnsiTheme="minorHAnsi" w:cstheme="minorHAnsi"/>
                <w:sz w:val="22"/>
                <w:szCs w:val="22"/>
                <w:lang w:val="en-GB"/>
              </w:rPr>
              <w:t xml:space="preserve"> A.R., </w:t>
            </w:r>
            <w:proofErr w:type="spellStart"/>
            <w:r w:rsidRPr="000921DB">
              <w:rPr>
                <w:rFonts w:asciiTheme="minorHAnsi" w:hAnsiTheme="minorHAnsi" w:cstheme="minorHAnsi"/>
                <w:sz w:val="22"/>
                <w:szCs w:val="22"/>
                <w:lang w:val="en-GB"/>
              </w:rPr>
              <w:t>Catry</w:t>
            </w:r>
            <w:proofErr w:type="spellEnd"/>
            <w:r w:rsidRPr="000921DB">
              <w:rPr>
                <w:rFonts w:asciiTheme="minorHAnsi" w:hAnsiTheme="minorHAnsi" w:cstheme="minorHAnsi"/>
                <w:sz w:val="22"/>
                <w:szCs w:val="22"/>
                <w:lang w:val="en-GB"/>
              </w:rPr>
              <w:t xml:space="preserve"> P., Dellinger T. and </w:t>
            </w:r>
            <w:proofErr w:type="spellStart"/>
            <w:r w:rsidRPr="000921DB">
              <w:rPr>
                <w:rFonts w:asciiTheme="minorHAnsi" w:hAnsiTheme="minorHAnsi" w:cstheme="minorHAnsi"/>
                <w:sz w:val="22"/>
                <w:szCs w:val="22"/>
                <w:lang w:val="en-GB"/>
              </w:rPr>
              <w:t>Granadeiro</w:t>
            </w:r>
            <w:proofErr w:type="spellEnd"/>
            <w:r w:rsidRPr="000921DB">
              <w:rPr>
                <w:rFonts w:asciiTheme="minorHAnsi" w:hAnsiTheme="minorHAnsi" w:cstheme="minorHAnsi"/>
                <w:sz w:val="22"/>
                <w:szCs w:val="22"/>
                <w:lang w:val="en-GB"/>
              </w:rPr>
              <w:t xml:space="preserve"> J.P. 2019. Evidence for trophic differences between live and bycatch oceanic juvenile loggerhead sea turtles. </w:t>
            </w:r>
            <w:r w:rsidRPr="000921DB">
              <w:rPr>
                <w:rFonts w:asciiTheme="minorHAnsi" w:hAnsiTheme="minorHAnsi" w:cstheme="minorHAnsi"/>
                <w:i/>
                <w:sz w:val="22"/>
                <w:szCs w:val="22"/>
                <w:lang w:val="en-GB"/>
              </w:rPr>
              <w:t>Marine Biology</w:t>
            </w:r>
            <w:r w:rsidRPr="000921DB">
              <w:rPr>
                <w:rFonts w:asciiTheme="minorHAnsi" w:hAnsiTheme="minorHAnsi" w:cstheme="minorHAnsi"/>
                <w:sz w:val="22"/>
                <w:szCs w:val="22"/>
                <w:lang w:val="en-GB"/>
              </w:rPr>
              <w:t>, 166(3): 29.</w:t>
            </w:r>
          </w:p>
          <w:p w14:paraId="63707EF1" w14:textId="77777777" w:rsidR="00AD7ADC" w:rsidRPr="000921DB" w:rsidRDefault="00AD7ADC" w:rsidP="00624C22">
            <w:pPr>
              <w:spacing w:after="120"/>
              <w:rPr>
                <w:rFonts w:asciiTheme="minorHAnsi" w:eastAsiaTheme="minorHAnsi" w:hAnsiTheme="minorHAnsi" w:cstheme="minorHAnsi"/>
                <w:sz w:val="22"/>
                <w:szCs w:val="22"/>
                <w:lang w:val="en-GB"/>
              </w:rPr>
            </w:pPr>
            <w:proofErr w:type="spellStart"/>
            <w:r w:rsidRPr="000921DB">
              <w:rPr>
                <w:rFonts w:asciiTheme="minorHAnsi" w:hAnsiTheme="minorHAnsi" w:cstheme="minorHAnsi"/>
                <w:sz w:val="22"/>
                <w:szCs w:val="22"/>
                <w:lang w:val="en-GB"/>
              </w:rPr>
              <w:t>Raposo</w:t>
            </w:r>
            <w:proofErr w:type="spellEnd"/>
            <w:r w:rsidRPr="000921DB">
              <w:rPr>
                <w:rFonts w:asciiTheme="minorHAnsi" w:hAnsiTheme="minorHAnsi" w:cstheme="minorHAnsi"/>
                <w:sz w:val="22"/>
                <w:szCs w:val="22"/>
                <w:lang w:val="en-GB"/>
              </w:rPr>
              <w:t xml:space="preserve"> C.S.F. 2017. </w:t>
            </w:r>
            <w:proofErr w:type="spellStart"/>
            <w:r w:rsidRPr="000921DB">
              <w:rPr>
                <w:rFonts w:asciiTheme="minorHAnsi" w:hAnsiTheme="minorHAnsi" w:cstheme="minorHAnsi"/>
                <w:sz w:val="22"/>
                <w:szCs w:val="22"/>
                <w:lang w:val="en-GB"/>
              </w:rPr>
              <w:t>Perfil</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isotópico</w:t>
            </w:r>
            <w:proofErr w:type="spellEnd"/>
            <w:r w:rsidRPr="000921DB">
              <w:rPr>
                <w:rFonts w:asciiTheme="minorHAnsi" w:hAnsiTheme="minorHAnsi" w:cstheme="minorHAnsi"/>
                <w:sz w:val="22"/>
                <w:szCs w:val="22"/>
                <w:lang w:val="en-GB"/>
              </w:rPr>
              <w:t xml:space="preserve"> e </w:t>
            </w:r>
            <w:proofErr w:type="spellStart"/>
            <w:r w:rsidRPr="000921DB">
              <w:rPr>
                <w:rFonts w:asciiTheme="minorHAnsi" w:hAnsiTheme="minorHAnsi" w:cstheme="minorHAnsi"/>
                <w:sz w:val="22"/>
                <w:szCs w:val="22"/>
                <w:lang w:val="en-GB"/>
              </w:rPr>
              <w:t>contaminantes</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em</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tartaruga-comum</w:t>
            </w:r>
            <w:proofErr w:type="spellEnd"/>
            <w:r w:rsidRPr="000921DB">
              <w:rPr>
                <w:rFonts w:asciiTheme="minorHAnsi" w:hAnsiTheme="minorHAnsi" w:cstheme="minorHAnsi"/>
                <w:sz w:val="22"/>
                <w:szCs w:val="22"/>
                <w:lang w:val="en-GB"/>
              </w:rPr>
              <w:t xml:space="preserve"> Caretta </w:t>
            </w:r>
            <w:proofErr w:type="spellStart"/>
            <w:r w:rsidRPr="000921DB">
              <w:rPr>
                <w:rFonts w:asciiTheme="minorHAnsi" w:hAnsiTheme="minorHAnsi" w:cstheme="minorHAnsi"/>
                <w:sz w:val="22"/>
                <w:szCs w:val="22"/>
                <w:lang w:val="en-GB"/>
              </w:rPr>
              <w:t>caretta</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nos</w:t>
            </w:r>
            <w:proofErr w:type="spellEnd"/>
            <w:r w:rsidRPr="000921DB">
              <w:rPr>
                <w:rFonts w:asciiTheme="minorHAnsi" w:hAnsiTheme="minorHAnsi" w:cstheme="minorHAnsi"/>
                <w:sz w:val="22"/>
                <w:szCs w:val="22"/>
                <w:lang w:val="en-GB"/>
              </w:rPr>
              <w:t xml:space="preserve"> mares da Madeira. </w:t>
            </w:r>
            <w:proofErr w:type="spellStart"/>
            <w:r w:rsidRPr="000921DB">
              <w:rPr>
                <w:rFonts w:asciiTheme="minorHAnsi" w:hAnsiTheme="minorHAnsi" w:cstheme="minorHAnsi"/>
                <w:sz w:val="22"/>
                <w:szCs w:val="22"/>
                <w:lang w:val="en-GB"/>
              </w:rPr>
              <w:t>Tese</w:t>
            </w:r>
            <w:proofErr w:type="spellEnd"/>
            <w:r w:rsidRPr="000921DB">
              <w:rPr>
                <w:rFonts w:asciiTheme="minorHAnsi" w:hAnsiTheme="minorHAnsi" w:cstheme="minorHAnsi"/>
                <w:sz w:val="22"/>
                <w:szCs w:val="22"/>
                <w:lang w:val="en-GB"/>
              </w:rPr>
              <w:t xml:space="preserve"> de </w:t>
            </w:r>
            <w:proofErr w:type="spellStart"/>
            <w:r w:rsidRPr="000921DB">
              <w:rPr>
                <w:rFonts w:asciiTheme="minorHAnsi" w:hAnsiTheme="minorHAnsi" w:cstheme="minorHAnsi"/>
                <w:sz w:val="22"/>
                <w:szCs w:val="22"/>
                <w:lang w:val="en-GB"/>
              </w:rPr>
              <w:t>mestrado</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Universidade</w:t>
            </w:r>
            <w:proofErr w:type="spellEnd"/>
            <w:r w:rsidRPr="000921DB">
              <w:rPr>
                <w:rFonts w:asciiTheme="minorHAnsi" w:hAnsiTheme="minorHAnsi" w:cstheme="minorHAnsi"/>
                <w:sz w:val="22"/>
                <w:szCs w:val="22"/>
                <w:lang w:val="en-GB"/>
              </w:rPr>
              <w:t xml:space="preserve"> de </w:t>
            </w:r>
            <w:proofErr w:type="spellStart"/>
            <w:r w:rsidRPr="000921DB">
              <w:rPr>
                <w:rFonts w:asciiTheme="minorHAnsi" w:hAnsiTheme="minorHAnsi" w:cstheme="minorHAnsi"/>
                <w:sz w:val="22"/>
                <w:szCs w:val="22"/>
                <w:lang w:val="en-GB"/>
              </w:rPr>
              <w:t>Lisboa</w:t>
            </w:r>
            <w:proofErr w:type="spellEnd"/>
            <w:r w:rsidRPr="000921DB">
              <w:rPr>
                <w:rFonts w:asciiTheme="minorHAnsi" w:hAnsiTheme="minorHAnsi" w:cstheme="minorHAnsi"/>
                <w:sz w:val="22"/>
                <w:szCs w:val="22"/>
                <w:lang w:val="en-GB"/>
              </w:rPr>
              <w:t xml:space="preserve">, </w:t>
            </w:r>
            <w:proofErr w:type="spellStart"/>
            <w:r w:rsidRPr="000921DB">
              <w:rPr>
                <w:rFonts w:asciiTheme="minorHAnsi" w:hAnsiTheme="minorHAnsi" w:cstheme="minorHAnsi"/>
                <w:sz w:val="22"/>
                <w:szCs w:val="22"/>
                <w:lang w:val="en-GB"/>
              </w:rPr>
              <w:t>Lisboa</w:t>
            </w:r>
            <w:proofErr w:type="spellEnd"/>
            <w:r w:rsidRPr="000921DB">
              <w:rPr>
                <w:rFonts w:asciiTheme="minorHAnsi" w:hAnsiTheme="minorHAnsi" w:cstheme="minorHAnsi"/>
                <w:sz w:val="22"/>
                <w:szCs w:val="22"/>
                <w:lang w:val="en-GB"/>
              </w:rPr>
              <w:t>, Portugal.</w:t>
            </w:r>
          </w:p>
          <w:p w14:paraId="6DC2D028" w14:textId="77777777" w:rsidR="00AD7ADC" w:rsidRPr="000921DB" w:rsidRDefault="00AD7ADC" w:rsidP="00624C22">
            <w:pPr>
              <w:spacing w:after="120"/>
              <w:jc w:val="both"/>
              <w:rPr>
                <w:rFonts w:asciiTheme="minorHAnsi" w:hAnsiTheme="minorHAnsi" w:cstheme="minorHAnsi"/>
                <w:sz w:val="22"/>
                <w:szCs w:val="22"/>
                <w:lang w:val="en-GB"/>
              </w:rPr>
            </w:pPr>
            <w:proofErr w:type="spellStart"/>
            <w:r w:rsidRPr="000921DB">
              <w:rPr>
                <w:rFonts w:asciiTheme="minorHAnsi" w:eastAsiaTheme="minorHAnsi" w:hAnsiTheme="minorHAnsi" w:cstheme="minorHAnsi"/>
                <w:sz w:val="22"/>
                <w:szCs w:val="22"/>
                <w:lang w:val="en-GB"/>
              </w:rPr>
              <w:t>Vandeperre</w:t>
            </w:r>
            <w:proofErr w:type="spellEnd"/>
            <w:r w:rsidRPr="000921DB">
              <w:rPr>
                <w:rFonts w:asciiTheme="minorHAnsi" w:eastAsiaTheme="minorHAnsi" w:hAnsiTheme="minorHAnsi" w:cstheme="minorHAnsi"/>
                <w:sz w:val="22"/>
                <w:szCs w:val="22"/>
                <w:lang w:val="en-GB"/>
              </w:rPr>
              <w:t xml:space="preserve"> F., Parra H., Pham C.K., Machete M., Santos M., Bjorndal K. and </w:t>
            </w:r>
            <w:proofErr w:type="spellStart"/>
            <w:r w:rsidRPr="000921DB">
              <w:rPr>
                <w:rFonts w:asciiTheme="minorHAnsi" w:eastAsiaTheme="minorHAnsi" w:hAnsiTheme="minorHAnsi" w:cstheme="minorHAnsi"/>
                <w:sz w:val="22"/>
                <w:szCs w:val="22"/>
                <w:lang w:val="en-GB"/>
              </w:rPr>
              <w:t>Bolten</w:t>
            </w:r>
            <w:proofErr w:type="spellEnd"/>
            <w:r w:rsidRPr="000921DB">
              <w:rPr>
                <w:rFonts w:asciiTheme="minorHAnsi" w:eastAsiaTheme="minorHAnsi" w:hAnsiTheme="minorHAnsi" w:cstheme="minorHAnsi"/>
                <w:sz w:val="22"/>
                <w:szCs w:val="22"/>
                <w:lang w:val="en-GB"/>
              </w:rPr>
              <w:t xml:space="preserve"> A.B. 2019. Relative abundance of oceanic juvenile loggerhead sea turtles in relation to nest production at source rookeries: implications for recruitment dynamics. </w:t>
            </w:r>
            <w:r w:rsidRPr="000921DB">
              <w:rPr>
                <w:rFonts w:asciiTheme="minorHAnsi" w:eastAsiaTheme="minorHAnsi" w:hAnsiTheme="minorHAnsi" w:cstheme="minorHAnsi"/>
                <w:i/>
                <w:sz w:val="22"/>
                <w:szCs w:val="22"/>
                <w:lang w:val="en-GB"/>
              </w:rPr>
              <w:t>Scientific Reports</w:t>
            </w:r>
            <w:r w:rsidRPr="000921DB">
              <w:rPr>
                <w:rFonts w:asciiTheme="minorHAnsi" w:eastAsiaTheme="minorHAnsi" w:hAnsiTheme="minorHAnsi" w:cstheme="minorHAnsi"/>
                <w:sz w:val="22"/>
                <w:szCs w:val="22"/>
                <w:lang w:val="en-GB"/>
              </w:rPr>
              <w:t xml:space="preserve">, 9: 13019. </w:t>
            </w:r>
          </w:p>
          <w:p w14:paraId="65B88690" w14:textId="77777777" w:rsidR="00AD7ADC" w:rsidRPr="000921DB" w:rsidRDefault="00AD7ADC" w:rsidP="00624C22">
            <w:pPr>
              <w:spacing w:after="120"/>
              <w:jc w:val="both"/>
              <w:rPr>
                <w:rFonts w:asciiTheme="minorHAnsi" w:hAnsiTheme="minorHAnsi" w:cstheme="minorHAnsi"/>
                <w:sz w:val="22"/>
                <w:szCs w:val="22"/>
                <w:lang w:val="en-GB"/>
              </w:rPr>
            </w:pPr>
            <w:r w:rsidRPr="000921DB">
              <w:rPr>
                <w:rFonts w:asciiTheme="minorHAnsi" w:hAnsiTheme="minorHAnsi" w:cstheme="minorHAnsi"/>
                <w:sz w:val="22"/>
                <w:szCs w:val="22"/>
                <w:lang w:val="en-GB"/>
              </w:rPr>
              <w:t xml:space="preserve">Witherington B., </w:t>
            </w:r>
            <w:proofErr w:type="spellStart"/>
            <w:r w:rsidRPr="000921DB">
              <w:rPr>
                <w:rFonts w:asciiTheme="minorHAnsi" w:hAnsiTheme="minorHAnsi" w:cstheme="minorHAnsi"/>
                <w:sz w:val="22"/>
                <w:szCs w:val="22"/>
                <w:lang w:val="en-GB"/>
              </w:rPr>
              <w:t>Kubilis</w:t>
            </w:r>
            <w:proofErr w:type="spellEnd"/>
            <w:r w:rsidRPr="000921DB">
              <w:rPr>
                <w:rFonts w:asciiTheme="minorHAnsi" w:hAnsiTheme="minorHAnsi" w:cstheme="minorHAnsi"/>
                <w:sz w:val="22"/>
                <w:szCs w:val="22"/>
                <w:lang w:val="en-GB"/>
              </w:rPr>
              <w:t xml:space="preserve"> P., </w:t>
            </w:r>
            <w:proofErr w:type="spellStart"/>
            <w:r w:rsidRPr="000921DB">
              <w:rPr>
                <w:rFonts w:asciiTheme="minorHAnsi" w:hAnsiTheme="minorHAnsi" w:cstheme="minorHAnsi"/>
                <w:sz w:val="22"/>
                <w:szCs w:val="22"/>
                <w:lang w:val="en-GB"/>
              </w:rPr>
              <w:t>Brost</w:t>
            </w:r>
            <w:proofErr w:type="spellEnd"/>
            <w:r w:rsidRPr="000921DB">
              <w:rPr>
                <w:rFonts w:asciiTheme="minorHAnsi" w:hAnsiTheme="minorHAnsi" w:cstheme="minorHAnsi"/>
                <w:sz w:val="22"/>
                <w:szCs w:val="22"/>
                <w:lang w:val="en-GB"/>
              </w:rPr>
              <w:t xml:space="preserve"> B. and </w:t>
            </w:r>
            <w:proofErr w:type="spellStart"/>
            <w:r w:rsidRPr="000921DB">
              <w:rPr>
                <w:rFonts w:asciiTheme="minorHAnsi" w:hAnsiTheme="minorHAnsi" w:cstheme="minorHAnsi"/>
                <w:sz w:val="22"/>
                <w:szCs w:val="22"/>
                <w:lang w:val="en-GB"/>
              </w:rPr>
              <w:t>Meylan</w:t>
            </w:r>
            <w:proofErr w:type="spellEnd"/>
            <w:r w:rsidRPr="000921DB">
              <w:rPr>
                <w:rFonts w:asciiTheme="minorHAnsi" w:hAnsiTheme="minorHAnsi" w:cstheme="minorHAnsi"/>
                <w:sz w:val="22"/>
                <w:szCs w:val="22"/>
                <w:lang w:val="en-GB"/>
              </w:rPr>
              <w:t xml:space="preserve"> A. 2009. Decreasing annual nest counts in a globally important loggerhead sea turtle population. </w:t>
            </w:r>
            <w:r w:rsidRPr="000921DB">
              <w:rPr>
                <w:rFonts w:asciiTheme="minorHAnsi" w:hAnsiTheme="minorHAnsi" w:cstheme="minorHAnsi"/>
                <w:i/>
                <w:sz w:val="22"/>
                <w:szCs w:val="22"/>
                <w:lang w:val="en-GB"/>
              </w:rPr>
              <w:t>Ecological Applications</w:t>
            </w:r>
            <w:r w:rsidRPr="000921DB">
              <w:rPr>
                <w:rFonts w:asciiTheme="minorHAnsi" w:hAnsiTheme="minorHAnsi" w:cstheme="minorHAnsi"/>
                <w:sz w:val="22"/>
                <w:szCs w:val="22"/>
                <w:lang w:val="en-GB"/>
              </w:rPr>
              <w:t>, 19(1): 30-54.</w:t>
            </w:r>
          </w:p>
        </w:tc>
      </w:tr>
    </w:tbl>
    <w:p w14:paraId="0627B2FD" w14:textId="77777777" w:rsidR="003C6090" w:rsidRPr="000921DB" w:rsidRDefault="003C6090" w:rsidP="00D57B44">
      <w:pPr>
        <w:pStyle w:val="Caption"/>
        <w:ind w:right="-1"/>
        <w:rPr>
          <w:rFonts w:eastAsia="Calibri" w:cstheme="minorHAnsi"/>
          <w:sz w:val="22"/>
          <w:szCs w:val="22"/>
          <w:lang w:val="en-GB"/>
        </w:rPr>
      </w:pPr>
    </w:p>
    <w:sectPr w:rsidR="003C6090" w:rsidRPr="000921DB" w:rsidSect="002F20D2">
      <w:pgSz w:w="11906" w:h="16838"/>
      <w:pgMar w:top="1134" w:right="1134" w:bottom="1134" w:left="1134"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BA4C58" w14:textId="77777777" w:rsidR="00BA765C" w:rsidRDefault="00BA765C" w:rsidP="00FB113B">
      <w:r>
        <w:separator/>
      </w:r>
    </w:p>
  </w:endnote>
  <w:endnote w:type="continuationSeparator" w:id="0">
    <w:p w14:paraId="3EB571C6" w14:textId="77777777" w:rsidR="00BA765C" w:rsidRDefault="00BA765C" w:rsidP="00FB113B">
      <w:r>
        <w:continuationSeparator/>
      </w:r>
    </w:p>
  </w:endnote>
  <w:endnote w:type="continuationNotice" w:id="1">
    <w:p w14:paraId="480CAEF2" w14:textId="77777777" w:rsidR="00BA765C" w:rsidRDefault="00BA76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ヒラギノ角ゴ Pro W3">
    <w:charset w:val="4E"/>
    <w:family w:val="auto"/>
    <w:pitch w:val="variable"/>
    <w:sig w:usb0="E00002FF" w:usb1="7AC7FFFF" w:usb2="00000012" w:usb3="00000000" w:csb0="0002000D"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633EC" w14:textId="77777777" w:rsidR="003B743F" w:rsidRDefault="003B743F" w:rsidP="007301BA">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4DC2A2B3" w14:textId="77777777" w:rsidR="003B743F" w:rsidRDefault="003B743F" w:rsidP="007301BA">
    <w:pPr>
      <w:pStyle w:val="Footer"/>
    </w:pPr>
  </w:p>
  <w:p w14:paraId="3EE88F2F" w14:textId="77777777" w:rsidR="003B743F" w:rsidRDefault="003B743F" w:rsidP="007301B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3B743F" w:rsidRPr="00FC1B75" w14:paraId="39261472" w14:textId="77777777" w:rsidTr="007301BA">
      <w:trPr>
        <w:cantSplit/>
        <w:trHeight w:hRule="exact" w:val="284"/>
      </w:trPr>
      <w:tc>
        <w:tcPr>
          <w:tcW w:w="5000" w:type="pct"/>
          <w:gridSpan w:val="3"/>
          <w:tcBorders>
            <w:bottom w:val="single" w:sz="4" w:space="0" w:color="auto"/>
          </w:tcBorders>
        </w:tcPr>
        <w:p w14:paraId="2C22410B" w14:textId="77777777" w:rsidR="003B743F" w:rsidRPr="00FC1B75" w:rsidRDefault="003B743F" w:rsidP="007301BA">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26</w:t>
          </w:r>
          <w:r w:rsidRPr="006D051B">
            <w:rPr>
              <w:rStyle w:val="PageNumber"/>
              <w:sz w:val="20"/>
            </w:rPr>
            <w:fldChar w:fldCharType="end"/>
          </w:r>
          <w:r w:rsidRPr="006D051B">
            <w:rPr>
              <w:rStyle w:val="PageNumber"/>
              <w:sz w:val="20"/>
            </w:rPr>
            <w:t xml:space="preserve"> of </w:t>
          </w:r>
          <w:r w:rsidRPr="006D051B">
            <w:rPr>
              <w:rStyle w:val="PageNumber"/>
              <w:sz w:val="20"/>
            </w:rPr>
            <w:fldChar w:fldCharType="begin"/>
          </w:r>
          <w:r w:rsidRPr="006D051B">
            <w:rPr>
              <w:rStyle w:val="PageNumber"/>
              <w:sz w:val="20"/>
            </w:rPr>
            <w:instrText xml:space="preserve"> NUMPAGES </w:instrText>
          </w:r>
          <w:r w:rsidRPr="006D051B">
            <w:rPr>
              <w:rStyle w:val="PageNumber"/>
              <w:sz w:val="20"/>
            </w:rPr>
            <w:fldChar w:fldCharType="separate"/>
          </w:r>
          <w:r>
            <w:rPr>
              <w:rStyle w:val="PageNumber"/>
              <w:noProof/>
              <w:sz w:val="20"/>
            </w:rPr>
            <w:t>26</w:t>
          </w:r>
          <w:r w:rsidRPr="006D051B">
            <w:rPr>
              <w:rStyle w:val="PageNumber"/>
              <w:sz w:val="20"/>
            </w:rPr>
            <w:fldChar w:fldCharType="end"/>
          </w:r>
        </w:p>
      </w:tc>
    </w:tr>
    <w:tr w:rsidR="003B743F" w:rsidRPr="00BC637C" w14:paraId="4D6DBA15" w14:textId="77777777" w:rsidTr="007301BA">
      <w:trPr>
        <w:cantSplit/>
        <w:trHeight w:hRule="exact" w:val="284"/>
      </w:trPr>
      <w:tc>
        <w:tcPr>
          <w:tcW w:w="1699" w:type="pct"/>
          <w:tcBorders>
            <w:top w:val="single" w:sz="4" w:space="0" w:color="auto"/>
          </w:tcBorders>
        </w:tcPr>
        <w:p w14:paraId="04EB1DE7" w14:textId="77777777" w:rsidR="003B743F" w:rsidRPr="00FC1B75" w:rsidRDefault="003B743F" w:rsidP="00572B75">
          <w:pPr>
            <w:pStyle w:val="Footer"/>
            <w:rPr>
              <w:rFonts w:cs="Arial"/>
              <w:sz w:val="20"/>
            </w:rPr>
          </w:pPr>
          <w:r w:rsidRPr="00FC1B75">
            <w:rPr>
              <w:rFonts w:cs="Arial"/>
              <w:sz w:val="20"/>
            </w:rPr>
            <w:t>OSPAR Commission</w:t>
          </w:r>
        </w:p>
      </w:tc>
      <w:tc>
        <w:tcPr>
          <w:tcW w:w="1602" w:type="pct"/>
          <w:tcBorders>
            <w:top w:val="single" w:sz="4" w:space="0" w:color="auto"/>
          </w:tcBorders>
        </w:tcPr>
        <w:p w14:paraId="4AE6DB25" w14:textId="77777777" w:rsidR="003B743F" w:rsidRPr="00FC1B75" w:rsidRDefault="003B743F" w:rsidP="00572B75">
          <w:pPr>
            <w:tabs>
              <w:tab w:val="left" w:pos="272"/>
              <w:tab w:val="left" w:pos="1418"/>
              <w:tab w:val="center" w:pos="2281"/>
            </w:tabs>
            <w:ind w:left="-675"/>
            <w:jc w:val="center"/>
            <w:rPr>
              <w:sz w:val="20"/>
            </w:rPr>
          </w:pPr>
          <w:r w:rsidRPr="00FC1B75">
            <w:rPr>
              <w:sz w:val="20"/>
            </w:rPr>
            <w:tab/>
          </w:r>
        </w:p>
      </w:tc>
      <w:tc>
        <w:tcPr>
          <w:tcW w:w="1699" w:type="pct"/>
          <w:tcBorders>
            <w:top w:val="single" w:sz="4" w:space="0" w:color="auto"/>
          </w:tcBorders>
        </w:tcPr>
        <w:p w14:paraId="1571E513" w14:textId="41CD8C5F" w:rsidR="003B743F" w:rsidRPr="00BC637C" w:rsidRDefault="003B743F" w:rsidP="00572B75">
          <w:pPr>
            <w:tabs>
              <w:tab w:val="left" w:pos="77"/>
              <w:tab w:val="left" w:pos="272"/>
              <w:tab w:val="left" w:pos="361"/>
            </w:tabs>
            <w:jc w:val="right"/>
            <w:rPr>
              <w:sz w:val="20"/>
            </w:rPr>
          </w:pPr>
        </w:p>
      </w:tc>
    </w:tr>
  </w:tbl>
  <w:p w14:paraId="0588899B" w14:textId="77777777" w:rsidR="003B743F" w:rsidRDefault="003B743F" w:rsidP="007301B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3B743F" w:rsidRPr="00FC1B75" w14:paraId="4F18EDA7" w14:textId="77777777" w:rsidTr="00AC22AD">
      <w:trPr>
        <w:cantSplit/>
        <w:trHeight w:hRule="exact" w:val="284"/>
      </w:trPr>
      <w:tc>
        <w:tcPr>
          <w:tcW w:w="5000" w:type="pct"/>
          <w:gridSpan w:val="3"/>
          <w:tcBorders>
            <w:bottom w:val="single" w:sz="4" w:space="0" w:color="auto"/>
          </w:tcBorders>
        </w:tcPr>
        <w:p w14:paraId="271AED93" w14:textId="7AC44501" w:rsidR="003B743F" w:rsidRPr="00FC1B75" w:rsidRDefault="003B743F" w:rsidP="000C6D34">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1</w:t>
          </w:r>
          <w:r w:rsidRPr="006D051B">
            <w:rPr>
              <w:rStyle w:val="PageNumber"/>
              <w:sz w:val="20"/>
            </w:rPr>
            <w:fldChar w:fldCharType="end"/>
          </w:r>
          <w:r w:rsidRPr="006D051B">
            <w:rPr>
              <w:rStyle w:val="PageNumber"/>
              <w:sz w:val="20"/>
            </w:rPr>
            <w:t xml:space="preserve"> </w:t>
          </w:r>
          <w:r w:rsidRPr="006D051B">
            <w:rPr>
              <w:rStyle w:val="PageNumber"/>
              <w:sz w:val="20"/>
            </w:rPr>
            <w:t xml:space="preserve">of </w:t>
          </w:r>
          <w:r>
            <w:rPr>
              <w:rStyle w:val="PageNumber"/>
              <w:sz w:val="20"/>
            </w:rPr>
            <w:t>19</w:t>
          </w:r>
          <w:r>
            <w:rPr>
              <w:rStyle w:val="PageNumber"/>
              <w:noProof/>
              <w:sz w:val="20"/>
            </w:rPr>
            <w:fldChar w:fldCharType="begin"/>
          </w:r>
          <w:r>
            <w:rPr>
              <w:rStyle w:val="PageNumber"/>
              <w:noProof/>
              <w:sz w:val="20"/>
            </w:rPr>
            <w:instrText xml:space="preserve"> DOCPROPERTY  Pages  \* MERGEFORMAT </w:instrText>
          </w:r>
          <w:r>
            <w:rPr>
              <w:rStyle w:val="PageNumber"/>
              <w:noProof/>
              <w:sz w:val="20"/>
            </w:rPr>
            <w:fldChar w:fldCharType="end"/>
          </w:r>
        </w:p>
      </w:tc>
    </w:tr>
    <w:tr w:rsidR="003B743F" w:rsidRPr="001E1BC9" w14:paraId="1D9A3753" w14:textId="77777777" w:rsidTr="00AC22AD">
      <w:trPr>
        <w:cantSplit/>
        <w:trHeight w:hRule="exact" w:val="284"/>
      </w:trPr>
      <w:tc>
        <w:tcPr>
          <w:tcW w:w="1699" w:type="pct"/>
          <w:tcBorders>
            <w:top w:val="single" w:sz="4" w:space="0" w:color="auto"/>
          </w:tcBorders>
        </w:tcPr>
        <w:p w14:paraId="0A6203ED" w14:textId="77777777" w:rsidR="003B743F" w:rsidRPr="001E1BC9" w:rsidRDefault="003B743F" w:rsidP="00AC22AD">
          <w:pPr>
            <w:pStyle w:val="Footer"/>
            <w:rPr>
              <w:rFonts w:cstheme="minorHAnsi"/>
              <w:sz w:val="20"/>
            </w:rPr>
          </w:pPr>
          <w:r w:rsidRPr="001E1BC9">
            <w:rPr>
              <w:rFonts w:cstheme="minorHAnsi"/>
              <w:sz w:val="20"/>
            </w:rPr>
            <w:t>OSPAR Commission</w:t>
          </w:r>
        </w:p>
      </w:tc>
      <w:tc>
        <w:tcPr>
          <w:tcW w:w="1602" w:type="pct"/>
          <w:tcBorders>
            <w:top w:val="single" w:sz="4" w:space="0" w:color="auto"/>
          </w:tcBorders>
        </w:tcPr>
        <w:p w14:paraId="6D3D4FEB" w14:textId="77777777" w:rsidR="003B743F" w:rsidRPr="001E1BC9" w:rsidRDefault="003B743F" w:rsidP="00AC22AD">
          <w:pPr>
            <w:tabs>
              <w:tab w:val="left" w:pos="272"/>
              <w:tab w:val="left" w:pos="1418"/>
              <w:tab w:val="center" w:pos="2281"/>
            </w:tabs>
            <w:ind w:left="-675"/>
            <w:jc w:val="center"/>
            <w:rPr>
              <w:rFonts w:asciiTheme="minorHAnsi" w:hAnsiTheme="minorHAnsi" w:cstheme="minorHAnsi"/>
              <w:sz w:val="20"/>
            </w:rPr>
          </w:pPr>
          <w:r w:rsidRPr="001E1BC9">
            <w:rPr>
              <w:rFonts w:asciiTheme="minorHAnsi" w:hAnsiTheme="minorHAnsi" w:cstheme="minorHAnsi"/>
              <w:sz w:val="20"/>
            </w:rPr>
            <w:tab/>
          </w:r>
        </w:p>
      </w:tc>
      <w:tc>
        <w:tcPr>
          <w:tcW w:w="1699" w:type="pct"/>
          <w:tcBorders>
            <w:top w:val="single" w:sz="4" w:space="0" w:color="auto"/>
          </w:tcBorders>
        </w:tcPr>
        <w:p w14:paraId="642FECBF" w14:textId="4111CE22" w:rsidR="003B743F" w:rsidRPr="001E1BC9" w:rsidRDefault="003B743F" w:rsidP="006D6145">
          <w:pPr>
            <w:tabs>
              <w:tab w:val="left" w:pos="77"/>
              <w:tab w:val="left" w:pos="272"/>
              <w:tab w:val="left" w:pos="361"/>
            </w:tabs>
            <w:jc w:val="right"/>
            <w:rPr>
              <w:rFonts w:asciiTheme="minorHAnsi" w:hAnsiTheme="minorHAnsi" w:cstheme="minorHAnsi"/>
              <w:sz w:val="20"/>
            </w:rPr>
          </w:pPr>
        </w:p>
      </w:tc>
    </w:tr>
  </w:tbl>
  <w:p w14:paraId="4049401F" w14:textId="77777777" w:rsidR="003B743F" w:rsidRDefault="003B743F" w:rsidP="00AC22AD"/>
  <w:p w14:paraId="552DBE5A" w14:textId="77777777" w:rsidR="003B743F" w:rsidRDefault="003B74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6149D3" w14:textId="77777777" w:rsidR="00BA765C" w:rsidRDefault="00BA765C" w:rsidP="00FB113B">
      <w:r>
        <w:separator/>
      </w:r>
    </w:p>
  </w:footnote>
  <w:footnote w:type="continuationSeparator" w:id="0">
    <w:p w14:paraId="35EF5B0A" w14:textId="77777777" w:rsidR="00BA765C" w:rsidRDefault="00BA765C" w:rsidP="00FB113B">
      <w:r>
        <w:continuationSeparator/>
      </w:r>
    </w:p>
  </w:footnote>
  <w:footnote w:type="continuationNotice" w:id="1">
    <w:p w14:paraId="0491BCAB" w14:textId="77777777" w:rsidR="00BA765C" w:rsidRDefault="00BA765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3"/>
      <w:gridCol w:w="3213"/>
      <w:gridCol w:w="3213"/>
    </w:tblGrid>
    <w:tr w:rsidR="003B743F" w14:paraId="5FFC1059" w14:textId="77777777" w:rsidTr="005C0B18">
      <w:tc>
        <w:tcPr>
          <w:tcW w:w="3213" w:type="dxa"/>
        </w:tcPr>
        <w:p w14:paraId="6778811F" w14:textId="77777777" w:rsidR="003B743F" w:rsidRDefault="003B743F" w:rsidP="005C0B18">
          <w:pPr>
            <w:ind w:left="-115"/>
          </w:pPr>
        </w:p>
      </w:tc>
      <w:tc>
        <w:tcPr>
          <w:tcW w:w="3213" w:type="dxa"/>
        </w:tcPr>
        <w:p w14:paraId="14FE7AE6" w14:textId="77777777" w:rsidR="003B743F" w:rsidRDefault="003B743F" w:rsidP="005C0B18">
          <w:pPr>
            <w:jc w:val="center"/>
          </w:pPr>
        </w:p>
      </w:tc>
      <w:tc>
        <w:tcPr>
          <w:tcW w:w="3213" w:type="dxa"/>
        </w:tcPr>
        <w:p w14:paraId="01BD8DF8" w14:textId="77777777" w:rsidR="003B743F" w:rsidRDefault="003B743F" w:rsidP="005C0B18">
          <w:pPr>
            <w:ind w:right="-115"/>
            <w:jc w:val="right"/>
          </w:pPr>
        </w:p>
      </w:tc>
    </w:tr>
  </w:tbl>
  <w:p w14:paraId="640C1B72" w14:textId="77777777" w:rsidR="003B743F" w:rsidRDefault="003B743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7806FE2C"/>
    <w:lvl w:ilvl="0">
      <w:start w:val="1"/>
      <w:numFmt w:val="decimal"/>
      <w:pStyle w:val="ListNumber"/>
      <w:lvlText w:val="%1."/>
      <w:lvlJc w:val="left"/>
      <w:pPr>
        <w:tabs>
          <w:tab w:val="num" w:pos="360"/>
        </w:tabs>
        <w:ind w:left="360" w:hanging="360"/>
      </w:pPr>
      <w:rPr>
        <w:rFonts w:hint="default"/>
        <w:b w:val="0"/>
        <w:i w:val="0"/>
        <w:color w:val="16288E"/>
        <w:sz w:val="20"/>
      </w:rPr>
    </w:lvl>
  </w:abstractNum>
  <w:abstractNum w:abstractNumId="1" w15:restartNumberingAfterBreak="0">
    <w:nsid w:val="FFFFFF89"/>
    <w:multiLevelType w:val="hybridMultilevel"/>
    <w:tmpl w:val="E5DCAF2A"/>
    <w:lvl w:ilvl="0" w:tplc="482E7590">
      <w:start w:val="1"/>
      <w:numFmt w:val="bullet"/>
      <w:pStyle w:val="ListBullet"/>
      <w:lvlText w:val=""/>
      <w:lvlJc w:val="left"/>
      <w:pPr>
        <w:tabs>
          <w:tab w:val="num" w:pos="360"/>
        </w:tabs>
        <w:ind w:left="357" w:hanging="357"/>
      </w:pPr>
      <w:rPr>
        <w:rFonts w:ascii="Symbol" w:hAnsi="Symbol" w:hint="default"/>
        <w:color w:val="0C2677"/>
      </w:rPr>
    </w:lvl>
    <w:lvl w:ilvl="1" w:tplc="85520A04">
      <w:numFmt w:val="decimal"/>
      <w:lvlText w:val=""/>
      <w:lvlJc w:val="left"/>
    </w:lvl>
    <w:lvl w:ilvl="2" w:tplc="8E5CCE10">
      <w:numFmt w:val="decimal"/>
      <w:lvlText w:val=""/>
      <w:lvlJc w:val="left"/>
    </w:lvl>
    <w:lvl w:ilvl="3" w:tplc="E2C64C44">
      <w:numFmt w:val="decimal"/>
      <w:lvlText w:val=""/>
      <w:lvlJc w:val="left"/>
    </w:lvl>
    <w:lvl w:ilvl="4" w:tplc="38DA9376">
      <w:numFmt w:val="decimal"/>
      <w:lvlText w:val=""/>
      <w:lvlJc w:val="left"/>
    </w:lvl>
    <w:lvl w:ilvl="5" w:tplc="B748E3BA">
      <w:numFmt w:val="decimal"/>
      <w:lvlText w:val=""/>
      <w:lvlJc w:val="left"/>
    </w:lvl>
    <w:lvl w:ilvl="6" w:tplc="D8B2CF3C">
      <w:numFmt w:val="decimal"/>
      <w:lvlText w:val=""/>
      <w:lvlJc w:val="left"/>
    </w:lvl>
    <w:lvl w:ilvl="7" w:tplc="B9F43D74">
      <w:numFmt w:val="decimal"/>
      <w:lvlText w:val=""/>
      <w:lvlJc w:val="left"/>
    </w:lvl>
    <w:lvl w:ilvl="8" w:tplc="00CCD86E">
      <w:numFmt w:val="decimal"/>
      <w:lvlText w:val=""/>
      <w:lvlJc w:val="left"/>
    </w:lvl>
  </w:abstractNum>
  <w:abstractNum w:abstractNumId="2" w15:restartNumberingAfterBreak="0">
    <w:nsid w:val="04655417"/>
    <w:multiLevelType w:val="hybridMultilevel"/>
    <w:tmpl w:val="5DA4C1AC"/>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953C80"/>
    <w:multiLevelType w:val="hybridMultilevel"/>
    <w:tmpl w:val="7A64B1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2F57F9"/>
    <w:multiLevelType w:val="hybridMultilevel"/>
    <w:tmpl w:val="998E54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184D21"/>
    <w:multiLevelType w:val="hybridMultilevel"/>
    <w:tmpl w:val="54B62D4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7" w15:restartNumberingAfterBreak="0">
    <w:nsid w:val="1131437F"/>
    <w:multiLevelType w:val="hybridMultilevel"/>
    <w:tmpl w:val="3E606166"/>
    <w:lvl w:ilvl="0" w:tplc="08090019">
      <w:start w:val="1"/>
      <w:numFmt w:val="lowerLetter"/>
      <w:lvlText w:val="%1."/>
      <w:lvlJc w:val="left"/>
      <w:pPr>
        <w:ind w:left="144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15B79F8"/>
    <w:multiLevelType w:val="hybridMultilevel"/>
    <w:tmpl w:val="89DAFAD6"/>
    <w:lvl w:ilvl="0" w:tplc="E20A4E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7C4242"/>
    <w:multiLevelType w:val="hybridMultilevel"/>
    <w:tmpl w:val="497473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EA07C9"/>
    <w:multiLevelType w:val="hybridMultilevel"/>
    <w:tmpl w:val="D7DA67CE"/>
    <w:lvl w:ilvl="0" w:tplc="8EB8A672">
      <w:start w:val="10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69B6628"/>
    <w:multiLevelType w:val="hybridMultilevel"/>
    <w:tmpl w:val="2250AC3E"/>
    <w:lvl w:ilvl="0" w:tplc="08090019">
      <w:start w:val="1"/>
      <w:numFmt w:val="lowerLetter"/>
      <w:lvlText w:val="%1."/>
      <w:lvlJc w:val="left"/>
      <w:pPr>
        <w:ind w:left="2007" w:hanging="360"/>
      </w:pPr>
    </w:lvl>
    <w:lvl w:ilvl="1" w:tplc="08090019" w:tentative="1">
      <w:start w:val="1"/>
      <w:numFmt w:val="lowerLetter"/>
      <w:lvlText w:val="%2."/>
      <w:lvlJc w:val="left"/>
      <w:pPr>
        <w:ind w:left="2727" w:hanging="360"/>
      </w:pPr>
    </w:lvl>
    <w:lvl w:ilvl="2" w:tplc="0809001B" w:tentative="1">
      <w:start w:val="1"/>
      <w:numFmt w:val="lowerRoman"/>
      <w:lvlText w:val="%3."/>
      <w:lvlJc w:val="right"/>
      <w:pPr>
        <w:ind w:left="3447" w:hanging="180"/>
      </w:pPr>
    </w:lvl>
    <w:lvl w:ilvl="3" w:tplc="0809000F" w:tentative="1">
      <w:start w:val="1"/>
      <w:numFmt w:val="decimal"/>
      <w:lvlText w:val="%4."/>
      <w:lvlJc w:val="left"/>
      <w:pPr>
        <w:ind w:left="4167" w:hanging="360"/>
      </w:pPr>
    </w:lvl>
    <w:lvl w:ilvl="4" w:tplc="08090019" w:tentative="1">
      <w:start w:val="1"/>
      <w:numFmt w:val="lowerLetter"/>
      <w:lvlText w:val="%5."/>
      <w:lvlJc w:val="left"/>
      <w:pPr>
        <w:ind w:left="4887" w:hanging="360"/>
      </w:pPr>
    </w:lvl>
    <w:lvl w:ilvl="5" w:tplc="0809001B" w:tentative="1">
      <w:start w:val="1"/>
      <w:numFmt w:val="lowerRoman"/>
      <w:lvlText w:val="%6."/>
      <w:lvlJc w:val="right"/>
      <w:pPr>
        <w:ind w:left="5607" w:hanging="180"/>
      </w:pPr>
    </w:lvl>
    <w:lvl w:ilvl="6" w:tplc="0809000F" w:tentative="1">
      <w:start w:val="1"/>
      <w:numFmt w:val="decimal"/>
      <w:lvlText w:val="%7."/>
      <w:lvlJc w:val="left"/>
      <w:pPr>
        <w:ind w:left="6327" w:hanging="360"/>
      </w:pPr>
    </w:lvl>
    <w:lvl w:ilvl="7" w:tplc="08090019" w:tentative="1">
      <w:start w:val="1"/>
      <w:numFmt w:val="lowerLetter"/>
      <w:lvlText w:val="%8."/>
      <w:lvlJc w:val="left"/>
      <w:pPr>
        <w:ind w:left="7047" w:hanging="360"/>
      </w:pPr>
    </w:lvl>
    <w:lvl w:ilvl="8" w:tplc="0809001B" w:tentative="1">
      <w:start w:val="1"/>
      <w:numFmt w:val="lowerRoman"/>
      <w:lvlText w:val="%9."/>
      <w:lvlJc w:val="right"/>
      <w:pPr>
        <w:ind w:left="7767" w:hanging="180"/>
      </w:pPr>
    </w:lvl>
  </w:abstractNum>
  <w:abstractNum w:abstractNumId="12" w15:restartNumberingAfterBreak="0">
    <w:nsid w:val="17C35297"/>
    <w:multiLevelType w:val="hybridMultilevel"/>
    <w:tmpl w:val="C97C3F2C"/>
    <w:lvl w:ilvl="0" w:tplc="06AC4984">
      <w:start w:val="1"/>
      <w:numFmt w:val="decimal"/>
      <w:lvlText w:val="%1."/>
      <w:lvlJc w:val="left"/>
      <w:pPr>
        <w:ind w:left="720" w:hanging="360"/>
      </w:pPr>
      <w:rPr>
        <w:rFonts w:hint="default"/>
        <w:color w:val="0801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023671"/>
    <w:multiLevelType w:val="hybridMultilevel"/>
    <w:tmpl w:val="5B60F024"/>
    <w:lvl w:ilvl="0" w:tplc="53A670B6">
      <w:start w:val="2"/>
      <w:numFmt w:val="decimal"/>
      <w:lvlText w:val="%1."/>
      <w:lvlJc w:val="left"/>
      <w:pPr>
        <w:ind w:left="2880" w:hanging="360"/>
      </w:pPr>
      <w:rPr>
        <w:rFonts w:hint="default"/>
        <w:b w:val="0"/>
      </w:rPr>
    </w:lvl>
    <w:lvl w:ilvl="1" w:tplc="04070019" w:tentative="1">
      <w:start w:val="1"/>
      <w:numFmt w:val="lowerLetter"/>
      <w:lvlText w:val="%2."/>
      <w:lvlJc w:val="left"/>
      <w:pPr>
        <w:ind w:left="3600" w:hanging="360"/>
      </w:pPr>
    </w:lvl>
    <w:lvl w:ilvl="2" w:tplc="0407001B" w:tentative="1">
      <w:start w:val="1"/>
      <w:numFmt w:val="lowerRoman"/>
      <w:lvlText w:val="%3."/>
      <w:lvlJc w:val="right"/>
      <w:pPr>
        <w:ind w:left="4320" w:hanging="180"/>
      </w:pPr>
    </w:lvl>
    <w:lvl w:ilvl="3" w:tplc="0407000F" w:tentative="1">
      <w:start w:val="1"/>
      <w:numFmt w:val="decimal"/>
      <w:lvlText w:val="%4."/>
      <w:lvlJc w:val="left"/>
      <w:pPr>
        <w:ind w:left="5040" w:hanging="360"/>
      </w:pPr>
    </w:lvl>
    <w:lvl w:ilvl="4" w:tplc="04070019" w:tentative="1">
      <w:start w:val="1"/>
      <w:numFmt w:val="lowerLetter"/>
      <w:lvlText w:val="%5."/>
      <w:lvlJc w:val="left"/>
      <w:pPr>
        <w:ind w:left="5760" w:hanging="360"/>
      </w:pPr>
    </w:lvl>
    <w:lvl w:ilvl="5" w:tplc="0407001B" w:tentative="1">
      <w:start w:val="1"/>
      <w:numFmt w:val="lowerRoman"/>
      <w:lvlText w:val="%6."/>
      <w:lvlJc w:val="right"/>
      <w:pPr>
        <w:ind w:left="6480" w:hanging="180"/>
      </w:pPr>
    </w:lvl>
    <w:lvl w:ilvl="6" w:tplc="0407000F" w:tentative="1">
      <w:start w:val="1"/>
      <w:numFmt w:val="decimal"/>
      <w:lvlText w:val="%7."/>
      <w:lvlJc w:val="left"/>
      <w:pPr>
        <w:ind w:left="7200" w:hanging="360"/>
      </w:pPr>
    </w:lvl>
    <w:lvl w:ilvl="7" w:tplc="04070019" w:tentative="1">
      <w:start w:val="1"/>
      <w:numFmt w:val="lowerLetter"/>
      <w:lvlText w:val="%8."/>
      <w:lvlJc w:val="left"/>
      <w:pPr>
        <w:ind w:left="7920" w:hanging="360"/>
      </w:pPr>
    </w:lvl>
    <w:lvl w:ilvl="8" w:tplc="0407001B" w:tentative="1">
      <w:start w:val="1"/>
      <w:numFmt w:val="lowerRoman"/>
      <w:lvlText w:val="%9."/>
      <w:lvlJc w:val="right"/>
      <w:pPr>
        <w:ind w:left="8640" w:hanging="180"/>
      </w:pPr>
    </w:lvl>
  </w:abstractNum>
  <w:abstractNum w:abstractNumId="14" w15:restartNumberingAfterBreak="0">
    <w:nsid w:val="1CD00A9E"/>
    <w:multiLevelType w:val="hybridMultilevel"/>
    <w:tmpl w:val="FD3C70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20A340FB"/>
    <w:multiLevelType w:val="hybridMultilevel"/>
    <w:tmpl w:val="2CD6612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6CF7DFC"/>
    <w:multiLevelType w:val="hybridMultilevel"/>
    <w:tmpl w:val="E7D67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1F6119"/>
    <w:multiLevelType w:val="hybridMultilevel"/>
    <w:tmpl w:val="AE568B7A"/>
    <w:lvl w:ilvl="0" w:tplc="08090019">
      <w:start w:val="1"/>
      <w:numFmt w:val="lowerLetter"/>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2D9E483B"/>
    <w:multiLevelType w:val="hybridMultilevel"/>
    <w:tmpl w:val="74AEC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DAE2C58"/>
    <w:multiLevelType w:val="hybridMultilevel"/>
    <w:tmpl w:val="6C9E7CF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2E397DBC"/>
    <w:multiLevelType w:val="hybridMultilevel"/>
    <w:tmpl w:val="C8D65E2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15:restartNumberingAfterBreak="0">
    <w:nsid w:val="328D1A3C"/>
    <w:multiLevelType w:val="hybridMultilevel"/>
    <w:tmpl w:val="2BA6F31A"/>
    <w:lvl w:ilvl="0" w:tplc="D9E240E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32CC67C1"/>
    <w:multiLevelType w:val="hybridMultilevel"/>
    <w:tmpl w:val="4B4AC4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5B6A42"/>
    <w:multiLevelType w:val="hybridMultilevel"/>
    <w:tmpl w:val="5F0CE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DC4CBF"/>
    <w:multiLevelType w:val="hybridMultilevel"/>
    <w:tmpl w:val="923C8CA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39372575"/>
    <w:multiLevelType w:val="hybridMultilevel"/>
    <w:tmpl w:val="20FA9CA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A9D618D"/>
    <w:multiLevelType w:val="hybridMultilevel"/>
    <w:tmpl w:val="2FFE6C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3AFB7A79"/>
    <w:multiLevelType w:val="hybridMultilevel"/>
    <w:tmpl w:val="C6B0E5A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E6B4B29"/>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40CD2C29"/>
    <w:multiLevelType w:val="hybridMultilevel"/>
    <w:tmpl w:val="B1384EAE"/>
    <w:lvl w:ilvl="0" w:tplc="0413000F">
      <w:start w:val="1"/>
      <w:numFmt w:val="decimal"/>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46863D36"/>
    <w:multiLevelType w:val="hybridMultilevel"/>
    <w:tmpl w:val="E46EE9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47624053"/>
    <w:multiLevelType w:val="hybridMultilevel"/>
    <w:tmpl w:val="08422C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7B82DFF"/>
    <w:multiLevelType w:val="hybridMultilevel"/>
    <w:tmpl w:val="755CC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85E77BE"/>
    <w:multiLevelType w:val="hybridMultilevel"/>
    <w:tmpl w:val="F836E526"/>
    <w:lvl w:ilvl="0" w:tplc="B1F6E04A">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9C012C6"/>
    <w:multiLevelType w:val="hybridMultilevel"/>
    <w:tmpl w:val="DE3EA31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B717EB"/>
    <w:multiLevelType w:val="hybridMultilevel"/>
    <w:tmpl w:val="B91CD50E"/>
    <w:lvl w:ilvl="0" w:tplc="040C0001">
      <w:start w:val="1"/>
      <w:numFmt w:val="bullet"/>
      <w:lvlText w:val=""/>
      <w:lvlJc w:val="left"/>
      <w:pPr>
        <w:ind w:left="781" w:hanging="360"/>
      </w:pPr>
      <w:rPr>
        <w:rFonts w:ascii="Symbol" w:hAnsi="Symbol" w:hint="default"/>
      </w:rPr>
    </w:lvl>
    <w:lvl w:ilvl="1" w:tplc="040C0003" w:tentative="1">
      <w:start w:val="1"/>
      <w:numFmt w:val="bullet"/>
      <w:lvlText w:val="o"/>
      <w:lvlJc w:val="left"/>
      <w:pPr>
        <w:ind w:left="1501" w:hanging="360"/>
      </w:pPr>
      <w:rPr>
        <w:rFonts w:ascii="Courier New" w:hAnsi="Courier New" w:cs="Courier New" w:hint="default"/>
      </w:rPr>
    </w:lvl>
    <w:lvl w:ilvl="2" w:tplc="040C0005" w:tentative="1">
      <w:start w:val="1"/>
      <w:numFmt w:val="bullet"/>
      <w:lvlText w:val=""/>
      <w:lvlJc w:val="left"/>
      <w:pPr>
        <w:ind w:left="2221" w:hanging="360"/>
      </w:pPr>
      <w:rPr>
        <w:rFonts w:ascii="Wingdings" w:hAnsi="Wingdings" w:hint="default"/>
      </w:rPr>
    </w:lvl>
    <w:lvl w:ilvl="3" w:tplc="040C0001" w:tentative="1">
      <w:start w:val="1"/>
      <w:numFmt w:val="bullet"/>
      <w:lvlText w:val=""/>
      <w:lvlJc w:val="left"/>
      <w:pPr>
        <w:ind w:left="2941" w:hanging="360"/>
      </w:pPr>
      <w:rPr>
        <w:rFonts w:ascii="Symbol" w:hAnsi="Symbol" w:hint="default"/>
      </w:rPr>
    </w:lvl>
    <w:lvl w:ilvl="4" w:tplc="040C0003" w:tentative="1">
      <w:start w:val="1"/>
      <w:numFmt w:val="bullet"/>
      <w:lvlText w:val="o"/>
      <w:lvlJc w:val="left"/>
      <w:pPr>
        <w:ind w:left="3661" w:hanging="360"/>
      </w:pPr>
      <w:rPr>
        <w:rFonts w:ascii="Courier New" w:hAnsi="Courier New" w:cs="Courier New" w:hint="default"/>
      </w:rPr>
    </w:lvl>
    <w:lvl w:ilvl="5" w:tplc="040C0005" w:tentative="1">
      <w:start w:val="1"/>
      <w:numFmt w:val="bullet"/>
      <w:lvlText w:val=""/>
      <w:lvlJc w:val="left"/>
      <w:pPr>
        <w:ind w:left="4381" w:hanging="360"/>
      </w:pPr>
      <w:rPr>
        <w:rFonts w:ascii="Wingdings" w:hAnsi="Wingdings" w:hint="default"/>
      </w:rPr>
    </w:lvl>
    <w:lvl w:ilvl="6" w:tplc="040C0001" w:tentative="1">
      <w:start w:val="1"/>
      <w:numFmt w:val="bullet"/>
      <w:lvlText w:val=""/>
      <w:lvlJc w:val="left"/>
      <w:pPr>
        <w:ind w:left="5101" w:hanging="360"/>
      </w:pPr>
      <w:rPr>
        <w:rFonts w:ascii="Symbol" w:hAnsi="Symbol" w:hint="default"/>
      </w:rPr>
    </w:lvl>
    <w:lvl w:ilvl="7" w:tplc="040C0003" w:tentative="1">
      <w:start w:val="1"/>
      <w:numFmt w:val="bullet"/>
      <w:lvlText w:val="o"/>
      <w:lvlJc w:val="left"/>
      <w:pPr>
        <w:ind w:left="5821" w:hanging="360"/>
      </w:pPr>
      <w:rPr>
        <w:rFonts w:ascii="Courier New" w:hAnsi="Courier New" w:cs="Courier New" w:hint="default"/>
      </w:rPr>
    </w:lvl>
    <w:lvl w:ilvl="8" w:tplc="040C0005" w:tentative="1">
      <w:start w:val="1"/>
      <w:numFmt w:val="bullet"/>
      <w:lvlText w:val=""/>
      <w:lvlJc w:val="left"/>
      <w:pPr>
        <w:ind w:left="6541" w:hanging="360"/>
      </w:pPr>
      <w:rPr>
        <w:rFonts w:ascii="Wingdings" w:hAnsi="Wingdings" w:hint="default"/>
      </w:rPr>
    </w:lvl>
  </w:abstractNum>
  <w:abstractNum w:abstractNumId="36" w15:restartNumberingAfterBreak="0">
    <w:nsid w:val="540A413B"/>
    <w:multiLevelType w:val="hybridMultilevel"/>
    <w:tmpl w:val="487E6466"/>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37" w15:restartNumberingAfterBreak="0">
    <w:nsid w:val="5996079C"/>
    <w:multiLevelType w:val="hybridMultilevel"/>
    <w:tmpl w:val="8EACCCE4"/>
    <w:lvl w:ilvl="0" w:tplc="DF5A35F6">
      <w:start w:val="1"/>
      <w:numFmt w:val="lowerLetter"/>
      <w:lvlText w:val="%1)"/>
      <w:lvlJc w:val="left"/>
      <w:pPr>
        <w:ind w:left="720" w:hanging="360"/>
      </w:pPr>
      <w:rPr>
        <w:b w:val="0"/>
        <w:bCs/>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5AC51312"/>
    <w:multiLevelType w:val="hybridMultilevel"/>
    <w:tmpl w:val="A89046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5C7E0636"/>
    <w:multiLevelType w:val="hybridMultilevel"/>
    <w:tmpl w:val="630AFF24"/>
    <w:lvl w:ilvl="0" w:tplc="E830F79A">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C811C22"/>
    <w:multiLevelType w:val="hybridMultilevel"/>
    <w:tmpl w:val="D3DC2D5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60225248"/>
    <w:multiLevelType w:val="hybridMultilevel"/>
    <w:tmpl w:val="B74A0C68"/>
    <w:lvl w:ilvl="0" w:tplc="08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9A244BA"/>
    <w:multiLevelType w:val="hybridMultilevel"/>
    <w:tmpl w:val="D494E2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C5D784D"/>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702D4EB4"/>
    <w:multiLevelType w:val="hybridMultilevel"/>
    <w:tmpl w:val="4858E202"/>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1A347D9"/>
    <w:multiLevelType w:val="hybridMultilevel"/>
    <w:tmpl w:val="30045AC8"/>
    <w:lvl w:ilvl="0" w:tplc="08090019">
      <w:start w:val="1"/>
      <w:numFmt w:val="lowerLetter"/>
      <w:lvlText w:val="%1."/>
      <w:lvlJc w:val="left"/>
      <w:pPr>
        <w:ind w:left="1440" w:hanging="360"/>
      </w:pPr>
    </w:lvl>
    <w:lvl w:ilvl="1" w:tplc="12F0054A">
      <w:start w:val="1"/>
      <w:numFmt w:val="decimal"/>
      <w:lvlText w:val="%2."/>
      <w:lvlJc w:val="left"/>
      <w:pPr>
        <w:ind w:left="2160" w:hanging="36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6" w15:restartNumberingAfterBreak="0">
    <w:nsid w:val="7383267E"/>
    <w:multiLevelType w:val="hybridMultilevel"/>
    <w:tmpl w:val="B8D688A2"/>
    <w:lvl w:ilvl="0" w:tplc="08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4831E35"/>
    <w:multiLevelType w:val="hybridMultilevel"/>
    <w:tmpl w:val="09009010"/>
    <w:lvl w:ilvl="0" w:tplc="2668D94A">
      <w:start w:val="1"/>
      <w:numFmt w:val="bullet"/>
      <w:lvlText w:val=""/>
      <w:lvlJc w:val="left"/>
      <w:pPr>
        <w:ind w:left="720" w:hanging="360"/>
      </w:pPr>
      <w:rPr>
        <w:rFonts w:ascii="Symbol" w:hAnsi="Symbol" w:hint="default"/>
        <w:lang w:val="en-G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7E02E87"/>
    <w:multiLevelType w:val="hybridMultilevel"/>
    <w:tmpl w:val="552ABA28"/>
    <w:lvl w:ilvl="0" w:tplc="35CE8BD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A2F330A"/>
    <w:multiLevelType w:val="hybridMultilevel"/>
    <w:tmpl w:val="7980CA5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59137179">
    <w:abstractNumId w:val="6"/>
  </w:num>
  <w:num w:numId="2" w16cid:durableId="2125147967">
    <w:abstractNumId w:val="1"/>
  </w:num>
  <w:num w:numId="3" w16cid:durableId="818229918">
    <w:abstractNumId w:val="0"/>
  </w:num>
  <w:num w:numId="4" w16cid:durableId="2095740988">
    <w:abstractNumId w:val="49"/>
  </w:num>
  <w:num w:numId="5" w16cid:durableId="844248364">
    <w:abstractNumId w:val="48"/>
  </w:num>
  <w:num w:numId="6" w16cid:durableId="1560169440">
    <w:abstractNumId w:val="43"/>
  </w:num>
  <w:num w:numId="7" w16cid:durableId="2020083762">
    <w:abstractNumId w:val="13"/>
  </w:num>
  <w:num w:numId="8" w16cid:durableId="2143183443">
    <w:abstractNumId w:val="28"/>
  </w:num>
  <w:num w:numId="9" w16cid:durableId="1518957020">
    <w:abstractNumId w:val="27"/>
  </w:num>
  <w:num w:numId="10" w16cid:durableId="22219597">
    <w:abstractNumId w:val="45"/>
  </w:num>
  <w:num w:numId="11" w16cid:durableId="1952979074">
    <w:abstractNumId w:val="20"/>
  </w:num>
  <w:num w:numId="12" w16cid:durableId="1524052042">
    <w:abstractNumId w:val="15"/>
  </w:num>
  <w:num w:numId="13" w16cid:durableId="1082067312">
    <w:abstractNumId w:val="40"/>
  </w:num>
  <w:num w:numId="14" w16cid:durableId="688140155">
    <w:abstractNumId w:val="17"/>
  </w:num>
  <w:num w:numId="15" w16cid:durableId="39475369">
    <w:abstractNumId w:val="7"/>
  </w:num>
  <w:num w:numId="16" w16cid:durableId="1484465440">
    <w:abstractNumId w:val="29"/>
  </w:num>
  <w:num w:numId="17" w16cid:durableId="784274319">
    <w:abstractNumId w:val="38"/>
  </w:num>
  <w:num w:numId="18" w16cid:durableId="1008754117">
    <w:abstractNumId w:val="30"/>
  </w:num>
  <w:num w:numId="19" w16cid:durableId="1307590882">
    <w:abstractNumId w:val="37"/>
  </w:num>
  <w:num w:numId="20" w16cid:durableId="1134058787">
    <w:abstractNumId w:val="26"/>
  </w:num>
  <w:num w:numId="21" w16cid:durableId="598175943">
    <w:abstractNumId w:val="33"/>
  </w:num>
  <w:num w:numId="22" w16cid:durableId="484930713">
    <w:abstractNumId w:val="11"/>
  </w:num>
  <w:num w:numId="23" w16cid:durableId="250674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30645331">
    <w:abstractNumId w:val="31"/>
  </w:num>
  <w:num w:numId="25" w16cid:durableId="1697923874">
    <w:abstractNumId w:val="5"/>
  </w:num>
  <w:num w:numId="26" w16cid:durableId="978345702">
    <w:abstractNumId w:val="21"/>
  </w:num>
  <w:num w:numId="27" w16cid:durableId="745303377">
    <w:abstractNumId w:val="44"/>
  </w:num>
  <w:num w:numId="28" w16cid:durableId="1802769810">
    <w:abstractNumId w:val="2"/>
  </w:num>
  <w:num w:numId="29" w16cid:durableId="1658416058">
    <w:abstractNumId w:val="36"/>
  </w:num>
  <w:num w:numId="30" w16cid:durableId="517621409">
    <w:abstractNumId w:val="34"/>
  </w:num>
  <w:num w:numId="31" w16cid:durableId="2102214175">
    <w:abstractNumId w:val="22"/>
  </w:num>
  <w:num w:numId="32" w16cid:durableId="307783888">
    <w:abstractNumId w:val="42"/>
  </w:num>
  <w:num w:numId="33" w16cid:durableId="1762871101">
    <w:abstractNumId w:val="18"/>
  </w:num>
  <w:num w:numId="34" w16cid:durableId="1523132001">
    <w:abstractNumId w:val="39"/>
  </w:num>
  <w:num w:numId="35" w16cid:durableId="631441815">
    <w:abstractNumId w:val="8"/>
  </w:num>
  <w:num w:numId="36" w16cid:durableId="1693607932">
    <w:abstractNumId w:val="35"/>
  </w:num>
  <w:num w:numId="37" w16cid:durableId="605500071">
    <w:abstractNumId w:val="41"/>
  </w:num>
  <w:num w:numId="38" w16cid:durableId="1863395820">
    <w:abstractNumId w:val="46"/>
  </w:num>
  <w:num w:numId="39" w16cid:durableId="570391379">
    <w:abstractNumId w:val="47"/>
  </w:num>
  <w:num w:numId="40" w16cid:durableId="1187258565">
    <w:abstractNumId w:val="3"/>
  </w:num>
  <w:num w:numId="41" w16cid:durableId="1571308956">
    <w:abstractNumId w:val="23"/>
  </w:num>
  <w:num w:numId="42" w16cid:durableId="156920481">
    <w:abstractNumId w:val="32"/>
  </w:num>
  <w:num w:numId="43" w16cid:durableId="1329866509">
    <w:abstractNumId w:val="14"/>
  </w:num>
  <w:num w:numId="44" w16cid:durableId="438570493">
    <w:abstractNumId w:val="19"/>
  </w:num>
  <w:num w:numId="45" w16cid:durableId="636646317">
    <w:abstractNumId w:val="24"/>
  </w:num>
  <w:num w:numId="46" w16cid:durableId="70155457">
    <w:abstractNumId w:val="9"/>
  </w:num>
  <w:num w:numId="47" w16cid:durableId="1110591821">
    <w:abstractNumId w:val="4"/>
  </w:num>
  <w:num w:numId="48" w16cid:durableId="1372534306">
    <w:abstractNumId w:val="16"/>
  </w:num>
  <w:num w:numId="49" w16cid:durableId="1978756253">
    <w:abstractNumId w:val="10"/>
  </w:num>
  <w:num w:numId="50" w16cid:durableId="1229876568">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C7B"/>
    <w:rsid w:val="00000027"/>
    <w:rsid w:val="00000584"/>
    <w:rsid w:val="00000FE4"/>
    <w:rsid w:val="00001526"/>
    <w:rsid w:val="000026E4"/>
    <w:rsid w:val="00003781"/>
    <w:rsid w:val="000047E9"/>
    <w:rsid w:val="000073EF"/>
    <w:rsid w:val="00010942"/>
    <w:rsid w:val="00011EBC"/>
    <w:rsid w:val="000122D6"/>
    <w:rsid w:val="00015B53"/>
    <w:rsid w:val="00020E18"/>
    <w:rsid w:val="0002106A"/>
    <w:rsid w:val="00022364"/>
    <w:rsid w:val="000230D6"/>
    <w:rsid w:val="00024450"/>
    <w:rsid w:val="0002479F"/>
    <w:rsid w:val="00025A6B"/>
    <w:rsid w:val="00025CC0"/>
    <w:rsid w:val="000308A5"/>
    <w:rsid w:val="000309C1"/>
    <w:rsid w:val="00030B63"/>
    <w:rsid w:val="00030F7B"/>
    <w:rsid w:val="0003116A"/>
    <w:rsid w:val="00031DF8"/>
    <w:rsid w:val="00032F19"/>
    <w:rsid w:val="00034E18"/>
    <w:rsid w:val="00035160"/>
    <w:rsid w:val="00040C41"/>
    <w:rsid w:val="0004360D"/>
    <w:rsid w:val="00047C6D"/>
    <w:rsid w:val="00054A55"/>
    <w:rsid w:val="00055192"/>
    <w:rsid w:val="00057144"/>
    <w:rsid w:val="00057458"/>
    <w:rsid w:val="00060FF2"/>
    <w:rsid w:val="00061FFE"/>
    <w:rsid w:val="00064EC4"/>
    <w:rsid w:val="00066720"/>
    <w:rsid w:val="000677F2"/>
    <w:rsid w:val="00070349"/>
    <w:rsid w:val="00073ABC"/>
    <w:rsid w:val="00073EED"/>
    <w:rsid w:val="000752B3"/>
    <w:rsid w:val="00075319"/>
    <w:rsid w:val="00080125"/>
    <w:rsid w:val="000826E2"/>
    <w:rsid w:val="00082A27"/>
    <w:rsid w:val="00083A22"/>
    <w:rsid w:val="00083A54"/>
    <w:rsid w:val="00084484"/>
    <w:rsid w:val="00084A67"/>
    <w:rsid w:val="00086383"/>
    <w:rsid w:val="00086E20"/>
    <w:rsid w:val="000873B8"/>
    <w:rsid w:val="0009025C"/>
    <w:rsid w:val="000921DB"/>
    <w:rsid w:val="0009242B"/>
    <w:rsid w:val="00093039"/>
    <w:rsid w:val="0009405E"/>
    <w:rsid w:val="00095327"/>
    <w:rsid w:val="00096D51"/>
    <w:rsid w:val="000974BA"/>
    <w:rsid w:val="000A0C3C"/>
    <w:rsid w:val="000A22A8"/>
    <w:rsid w:val="000A3DC4"/>
    <w:rsid w:val="000A50C0"/>
    <w:rsid w:val="000A59B1"/>
    <w:rsid w:val="000A66E7"/>
    <w:rsid w:val="000B275F"/>
    <w:rsid w:val="000B31AD"/>
    <w:rsid w:val="000B372F"/>
    <w:rsid w:val="000B444F"/>
    <w:rsid w:val="000B544A"/>
    <w:rsid w:val="000B55A0"/>
    <w:rsid w:val="000C2C0A"/>
    <w:rsid w:val="000C3517"/>
    <w:rsid w:val="000C51C5"/>
    <w:rsid w:val="000C6D34"/>
    <w:rsid w:val="000D0F76"/>
    <w:rsid w:val="000D77E7"/>
    <w:rsid w:val="000E03D4"/>
    <w:rsid w:val="000E427B"/>
    <w:rsid w:val="000E511D"/>
    <w:rsid w:val="000E5861"/>
    <w:rsid w:val="000E6680"/>
    <w:rsid w:val="000F032B"/>
    <w:rsid w:val="000F2D6D"/>
    <w:rsid w:val="000F3B7A"/>
    <w:rsid w:val="000F3CA4"/>
    <w:rsid w:val="000F6BB2"/>
    <w:rsid w:val="000F6C33"/>
    <w:rsid w:val="00100B8C"/>
    <w:rsid w:val="001020F5"/>
    <w:rsid w:val="00106EBB"/>
    <w:rsid w:val="001075C5"/>
    <w:rsid w:val="00107B02"/>
    <w:rsid w:val="00107D19"/>
    <w:rsid w:val="00110C9D"/>
    <w:rsid w:val="00114C3B"/>
    <w:rsid w:val="001158AA"/>
    <w:rsid w:val="00116EE9"/>
    <w:rsid w:val="001204F8"/>
    <w:rsid w:val="00122F62"/>
    <w:rsid w:val="00123610"/>
    <w:rsid w:val="00123887"/>
    <w:rsid w:val="00123B34"/>
    <w:rsid w:val="001240AB"/>
    <w:rsid w:val="0012737F"/>
    <w:rsid w:val="00130C51"/>
    <w:rsid w:val="00132B0E"/>
    <w:rsid w:val="00133174"/>
    <w:rsid w:val="00134F6F"/>
    <w:rsid w:val="001351C8"/>
    <w:rsid w:val="00137415"/>
    <w:rsid w:val="001407A1"/>
    <w:rsid w:val="00140819"/>
    <w:rsid w:val="00140992"/>
    <w:rsid w:val="00141448"/>
    <w:rsid w:val="00142EBB"/>
    <w:rsid w:val="00143C39"/>
    <w:rsid w:val="00146B00"/>
    <w:rsid w:val="00147345"/>
    <w:rsid w:val="00147B96"/>
    <w:rsid w:val="00147E1A"/>
    <w:rsid w:val="001503B7"/>
    <w:rsid w:val="00150605"/>
    <w:rsid w:val="00150F67"/>
    <w:rsid w:val="0015186A"/>
    <w:rsid w:val="00155E3D"/>
    <w:rsid w:val="00157986"/>
    <w:rsid w:val="00160F6F"/>
    <w:rsid w:val="001620F3"/>
    <w:rsid w:val="001637A9"/>
    <w:rsid w:val="00163B09"/>
    <w:rsid w:val="00164E98"/>
    <w:rsid w:val="001656BD"/>
    <w:rsid w:val="001662AC"/>
    <w:rsid w:val="00166FF8"/>
    <w:rsid w:val="0017040E"/>
    <w:rsid w:val="001705B1"/>
    <w:rsid w:val="00171B9F"/>
    <w:rsid w:val="00172AD0"/>
    <w:rsid w:val="00173458"/>
    <w:rsid w:val="00174592"/>
    <w:rsid w:val="001746CF"/>
    <w:rsid w:val="00174B3D"/>
    <w:rsid w:val="00174DBE"/>
    <w:rsid w:val="00175128"/>
    <w:rsid w:val="00175B75"/>
    <w:rsid w:val="00176CB5"/>
    <w:rsid w:val="0018140B"/>
    <w:rsid w:val="00181412"/>
    <w:rsid w:val="00181EC3"/>
    <w:rsid w:val="00182651"/>
    <w:rsid w:val="00183A34"/>
    <w:rsid w:val="0018501E"/>
    <w:rsid w:val="00185D52"/>
    <w:rsid w:val="00190AFB"/>
    <w:rsid w:val="0019265B"/>
    <w:rsid w:val="001938D2"/>
    <w:rsid w:val="00197F8C"/>
    <w:rsid w:val="001A2415"/>
    <w:rsid w:val="001A28B8"/>
    <w:rsid w:val="001A6566"/>
    <w:rsid w:val="001A66A3"/>
    <w:rsid w:val="001B08F2"/>
    <w:rsid w:val="001B2486"/>
    <w:rsid w:val="001B380B"/>
    <w:rsid w:val="001B4064"/>
    <w:rsid w:val="001C106A"/>
    <w:rsid w:val="001C4D75"/>
    <w:rsid w:val="001C7AA0"/>
    <w:rsid w:val="001D0F42"/>
    <w:rsid w:val="001D2D05"/>
    <w:rsid w:val="001D618C"/>
    <w:rsid w:val="001D6527"/>
    <w:rsid w:val="001D6BB3"/>
    <w:rsid w:val="001D6E0A"/>
    <w:rsid w:val="001E1BC9"/>
    <w:rsid w:val="001E2C20"/>
    <w:rsid w:val="001E4DC8"/>
    <w:rsid w:val="001E6DD5"/>
    <w:rsid w:val="001E7877"/>
    <w:rsid w:val="001F0CA9"/>
    <w:rsid w:val="001F0D2E"/>
    <w:rsid w:val="001F1036"/>
    <w:rsid w:val="001F20D3"/>
    <w:rsid w:val="001F2C21"/>
    <w:rsid w:val="001F364E"/>
    <w:rsid w:val="001F59CC"/>
    <w:rsid w:val="001F5D84"/>
    <w:rsid w:val="001F7636"/>
    <w:rsid w:val="00200570"/>
    <w:rsid w:val="002011E0"/>
    <w:rsid w:val="00201A0F"/>
    <w:rsid w:val="00202026"/>
    <w:rsid w:val="002029CD"/>
    <w:rsid w:val="00202BA0"/>
    <w:rsid w:val="00203672"/>
    <w:rsid w:val="00203767"/>
    <w:rsid w:val="00205CAA"/>
    <w:rsid w:val="00205DBE"/>
    <w:rsid w:val="002075C8"/>
    <w:rsid w:val="002112E5"/>
    <w:rsid w:val="002114DE"/>
    <w:rsid w:val="00214A35"/>
    <w:rsid w:val="00215C07"/>
    <w:rsid w:val="00216EB8"/>
    <w:rsid w:val="0021724A"/>
    <w:rsid w:val="0022107E"/>
    <w:rsid w:val="00222E7A"/>
    <w:rsid w:val="00223227"/>
    <w:rsid w:val="00224565"/>
    <w:rsid w:val="002267EA"/>
    <w:rsid w:val="00230018"/>
    <w:rsid w:val="00233315"/>
    <w:rsid w:val="002409DB"/>
    <w:rsid w:val="00241BE6"/>
    <w:rsid w:val="00241C6C"/>
    <w:rsid w:val="00242395"/>
    <w:rsid w:val="00242AFE"/>
    <w:rsid w:val="00245F0B"/>
    <w:rsid w:val="0024762B"/>
    <w:rsid w:val="00250CE9"/>
    <w:rsid w:val="00252109"/>
    <w:rsid w:val="002541C6"/>
    <w:rsid w:val="0026115F"/>
    <w:rsid w:val="00264766"/>
    <w:rsid w:val="002740AF"/>
    <w:rsid w:val="002822AD"/>
    <w:rsid w:val="00285307"/>
    <w:rsid w:val="00286274"/>
    <w:rsid w:val="0028658D"/>
    <w:rsid w:val="00291430"/>
    <w:rsid w:val="00292026"/>
    <w:rsid w:val="002925FC"/>
    <w:rsid w:val="002940CA"/>
    <w:rsid w:val="00294B3E"/>
    <w:rsid w:val="00294DC3"/>
    <w:rsid w:val="00296842"/>
    <w:rsid w:val="0029687B"/>
    <w:rsid w:val="0029696A"/>
    <w:rsid w:val="002972C7"/>
    <w:rsid w:val="00297477"/>
    <w:rsid w:val="002A2EEC"/>
    <w:rsid w:val="002A34AA"/>
    <w:rsid w:val="002A3BDB"/>
    <w:rsid w:val="002A4121"/>
    <w:rsid w:val="002A5336"/>
    <w:rsid w:val="002A58EC"/>
    <w:rsid w:val="002A7C22"/>
    <w:rsid w:val="002B019F"/>
    <w:rsid w:val="002B3050"/>
    <w:rsid w:val="002B60F1"/>
    <w:rsid w:val="002C017D"/>
    <w:rsid w:val="002C23F3"/>
    <w:rsid w:val="002C2B2C"/>
    <w:rsid w:val="002C2DDE"/>
    <w:rsid w:val="002C421D"/>
    <w:rsid w:val="002C7216"/>
    <w:rsid w:val="002D0467"/>
    <w:rsid w:val="002D224E"/>
    <w:rsid w:val="002D26A8"/>
    <w:rsid w:val="002D3798"/>
    <w:rsid w:val="002D4142"/>
    <w:rsid w:val="002D4278"/>
    <w:rsid w:val="002D4B12"/>
    <w:rsid w:val="002D5682"/>
    <w:rsid w:val="002D7017"/>
    <w:rsid w:val="002D7107"/>
    <w:rsid w:val="002E2418"/>
    <w:rsid w:val="002E359B"/>
    <w:rsid w:val="002E6A07"/>
    <w:rsid w:val="002E71AB"/>
    <w:rsid w:val="002F05E3"/>
    <w:rsid w:val="002F20D2"/>
    <w:rsid w:val="002F4893"/>
    <w:rsid w:val="002F6D2B"/>
    <w:rsid w:val="002F6E1E"/>
    <w:rsid w:val="002F7436"/>
    <w:rsid w:val="003024F9"/>
    <w:rsid w:val="00302B10"/>
    <w:rsid w:val="003031BB"/>
    <w:rsid w:val="00304913"/>
    <w:rsid w:val="00306268"/>
    <w:rsid w:val="00307159"/>
    <w:rsid w:val="00311A91"/>
    <w:rsid w:val="00312554"/>
    <w:rsid w:val="00316B88"/>
    <w:rsid w:val="00316F5F"/>
    <w:rsid w:val="00317666"/>
    <w:rsid w:val="00317F59"/>
    <w:rsid w:val="00320E40"/>
    <w:rsid w:val="00324F54"/>
    <w:rsid w:val="00326C93"/>
    <w:rsid w:val="00330F51"/>
    <w:rsid w:val="0033116B"/>
    <w:rsid w:val="00331F5D"/>
    <w:rsid w:val="00334F27"/>
    <w:rsid w:val="00335FE1"/>
    <w:rsid w:val="00336DBF"/>
    <w:rsid w:val="00341B4B"/>
    <w:rsid w:val="00342BC3"/>
    <w:rsid w:val="00343B54"/>
    <w:rsid w:val="00344194"/>
    <w:rsid w:val="003447BB"/>
    <w:rsid w:val="00345D48"/>
    <w:rsid w:val="00346748"/>
    <w:rsid w:val="00347FF8"/>
    <w:rsid w:val="003528ED"/>
    <w:rsid w:val="003566EC"/>
    <w:rsid w:val="003615EC"/>
    <w:rsid w:val="0036160F"/>
    <w:rsid w:val="003621BC"/>
    <w:rsid w:val="00362FFC"/>
    <w:rsid w:val="003642F0"/>
    <w:rsid w:val="00364812"/>
    <w:rsid w:val="00364F55"/>
    <w:rsid w:val="00366D0F"/>
    <w:rsid w:val="0036776D"/>
    <w:rsid w:val="0037018B"/>
    <w:rsid w:val="00370B1C"/>
    <w:rsid w:val="003730E6"/>
    <w:rsid w:val="0037365B"/>
    <w:rsid w:val="00373F77"/>
    <w:rsid w:val="00374C3E"/>
    <w:rsid w:val="003758F7"/>
    <w:rsid w:val="00375D21"/>
    <w:rsid w:val="00376B26"/>
    <w:rsid w:val="00376D70"/>
    <w:rsid w:val="00377B02"/>
    <w:rsid w:val="00380273"/>
    <w:rsid w:val="003821B0"/>
    <w:rsid w:val="00382343"/>
    <w:rsid w:val="00390AFA"/>
    <w:rsid w:val="00391B9A"/>
    <w:rsid w:val="00393106"/>
    <w:rsid w:val="0039341C"/>
    <w:rsid w:val="00394BA0"/>
    <w:rsid w:val="003951DF"/>
    <w:rsid w:val="00395896"/>
    <w:rsid w:val="00396213"/>
    <w:rsid w:val="0039656E"/>
    <w:rsid w:val="00397404"/>
    <w:rsid w:val="003A013B"/>
    <w:rsid w:val="003A17D3"/>
    <w:rsid w:val="003A4D83"/>
    <w:rsid w:val="003A52BB"/>
    <w:rsid w:val="003A636D"/>
    <w:rsid w:val="003A6A20"/>
    <w:rsid w:val="003B169A"/>
    <w:rsid w:val="003B29E9"/>
    <w:rsid w:val="003B31F1"/>
    <w:rsid w:val="003B45D7"/>
    <w:rsid w:val="003B592E"/>
    <w:rsid w:val="003B743F"/>
    <w:rsid w:val="003B7B14"/>
    <w:rsid w:val="003C0EFB"/>
    <w:rsid w:val="003C22EF"/>
    <w:rsid w:val="003C505F"/>
    <w:rsid w:val="003C5CB1"/>
    <w:rsid w:val="003C6090"/>
    <w:rsid w:val="003C66BD"/>
    <w:rsid w:val="003C7661"/>
    <w:rsid w:val="003D03D4"/>
    <w:rsid w:val="003D0D60"/>
    <w:rsid w:val="003D4126"/>
    <w:rsid w:val="003D4420"/>
    <w:rsid w:val="003D5122"/>
    <w:rsid w:val="003D585D"/>
    <w:rsid w:val="003D62FB"/>
    <w:rsid w:val="003D72A8"/>
    <w:rsid w:val="003D7C04"/>
    <w:rsid w:val="003D7E92"/>
    <w:rsid w:val="003E33AF"/>
    <w:rsid w:val="003E3B7F"/>
    <w:rsid w:val="003E3FE2"/>
    <w:rsid w:val="003E704E"/>
    <w:rsid w:val="003E7572"/>
    <w:rsid w:val="003E78EF"/>
    <w:rsid w:val="003E79E3"/>
    <w:rsid w:val="003F2F56"/>
    <w:rsid w:val="003F3CDD"/>
    <w:rsid w:val="003F48A9"/>
    <w:rsid w:val="003F5478"/>
    <w:rsid w:val="003F62A1"/>
    <w:rsid w:val="003F6959"/>
    <w:rsid w:val="00401482"/>
    <w:rsid w:val="00404D66"/>
    <w:rsid w:val="00404FC4"/>
    <w:rsid w:val="004064B5"/>
    <w:rsid w:val="004067A1"/>
    <w:rsid w:val="00407AE0"/>
    <w:rsid w:val="00410CF1"/>
    <w:rsid w:val="00412495"/>
    <w:rsid w:val="00412673"/>
    <w:rsid w:val="0041403E"/>
    <w:rsid w:val="00414601"/>
    <w:rsid w:val="004155A8"/>
    <w:rsid w:val="00417E1E"/>
    <w:rsid w:val="00422C85"/>
    <w:rsid w:val="0042313C"/>
    <w:rsid w:val="004244BD"/>
    <w:rsid w:val="00427EB5"/>
    <w:rsid w:val="004310AF"/>
    <w:rsid w:val="004323B3"/>
    <w:rsid w:val="00432DD7"/>
    <w:rsid w:val="004345C2"/>
    <w:rsid w:val="00434BF6"/>
    <w:rsid w:val="004358BE"/>
    <w:rsid w:val="00435CED"/>
    <w:rsid w:val="0043615F"/>
    <w:rsid w:val="004369D1"/>
    <w:rsid w:val="0044203D"/>
    <w:rsid w:val="00442215"/>
    <w:rsid w:val="00443069"/>
    <w:rsid w:val="004433EC"/>
    <w:rsid w:val="00443EC4"/>
    <w:rsid w:val="004444CD"/>
    <w:rsid w:val="0044595A"/>
    <w:rsid w:val="0044627B"/>
    <w:rsid w:val="00446814"/>
    <w:rsid w:val="004479AD"/>
    <w:rsid w:val="00450257"/>
    <w:rsid w:val="004524C1"/>
    <w:rsid w:val="0045387D"/>
    <w:rsid w:val="00453A52"/>
    <w:rsid w:val="00454A42"/>
    <w:rsid w:val="00455FF0"/>
    <w:rsid w:val="0045643C"/>
    <w:rsid w:val="0045CD47"/>
    <w:rsid w:val="004635F4"/>
    <w:rsid w:val="00465CA1"/>
    <w:rsid w:val="00467D35"/>
    <w:rsid w:val="004701BE"/>
    <w:rsid w:val="00470E3D"/>
    <w:rsid w:val="00474158"/>
    <w:rsid w:val="004765FC"/>
    <w:rsid w:val="004769D1"/>
    <w:rsid w:val="0048155C"/>
    <w:rsid w:val="00481B81"/>
    <w:rsid w:val="00481B9C"/>
    <w:rsid w:val="0048529C"/>
    <w:rsid w:val="00485C05"/>
    <w:rsid w:val="00486CA2"/>
    <w:rsid w:val="00486D81"/>
    <w:rsid w:val="0049017D"/>
    <w:rsid w:val="00490AB9"/>
    <w:rsid w:val="00490C29"/>
    <w:rsid w:val="0049111B"/>
    <w:rsid w:val="00493DD2"/>
    <w:rsid w:val="00493DDE"/>
    <w:rsid w:val="004958B5"/>
    <w:rsid w:val="00495A6F"/>
    <w:rsid w:val="004963CD"/>
    <w:rsid w:val="00496773"/>
    <w:rsid w:val="004975A9"/>
    <w:rsid w:val="004977D9"/>
    <w:rsid w:val="004A078B"/>
    <w:rsid w:val="004A082E"/>
    <w:rsid w:val="004A0E03"/>
    <w:rsid w:val="004A17F0"/>
    <w:rsid w:val="004A24B1"/>
    <w:rsid w:val="004A3BCD"/>
    <w:rsid w:val="004A3CEB"/>
    <w:rsid w:val="004A6709"/>
    <w:rsid w:val="004A6F05"/>
    <w:rsid w:val="004B0420"/>
    <w:rsid w:val="004B2D0E"/>
    <w:rsid w:val="004B32C6"/>
    <w:rsid w:val="004B72B4"/>
    <w:rsid w:val="004C102B"/>
    <w:rsid w:val="004C21EC"/>
    <w:rsid w:val="004C255E"/>
    <w:rsid w:val="004D0674"/>
    <w:rsid w:val="004D525B"/>
    <w:rsid w:val="004D525F"/>
    <w:rsid w:val="004D603A"/>
    <w:rsid w:val="004D7172"/>
    <w:rsid w:val="004E02F4"/>
    <w:rsid w:val="004E1674"/>
    <w:rsid w:val="004E3639"/>
    <w:rsid w:val="004E46FA"/>
    <w:rsid w:val="004E52A6"/>
    <w:rsid w:val="004E5A44"/>
    <w:rsid w:val="004E6FED"/>
    <w:rsid w:val="004E7C62"/>
    <w:rsid w:val="004F231C"/>
    <w:rsid w:val="004F330D"/>
    <w:rsid w:val="004F3C2F"/>
    <w:rsid w:val="004F43B2"/>
    <w:rsid w:val="004F5A1E"/>
    <w:rsid w:val="004F5D44"/>
    <w:rsid w:val="004F7623"/>
    <w:rsid w:val="005005D0"/>
    <w:rsid w:val="00500EAF"/>
    <w:rsid w:val="0050198E"/>
    <w:rsid w:val="005029B5"/>
    <w:rsid w:val="0051138E"/>
    <w:rsid w:val="00511E7E"/>
    <w:rsid w:val="00514E35"/>
    <w:rsid w:val="00515C00"/>
    <w:rsid w:val="0052307A"/>
    <w:rsid w:val="00523BDE"/>
    <w:rsid w:val="00526A0B"/>
    <w:rsid w:val="005304AC"/>
    <w:rsid w:val="00530C8B"/>
    <w:rsid w:val="00531572"/>
    <w:rsid w:val="00533E44"/>
    <w:rsid w:val="00534836"/>
    <w:rsid w:val="00537263"/>
    <w:rsid w:val="00540C11"/>
    <w:rsid w:val="00542C96"/>
    <w:rsid w:val="00543A6E"/>
    <w:rsid w:val="00545D95"/>
    <w:rsid w:val="005466FE"/>
    <w:rsid w:val="005627B9"/>
    <w:rsid w:val="005707CA"/>
    <w:rsid w:val="00572B75"/>
    <w:rsid w:val="00574FFC"/>
    <w:rsid w:val="00576088"/>
    <w:rsid w:val="00576C22"/>
    <w:rsid w:val="0057705D"/>
    <w:rsid w:val="00581612"/>
    <w:rsid w:val="0058287B"/>
    <w:rsid w:val="00583881"/>
    <w:rsid w:val="005838EB"/>
    <w:rsid w:val="00584453"/>
    <w:rsid w:val="00585344"/>
    <w:rsid w:val="00586868"/>
    <w:rsid w:val="005906DE"/>
    <w:rsid w:val="00592AD5"/>
    <w:rsid w:val="005947EC"/>
    <w:rsid w:val="00595649"/>
    <w:rsid w:val="00595E8E"/>
    <w:rsid w:val="00596780"/>
    <w:rsid w:val="005975F6"/>
    <w:rsid w:val="00597B7A"/>
    <w:rsid w:val="00597E70"/>
    <w:rsid w:val="005A0075"/>
    <w:rsid w:val="005A0162"/>
    <w:rsid w:val="005A10AE"/>
    <w:rsid w:val="005A149D"/>
    <w:rsid w:val="005A24EB"/>
    <w:rsid w:val="005A27CE"/>
    <w:rsid w:val="005A3CFA"/>
    <w:rsid w:val="005A650A"/>
    <w:rsid w:val="005B29DD"/>
    <w:rsid w:val="005B3A0F"/>
    <w:rsid w:val="005B3A2D"/>
    <w:rsid w:val="005B7777"/>
    <w:rsid w:val="005C0B18"/>
    <w:rsid w:val="005C22CA"/>
    <w:rsid w:val="005C2D0A"/>
    <w:rsid w:val="005C3828"/>
    <w:rsid w:val="005C40CB"/>
    <w:rsid w:val="005C47D3"/>
    <w:rsid w:val="005C5F37"/>
    <w:rsid w:val="005C6A01"/>
    <w:rsid w:val="005C73AC"/>
    <w:rsid w:val="005C9299"/>
    <w:rsid w:val="005D1BFB"/>
    <w:rsid w:val="005D54F7"/>
    <w:rsid w:val="005D6793"/>
    <w:rsid w:val="005D6961"/>
    <w:rsid w:val="005E23E1"/>
    <w:rsid w:val="005E2DB6"/>
    <w:rsid w:val="005E365E"/>
    <w:rsid w:val="005E7190"/>
    <w:rsid w:val="005F0AC5"/>
    <w:rsid w:val="005F1A74"/>
    <w:rsid w:val="005F40C0"/>
    <w:rsid w:val="005F43B9"/>
    <w:rsid w:val="005F4B0C"/>
    <w:rsid w:val="005F5ABC"/>
    <w:rsid w:val="005F646F"/>
    <w:rsid w:val="005F66F2"/>
    <w:rsid w:val="00602765"/>
    <w:rsid w:val="00603F85"/>
    <w:rsid w:val="0060467E"/>
    <w:rsid w:val="00605F14"/>
    <w:rsid w:val="00606473"/>
    <w:rsid w:val="00607B5C"/>
    <w:rsid w:val="00612024"/>
    <w:rsid w:val="006123FB"/>
    <w:rsid w:val="00612D80"/>
    <w:rsid w:val="006146C6"/>
    <w:rsid w:val="006150B3"/>
    <w:rsid w:val="0061657C"/>
    <w:rsid w:val="006174F3"/>
    <w:rsid w:val="00617640"/>
    <w:rsid w:val="00617DC2"/>
    <w:rsid w:val="0062297F"/>
    <w:rsid w:val="00622D2F"/>
    <w:rsid w:val="00623D66"/>
    <w:rsid w:val="00624B8B"/>
    <w:rsid w:val="00626AF7"/>
    <w:rsid w:val="00627330"/>
    <w:rsid w:val="006273F8"/>
    <w:rsid w:val="00627FB5"/>
    <w:rsid w:val="0062E4B3"/>
    <w:rsid w:val="006312FD"/>
    <w:rsid w:val="00633D9C"/>
    <w:rsid w:val="00633F09"/>
    <w:rsid w:val="00636C03"/>
    <w:rsid w:val="00640897"/>
    <w:rsid w:val="0064123B"/>
    <w:rsid w:val="006422A0"/>
    <w:rsid w:val="006426C1"/>
    <w:rsid w:val="00646CBF"/>
    <w:rsid w:val="00646D44"/>
    <w:rsid w:val="00646F53"/>
    <w:rsid w:val="006474C9"/>
    <w:rsid w:val="00651F1E"/>
    <w:rsid w:val="00652B8A"/>
    <w:rsid w:val="00653C2E"/>
    <w:rsid w:val="006544C5"/>
    <w:rsid w:val="0065586F"/>
    <w:rsid w:val="00664984"/>
    <w:rsid w:val="00666765"/>
    <w:rsid w:val="00667A1A"/>
    <w:rsid w:val="00667D69"/>
    <w:rsid w:val="00670B00"/>
    <w:rsid w:val="006717A8"/>
    <w:rsid w:val="00673640"/>
    <w:rsid w:val="00673FB1"/>
    <w:rsid w:val="0067725E"/>
    <w:rsid w:val="00677281"/>
    <w:rsid w:val="00677CF7"/>
    <w:rsid w:val="0068395F"/>
    <w:rsid w:val="00686F66"/>
    <w:rsid w:val="00687229"/>
    <w:rsid w:val="006923CF"/>
    <w:rsid w:val="00692571"/>
    <w:rsid w:val="00693227"/>
    <w:rsid w:val="006936FA"/>
    <w:rsid w:val="006971B9"/>
    <w:rsid w:val="0069778D"/>
    <w:rsid w:val="006A08F2"/>
    <w:rsid w:val="006A0D2E"/>
    <w:rsid w:val="006A0FE3"/>
    <w:rsid w:val="006A444F"/>
    <w:rsid w:val="006A5436"/>
    <w:rsid w:val="006B01C6"/>
    <w:rsid w:val="006B3EDD"/>
    <w:rsid w:val="006C1A0E"/>
    <w:rsid w:val="006C3162"/>
    <w:rsid w:val="006C3DB4"/>
    <w:rsid w:val="006C65A8"/>
    <w:rsid w:val="006D072A"/>
    <w:rsid w:val="006D1661"/>
    <w:rsid w:val="006D38EB"/>
    <w:rsid w:val="006D6145"/>
    <w:rsid w:val="006D6E4A"/>
    <w:rsid w:val="006D75D7"/>
    <w:rsid w:val="006E4DEC"/>
    <w:rsid w:val="006F00CA"/>
    <w:rsid w:val="006F037A"/>
    <w:rsid w:val="006F1F75"/>
    <w:rsid w:val="006F6C01"/>
    <w:rsid w:val="00702E15"/>
    <w:rsid w:val="00703347"/>
    <w:rsid w:val="00704C82"/>
    <w:rsid w:val="00707E10"/>
    <w:rsid w:val="00712DED"/>
    <w:rsid w:val="00713327"/>
    <w:rsid w:val="007140D6"/>
    <w:rsid w:val="00717EFA"/>
    <w:rsid w:val="00721A79"/>
    <w:rsid w:val="0072302F"/>
    <w:rsid w:val="00726FD0"/>
    <w:rsid w:val="00727345"/>
    <w:rsid w:val="007301BA"/>
    <w:rsid w:val="00731A68"/>
    <w:rsid w:val="007368E0"/>
    <w:rsid w:val="00737271"/>
    <w:rsid w:val="007436D5"/>
    <w:rsid w:val="00746259"/>
    <w:rsid w:val="0074777A"/>
    <w:rsid w:val="007477E3"/>
    <w:rsid w:val="00747997"/>
    <w:rsid w:val="00747C7E"/>
    <w:rsid w:val="00751FF7"/>
    <w:rsid w:val="00752D51"/>
    <w:rsid w:val="007534AB"/>
    <w:rsid w:val="0075451A"/>
    <w:rsid w:val="00755286"/>
    <w:rsid w:val="00756115"/>
    <w:rsid w:val="007608CC"/>
    <w:rsid w:val="00762F53"/>
    <w:rsid w:val="00764C8E"/>
    <w:rsid w:val="00765AA9"/>
    <w:rsid w:val="0077080E"/>
    <w:rsid w:val="00773496"/>
    <w:rsid w:val="0077400E"/>
    <w:rsid w:val="00776D99"/>
    <w:rsid w:val="0078057C"/>
    <w:rsid w:val="0078104B"/>
    <w:rsid w:val="00781DE1"/>
    <w:rsid w:val="00782474"/>
    <w:rsid w:val="00782E59"/>
    <w:rsid w:val="00783A7B"/>
    <w:rsid w:val="00790A7C"/>
    <w:rsid w:val="00790DD6"/>
    <w:rsid w:val="007925FE"/>
    <w:rsid w:val="00792C4B"/>
    <w:rsid w:val="00793948"/>
    <w:rsid w:val="00793CCD"/>
    <w:rsid w:val="00793FF8"/>
    <w:rsid w:val="00794398"/>
    <w:rsid w:val="00795D11"/>
    <w:rsid w:val="00796C81"/>
    <w:rsid w:val="00797875"/>
    <w:rsid w:val="007A1B33"/>
    <w:rsid w:val="007A1D0B"/>
    <w:rsid w:val="007A374B"/>
    <w:rsid w:val="007A4417"/>
    <w:rsid w:val="007A5178"/>
    <w:rsid w:val="007A5BDE"/>
    <w:rsid w:val="007A7228"/>
    <w:rsid w:val="007A75C5"/>
    <w:rsid w:val="007B103B"/>
    <w:rsid w:val="007B1164"/>
    <w:rsid w:val="007B2B00"/>
    <w:rsid w:val="007B4917"/>
    <w:rsid w:val="007B4D68"/>
    <w:rsid w:val="007B7C64"/>
    <w:rsid w:val="007C1ADC"/>
    <w:rsid w:val="007C251D"/>
    <w:rsid w:val="007C3FB3"/>
    <w:rsid w:val="007C552D"/>
    <w:rsid w:val="007C57CA"/>
    <w:rsid w:val="007C5CCC"/>
    <w:rsid w:val="007C6B1D"/>
    <w:rsid w:val="007D0C53"/>
    <w:rsid w:val="007D2093"/>
    <w:rsid w:val="007D585B"/>
    <w:rsid w:val="007D63AB"/>
    <w:rsid w:val="007D64D0"/>
    <w:rsid w:val="007D735F"/>
    <w:rsid w:val="007E0AE4"/>
    <w:rsid w:val="007E0B06"/>
    <w:rsid w:val="007E31B7"/>
    <w:rsid w:val="007E342A"/>
    <w:rsid w:val="007E38AB"/>
    <w:rsid w:val="007E49FC"/>
    <w:rsid w:val="007E52E2"/>
    <w:rsid w:val="007E58BE"/>
    <w:rsid w:val="007E6A22"/>
    <w:rsid w:val="007E6DBE"/>
    <w:rsid w:val="007E7251"/>
    <w:rsid w:val="007F05CA"/>
    <w:rsid w:val="007F193B"/>
    <w:rsid w:val="007F2E9F"/>
    <w:rsid w:val="007F43CC"/>
    <w:rsid w:val="007F65B1"/>
    <w:rsid w:val="0080249C"/>
    <w:rsid w:val="008024E3"/>
    <w:rsid w:val="008029CE"/>
    <w:rsid w:val="008043DD"/>
    <w:rsid w:val="008049E9"/>
    <w:rsid w:val="0080501E"/>
    <w:rsid w:val="00806A26"/>
    <w:rsid w:val="00807A26"/>
    <w:rsid w:val="0081027E"/>
    <w:rsid w:val="008111B1"/>
    <w:rsid w:val="00811B95"/>
    <w:rsid w:val="00814316"/>
    <w:rsid w:val="00814707"/>
    <w:rsid w:val="00814F51"/>
    <w:rsid w:val="008158BB"/>
    <w:rsid w:val="00816AF2"/>
    <w:rsid w:val="0081759F"/>
    <w:rsid w:val="00817B1F"/>
    <w:rsid w:val="008203C6"/>
    <w:rsid w:val="00822D72"/>
    <w:rsid w:val="00826BF1"/>
    <w:rsid w:val="00826EEE"/>
    <w:rsid w:val="008278EA"/>
    <w:rsid w:val="00827AD2"/>
    <w:rsid w:val="00827F5D"/>
    <w:rsid w:val="00830967"/>
    <w:rsid w:val="00832017"/>
    <w:rsid w:val="00832510"/>
    <w:rsid w:val="00833365"/>
    <w:rsid w:val="00833679"/>
    <w:rsid w:val="00834E70"/>
    <w:rsid w:val="00836618"/>
    <w:rsid w:val="0084049B"/>
    <w:rsid w:val="00842AA9"/>
    <w:rsid w:val="00845405"/>
    <w:rsid w:val="008502D8"/>
    <w:rsid w:val="00854EF6"/>
    <w:rsid w:val="00866666"/>
    <w:rsid w:val="00873F15"/>
    <w:rsid w:val="008743F5"/>
    <w:rsid w:val="00876493"/>
    <w:rsid w:val="00877EBF"/>
    <w:rsid w:val="008825C2"/>
    <w:rsid w:val="008827AC"/>
    <w:rsid w:val="00883C54"/>
    <w:rsid w:val="00883FC2"/>
    <w:rsid w:val="00884D11"/>
    <w:rsid w:val="00887DF1"/>
    <w:rsid w:val="00891168"/>
    <w:rsid w:val="008920C6"/>
    <w:rsid w:val="00892D2D"/>
    <w:rsid w:val="00893B30"/>
    <w:rsid w:val="00895251"/>
    <w:rsid w:val="00896F51"/>
    <w:rsid w:val="00897B69"/>
    <w:rsid w:val="00897CE6"/>
    <w:rsid w:val="008A1151"/>
    <w:rsid w:val="008A13AA"/>
    <w:rsid w:val="008A1732"/>
    <w:rsid w:val="008A22E3"/>
    <w:rsid w:val="008A4E8A"/>
    <w:rsid w:val="008A63B5"/>
    <w:rsid w:val="008B19B3"/>
    <w:rsid w:val="008B2467"/>
    <w:rsid w:val="008B28B0"/>
    <w:rsid w:val="008B4298"/>
    <w:rsid w:val="008B5A24"/>
    <w:rsid w:val="008B5FE6"/>
    <w:rsid w:val="008B779D"/>
    <w:rsid w:val="008C04DE"/>
    <w:rsid w:val="008C2030"/>
    <w:rsid w:val="008C3182"/>
    <w:rsid w:val="008C3471"/>
    <w:rsid w:val="008C5C88"/>
    <w:rsid w:val="008C67D1"/>
    <w:rsid w:val="008D12C9"/>
    <w:rsid w:val="008D39A9"/>
    <w:rsid w:val="008D3BDD"/>
    <w:rsid w:val="008D4144"/>
    <w:rsid w:val="008D44C2"/>
    <w:rsid w:val="008D4A89"/>
    <w:rsid w:val="008D4B3D"/>
    <w:rsid w:val="008D5F7B"/>
    <w:rsid w:val="008D6858"/>
    <w:rsid w:val="008E0382"/>
    <w:rsid w:val="008E0AF2"/>
    <w:rsid w:val="008E418B"/>
    <w:rsid w:val="008E4780"/>
    <w:rsid w:val="008E50EC"/>
    <w:rsid w:val="008E5A07"/>
    <w:rsid w:val="008E70DB"/>
    <w:rsid w:val="008F0545"/>
    <w:rsid w:val="008F0752"/>
    <w:rsid w:val="008F0B4F"/>
    <w:rsid w:val="008F104D"/>
    <w:rsid w:val="008F1952"/>
    <w:rsid w:val="008F460B"/>
    <w:rsid w:val="008F6732"/>
    <w:rsid w:val="008F6EEA"/>
    <w:rsid w:val="008F73E1"/>
    <w:rsid w:val="009016A4"/>
    <w:rsid w:val="00901B1B"/>
    <w:rsid w:val="00907080"/>
    <w:rsid w:val="00910087"/>
    <w:rsid w:val="009100C4"/>
    <w:rsid w:val="00911053"/>
    <w:rsid w:val="00911207"/>
    <w:rsid w:val="00912D26"/>
    <w:rsid w:val="00912D3B"/>
    <w:rsid w:val="009141E4"/>
    <w:rsid w:val="009144ED"/>
    <w:rsid w:val="00914CB3"/>
    <w:rsid w:val="00915DF4"/>
    <w:rsid w:val="0091742D"/>
    <w:rsid w:val="00921DBD"/>
    <w:rsid w:val="00922484"/>
    <w:rsid w:val="00925730"/>
    <w:rsid w:val="00927311"/>
    <w:rsid w:val="00927DF6"/>
    <w:rsid w:val="00930628"/>
    <w:rsid w:val="009307C5"/>
    <w:rsid w:val="00934AB5"/>
    <w:rsid w:val="00934AFB"/>
    <w:rsid w:val="00934B13"/>
    <w:rsid w:val="009351C0"/>
    <w:rsid w:val="00940B91"/>
    <w:rsid w:val="00940E9D"/>
    <w:rsid w:val="00943A7B"/>
    <w:rsid w:val="00950780"/>
    <w:rsid w:val="009547F9"/>
    <w:rsid w:val="00955888"/>
    <w:rsid w:val="00955D64"/>
    <w:rsid w:val="00955F9B"/>
    <w:rsid w:val="009569F6"/>
    <w:rsid w:val="00960075"/>
    <w:rsid w:val="00961963"/>
    <w:rsid w:val="0096649D"/>
    <w:rsid w:val="009674C5"/>
    <w:rsid w:val="0097113C"/>
    <w:rsid w:val="00972133"/>
    <w:rsid w:val="00974BB5"/>
    <w:rsid w:val="0097551D"/>
    <w:rsid w:val="009763F5"/>
    <w:rsid w:val="0098027A"/>
    <w:rsid w:val="009812D8"/>
    <w:rsid w:val="0098543B"/>
    <w:rsid w:val="00985D6E"/>
    <w:rsid w:val="00986D52"/>
    <w:rsid w:val="00992601"/>
    <w:rsid w:val="009926EA"/>
    <w:rsid w:val="00994A89"/>
    <w:rsid w:val="00995174"/>
    <w:rsid w:val="00996F37"/>
    <w:rsid w:val="009978ED"/>
    <w:rsid w:val="00997E7E"/>
    <w:rsid w:val="009A1940"/>
    <w:rsid w:val="009A3A1D"/>
    <w:rsid w:val="009A6254"/>
    <w:rsid w:val="009A7B9E"/>
    <w:rsid w:val="009B2199"/>
    <w:rsid w:val="009B7245"/>
    <w:rsid w:val="009B789F"/>
    <w:rsid w:val="009C3EA0"/>
    <w:rsid w:val="009C45AE"/>
    <w:rsid w:val="009C469B"/>
    <w:rsid w:val="009C5288"/>
    <w:rsid w:val="009C5312"/>
    <w:rsid w:val="009C574F"/>
    <w:rsid w:val="009C5925"/>
    <w:rsid w:val="009C627F"/>
    <w:rsid w:val="009D1F04"/>
    <w:rsid w:val="009D3CD0"/>
    <w:rsid w:val="009D4767"/>
    <w:rsid w:val="009D47C5"/>
    <w:rsid w:val="009D4BD5"/>
    <w:rsid w:val="009D4FB3"/>
    <w:rsid w:val="009D50B5"/>
    <w:rsid w:val="009D6059"/>
    <w:rsid w:val="009D6782"/>
    <w:rsid w:val="009D7714"/>
    <w:rsid w:val="009E10E9"/>
    <w:rsid w:val="009E3B98"/>
    <w:rsid w:val="009E412C"/>
    <w:rsid w:val="009E421B"/>
    <w:rsid w:val="009E5C93"/>
    <w:rsid w:val="009F0B1D"/>
    <w:rsid w:val="009F1991"/>
    <w:rsid w:val="009F4D47"/>
    <w:rsid w:val="009F7BCC"/>
    <w:rsid w:val="009F7FCA"/>
    <w:rsid w:val="00A00382"/>
    <w:rsid w:val="00A0056F"/>
    <w:rsid w:val="00A01030"/>
    <w:rsid w:val="00A0192A"/>
    <w:rsid w:val="00A03093"/>
    <w:rsid w:val="00A06080"/>
    <w:rsid w:val="00A12368"/>
    <w:rsid w:val="00A1287C"/>
    <w:rsid w:val="00A150EA"/>
    <w:rsid w:val="00A167FF"/>
    <w:rsid w:val="00A17F28"/>
    <w:rsid w:val="00A20BBD"/>
    <w:rsid w:val="00A21DD0"/>
    <w:rsid w:val="00A22DCC"/>
    <w:rsid w:val="00A23A9D"/>
    <w:rsid w:val="00A24333"/>
    <w:rsid w:val="00A2540F"/>
    <w:rsid w:val="00A273D9"/>
    <w:rsid w:val="00A302D9"/>
    <w:rsid w:val="00A32195"/>
    <w:rsid w:val="00A349E5"/>
    <w:rsid w:val="00A36B3E"/>
    <w:rsid w:val="00A42992"/>
    <w:rsid w:val="00A437C5"/>
    <w:rsid w:val="00A438DC"/>
    <w:rsid w:val="00A44C49"/>
    <w:rsid w:val="00A46B59"/>
    <w:rsid w:val="00A47B4E"/>
    <w:rsid w:val="00A507C9"/>
    <w:rsid w:val="00A53F6B"/>
    <w:rsid w:val="00A55E37"/>
    <w:rsid w:val="00A638A3"/>
    <w:rsid w:val="00A63E6D"/>
    <w:rsid w:val="00A671EF"/>
    <w:rsid w:val="00A67CBF"/>
    <w:rsid w:val="00A705C5"/>
    <w:rsid w:val="00A71037"/>
    <w:rsid w:val="00A7440C"/>
    <w:rsid w:val="00A751FB"/>
    <w:rsid w:val="00A759E3"/>
    <w:rsid w:val="00A77070"/>
    <w:rsid w:val="00A80412"/>
    <w:rsid w:val="00A805B8"/>
    <w:rsid w:val="00A8121D"/>
    <w:rsid w:val="00A81789"/>
    <w:rsid w:val="00A8282E"/>
    <w:rsid w:val="00A83027"/>
    <w:rsid w:val="00A83D35"/>
    <w:rsid w:val="00A84A8A"/>
    <w:rsid w:val="00A85452"/>
    <w:rsid w:val="00A85844"/>
    <w:rsid w:val="00A91CDB"/>
    <w:rsid w:val="00A94769"/>
    <w:rsid w:val="00A954A9"/>
    <w:rsid w:val="00A976B7"/>
    <w:rsid w:val="00AA14B1"/>
    <w:rsid w:val="00AA56BB"/>
    <w:rsid w:val="00AA5FAA"/>
    <w:rsid w:val="00AB0550"/>
    <w:rsid w:val="00AB1297"/>
    <w:rsid w:val="00AB19E5"/>
    <w:rsid w:val="00AB3852"/>
    <w:rsid w:val="00AB4A88"/>
    <w:rsid w:val="00AB4D58"/>
    <w:rsid w:val="00AB590C"/>
    <w:rsid w:val="00AC14E8"/>
    <w:rsid w:val="00AC22AD"/>
    <w:rsid w:val="00AC2B54"/>
    <w:rsid w:val="00AC3CA2"/>
    <w:rsid w:val="00AC3E5C"/>
    <w:rsid w:val="00AC60D0"/>
    <w:rsid w:val="00AC6C1A"/>
    <w:rsid w:val="00AD09F2"/>
    <w:rsid w:val="00AD5246"/>
    <w:rsid w:val="00AD58F5"/>
    <w:rsid w:val="00AD59C9"/>
    <w:rsid w:val="00AD69BD"/>
    <w:rsid w:val="00AD74E0"/>
    <w:rsid w:val="00AD7ADC"/>
    <w:rsid w:val="00AD7CE2"/>
    <w:rsid w:val="00AE04AF"/>
    <w:rsid w:val="00AE1943"/>
    <w:rsid w:val="00AE55DF"/>
    <w:rsid w:val="00AE5EE1"/>
    <w:rsid w:val="00AE66DF"/>
    <w:rsid w:val="00AE76B9"/>
    <w:rsid w:val="00AF27F5"/>
    <w:rsid w:val="00AF4F26"/>
    <w:rsid w:val="00AF5991"/>
    <w:rsid w:val="00AF608A"/>
    <w:rsid w:val="00AF79AF"/>
    <w:rsid w:val="00B00E53"/>
    <w:rsid w:val="00B03035"/>
    <w:rsid w:val="00B032F5"/>
    <w:rsid w:val="00B047EB"/>
    <w:rsid w:val="00B072F0"/>
    <w:rsid w:val="00B078E5"/>
    <w:rsid w:val="00B07B59"/>
    <w:rsid w:val="00B104F7"/>
    <w:rsid w:val="00B12045"/>
    <w:rsid w:val="00B16672"/>
    <w:rsid w:val="00B17F53"/>
    <w:rsid w:val="00B24786"/>
    <w:rsid w:val="00B24D0F"/>
    <w:rsid w:val="00B25125"/>
    <w:rsid w:val="00B26D42"/>
    <w:rsid w:val="00B2782F"/>
    <w:rsid w:val="00B34E39"/>
    <w:rsid w:val="00B352EA"/>
    <w:rsid w:val="00B37716"/>
    <w:rsid w:val="00B4018E"/>
    <w:rsid w:val="00B44A04"/>
    <w:rsid w:val="00B45329"/>
    <w:rsid w:val="00B46A35"/>
    <w:rsid w:val="00B47450"/>
    <w:rsid w:val="00B50C4E"/>
    <w:rsid w:val="00B5352C"/>
    <w:rsid w:val="00B557FC"/>
    <w:rsid w:val="00B55869"/>
    <w:rsid w:val="00B62056"/>
    <w:rsid w:val="00B65DD8"/>
    <w:rsid w:val="00B66049"/>
    <w:rsid w:val="00B66AF4"/>
    <w:rsid w:val="00B70D9E"/>
    <w:rsid w:val="00B71714"/>
    <w:rsid w:val="00B71FB0"/>
    <w:rsid w:val="00B725F6"/>
    <w:rsid w:val="00B76554"/>
    <w:rsid w:val="00B77010"/>
    <w:rsid w:val="00B77893"/>
    <w:rsid w:val="00B805DD"/>
    <w:rsid w:val="00B8272B"/>
    <w:rsid w:val="00B83230"/>
    <w:rsid w:val="00B83FF3"/>
    <w:rsid w:val="00B865D3"/>
    <w:rsid w:val="00B86B87"/>
    <w:rsid w:val="00B86FF4"/>
    <w:rsid w:val="00B91737"/>
    <w:rsid w:val="00B91C98"/>
    <w:rsid w:val="00B920F2"/>
    <w:rsid w:val="00B9221E"/>
    <w:rsid w:val="00B9225B"/>
    <w:rsid w:val="00B9401E"/>
    <w:rsid w:val="00B95839"/>
    <w:rsid w:val="00B95F9A"/>
    <w:rsid w:val="00B964F0"/>
    <w:rsid w:val="00B9738B"/>
    <w:rsid w:val="00B97ECB"/>
    <w:rsid w:val="00BA0E2B"/>
    <w:rsid w:val="00BA5ED7"/>
    <w:rsid w:val="00BA5F8E"/>
    <w:rsid w:val="00BA716A"/>
    <w:rsid w:val="00BA74E8"/>
    <w:rsid w:val="00BA7602"/>
    <w:rsid w:val="00BA765C"/>
    <w:rsid w:val="00BB24E3"/>
    <w:rsid w:val="00BB30F7"/>
    <w:rsid w:val="00BB3122"/>
    <w:rsid w:val="00BB316D"/>
    <w:rsid w:val="00BB42E1"/>
    <w:rsid w:val="00BB4EE7"/>
    <w:rsid w:val="00BB66CA"/>
    <w:rsid w:val="00BB6E33"/>
    <w:rsid w:val="00BB7C4D"/>
    <w:rsid w:val="00BC1118"/>
    <w:rsid w:val="00BC4F80"/>
    <w:rsid w:val="00BC5B66"/>
    <w:rsid w:val="00BC5FFA"/>
    <w:rsid w:val="00BC6F6C"/>
    <w:rsid w:val="00BD23E1"/>
    <w:rsid w:val="00BD2474"/>
    <w:rsid w:val="00BD58B6"/>
    <w:rsid w:val="00BD5CD0"/>
    <w:rsid w:val="00BD725A"/>
    <w:rsid w:val="00BE0FB2"/>
    <w:rsid w:val="00BE5035"/>
    <w:rsid w:val="00BE5D4F"/>
    <w:rsid w:val="00BE6E7F"/>
    <w:rsid w:val="00BF3901"/>
    <w:rsid w:val="00C04FAE"/>
    <w:rsid w:val="00C06756"/>
    <w:rsid w:val="00C06BD6"/>
    <w:rsid w:val="00C10F26"/>
    <w:rsid w:val="00C1162F"/>
    <w:rsid w:val="00C13081"/>
    <w:rsid w:val="00C14320"/>
    <w:rsid w:val="00C14A05"/>
    <w:rsid w:val="00C16B79"/>
    <w:rsid w:val="00C17FB2"/>
    <w:rsid w:val="00C20F2F"/>
    <w:rsid w:val="00C22FEB"/>
    <w:rsid w:val="00C24DFB"/>
    <w:rsid w:val="00C25F04"/>
    <w:rsid w:val="00C27494"/>
    <w:rsid w:val="00C27D63"/>
    <w:rsid w:val="00C2A4ED"/>
    <w:rsid w:val="00C30473"/>
    <w:rsid w:val="00C3162A"/>
    <w:rsid w:val="00C334C4"/>
    <w:rsid w:val="00C34CF3"/>
    <w:rsid w:val="00C34E80"/>
    <w:rsid w:val="00C35130"/>
    <w:rsid w:val="00C359C7"/>
    <w:rsid w:val="00C35FED"/>
    <w:rsid w:val="00C36361"/>
    <w:rsid w:val="00C36DC1"/>
    <w:rsid w:val="00C421D0"/>
    <w:rsid w:val="00C449F0"/>
    <w:rsid w:val="00C47E09"/>
    <w:rsid w:val="00C5385C"/>
    <w:rsid w:val="00C6089F"/>
    <w:rsid w:val="00C61115"/>
    <w:rsid w:val="00C6209F"/>
    <w:rsid w:val="00C6285C"/>
    <w:rsid w:val="00C64F01"/>
    <w:rsid w:val="00C66FBA"/>
    <w:rsid w:val="00C67058"/>
    <w:rsid w:val="00C712E7"/>
    <w:rsid w:val="00C73686"/>
    <w:rsid w:val="00C74B6F"/>
    <w:rsid w:val="00C75FBE"/>
    <w:rsid w:val="00C76203"/>
    <w:rsid w:val="00C77B1F"/>
    <w:rsid w:val="00C80374"/>
    <w:rsid w:val="00C81768"/>
    <w:rsid w:val="00C900C8"/>
    <w:rsid w:val="00C9031B"/>
    <w:rsid w:val="00C9072D"/>
    <w:rsid w:val="00C9116D"/>
    <w:rsid w:val="00C924FD"/>
    <w:rsid w:val="00C9279A"/>
    <w:rsid w:val="00C93F07"/>
    <w:rsid w:val="00C969C4"/>
    <w:rsid w:val="00C976A1"/>
    <w:rsid w:val="00C97F7E"/>
    <w:rsid w:val="00CA06FF"/>
    <w:rsid w:val="00CA2670"/>
    <w:rsid w:val="00CA33A5"/>
    <w:rsid w:val="00CA359D"/>
    <w:rsid w:val="00CA410C"/>
    <w:rsid w:val="00CA4DCA"/>
    <w:rsid w:val="00CA5AF1"/>
    <w:rsid w:val="00CB0B6B"/>
    <w:rsid w:val="00CB3A70"/>
    <w:rsid w:val="00CB55D3"/>
    <w:rsid w:val="00CB5A31"/>
    <w:rsid w:val="00CB5B87"/>
    <w:rsid w:val="00CB5F94"/>
    <w:rsid w:val="00CB60C6"/>
    <w:rsid w:val="00CB7CDF"/>
    <w:rsid w:val="00CC2BF6"/>
    <w:rsid w:val="00CC420B"/>
    <w:rsid w:val="00CC5510"/>
    <w:rsid w:val="00CC5AB3"/>
    <w:rsid w:val="00CD0FB7"/>
    <w:rsid w:val="00CD4983"/>
    <w:rsid w:val="00CD5AC8"/>
    <w:rsid w:val="00CD5E21"/>
    <w:rsid w:val="00CD6035"/>
    <w:rsid w:val="00CD62EB"/>
    <w:rsid w:val="00CE140A"/>
    <w:rsid w:val="00CE3808"/>
    <w:rsid w:val="00CE66FF"/>
    <w:rsid w:val="00CE696A"/>
    <w:rsid w:val="00CF116E"/>
    <w:rsid w:val="00CF2693"/>
    <w:rsid w:val="00D014F6"/>
    <w:rsid w:val="00D02BD2"/>
    <w:rsid w:val="00D06A78"/>
    <w:rsid w:val="00D070CA"/>
    <w:rsid w:val="00D10A46"/>
    <w:rsid w:val="00D11242"/>
    <w:rsid w:val="00D11E0F"/>
    <w:rsid w:val="00D14DDB"/>
    <w:rsid w:val="00D20BB3"/>
    <w:rsid w:val="00D2272C"/>
    <w:rsid w:val="00D22DF3"/>
    <w:rsid w:val="00D22F7E"/>
    <w:rsid w:val="00D23361"/>
    <w:rsid w:val="00D23584"/>
    <w:rsid w:val="00D239B8"/>
    <w:rsid w:val="00D23EBB"/>
    <w:rsid w:val="00D2465F"/>
    <w:rsid w:val="00D246EF"/>
    <w:rsid w:val="00D27A1E"/>
    <w:rsid w:val="00D30BCA"/>
    <w:rsid w:val="00D30DE6"/>
    <w:rsid w:val="00D32A3B"/>
    <w:rsid w:val="00D36999"/>
    <w:rsid w:val="00D37430"/>
    <w:rsid w:val="00D37D7E"/>
    <w:rsid w:val="00D40017"/>
    <w:rsid w:val="00D405D4"/>
    <w:rsid w:val="00D43B21"/>
    <w:rsid w:val="00D4402A"/>
    <w:rsid w:val="00D472A8"/>
    <w:rsid w:val="00D51D5B"/>
    <w:rsid w:val="00D529D8"/>
    <w:rsid w:val="00D53E57"/>
    <w:rsid w:val="00D54898"/>
    <w:rsid w:val="00D568FF"/>
    <w:rsid w:val="00D56A1C"/>
    <w:rsid w:val="00D56AF9"/>
    <w:rsid w:val="00D57A5A"/>
    <w:rsid w:val="00D57B44"/>
    <w:rsid w:val="00D61C27"/>
    <w:rsid w:val="00D61F28"/>
    <w:rsid w:val="00D6308A"/>
    <w:rsid w:val="00D65E72"/>
    <w:rsid w:val="00D6709B"/>
    <w:rsid w:val="00D67139"/>
    <w:rsid w:val="00D70094"/>
    <w:rsid w:val="00D727C1"/>
    <w:rsid w:val="00D75206"/>
    <w:rsid w:val="00D76C8D"/>
    <w:rsid w:val="00D81B76"/>
    <w:rsid w:val="00D820A3"/>
    <w:rsid w:val="00D8462B"/>
    <w:rsid w:val="00D84A8D"/>
    <w:rsid w:val="00D84DCD"/>
    <w:rsid w:val="00D85D65"/>
    <w:rsid w:val="00D86235"/>
    <w:rsid w:val="00D906C3"/>
    <w:rsid w:val="00DA04CA"/>
    <w:rsid w:val="00DA04DE"/>
    <w:rsid w:val="00DA0C0A"/>
    <w:rsid w:val="00DA2A94"/>
    <w:rsid w:val="00DA4844"/>
    <w:rsid w:val="00DA7D11"/>
    <w:rsid w:val="00DB1AAC"/>
    <w:rsid w:val="00DB2648"/>
    <w:rsid w:val="00DB361C"/>
    <w:rsid w:val="00DB47CD"/>
    <w:rsid w:val="00DB4E38"/>
    <w:rsid w:val="00DB5797"/>
    <w:rsid w:val="00DB7805"/>
    <w:rsid w:val="00DB7E54"/>
    <w:rsid w:val="00DC0DF7"/>
    <w:rsid w:val="00DC20ED"/>
    <w:rsid w:val="00DC30E2"/>
    <w:rsid w:val="00DD0F48"/>
    <w:rsid w:val="00DD3D42"/>
    <w:rsid w:val="00DE1D52"/>
    <w:rsid w:val="00DE2F02"/>
    <w:rsid w:val="00DE499F"/>
    <w:rsid w:val="00DE61D7"/>
    <w:rsid w:val="00DE6A9A"/>
    <w:rsid w:val="00DE6E3A"/>
    <w:rsid w:val="00DF144B"/>
    <w:rsid w:val="00DF196A"/>
    <w:rsid w:val="00DF6934"/>
    <w:rsid w:val="00E024BD"/>
    <w:rsid w:val="00E041A3"/>
    <w:rsid w:val="00E05521"/>
    <w:rsid w:val="00E06F47"/>
    <w:rsid w:val="00E105A8"/>
    <w:rsid w:val="00E1090C"/>
    <w:rsid w:val="00E1096F"/>
    <w:rsid w:val="00E12177"/>
    <w:rsid w:val="00E122C2"/>
    <w:rsid w:val="00E16282"/>
    <w:rsid w:val="00E16405"/>
    <w:rsid w:val="00E20B25"/>
    <w:rsid w:val="00E2101E"/>
    <w:rsid w:val="00E21B35"/>
    <w:rsid w:val="00E22093"/>
    <w:rsid w:val="00E26417"/>
    <w:rsid w:val="00E32183"/>
    <w:rsid w:val="00E36994"/>
    <w:rsid w:val="00E37602"/>
    <w:rsid w:val="00E412BA"/>
    <w:rsid w:val="00E41B1B"/>
    <w:rsid w:val="00E41D2D"/>
    <w:rsid w:val="00E420DD"/>
    <w:rsid w:val="00E44C5A"/>
    <w:rsid w:val="00E45605"/>
    <w:rsid w:val="00E50586"/>
    <w:rsid w:val="00E516F7"/>
    <w:rsid w:val="00E5325C"/>
    <w:rsid w:val="00E535FF"/>
    <w:rsid w:val="00E5464D"/>
    <w:rsid w:val="00E566D9"/>
    <w:rsid w:val="00E56963"/>
    <w:rsid w:val="00E60B50"/>
    <w:rsid w:val="00E635EF"/>
    <w:rsid w:val="00E640FE"/>
    <w:rsid w:val="00E64EE6"/>
    <w:rsid w:val="00E66C0A"/>
    <w:rsid w:val="00E7092E"/>
    <w:rsid w:val="00E70977"/>
    <w:rsid w:val="00E71CE2"/>
    <w:rsid w:val="00E71EBD"/>
    <w:rsid w:val="00E72576"/>
    <w:rsid w:val="00E727DF"/>
    <w:rsid w:val="00E750B2"/>
    <w:rsid w:val="00E77A03"/>
    <w:rsid w:val="00E81CCB"/>
    <w:rsid w:val="00E82AD9"/>
    <w:rsid w:val="00E850E3"/>
    <w:rsid w:val="00E85802"/>
    <w:rsid w:val="00E8699A"/>
    <w:rsid w:val="00E872CF"/>
    <w:rsid w:val="00E9132B"/>
    <w:rsid w:val="00E91710"/>
    <w:rsid w:val="00E9271D"/>
    <w:rsid w:val="00E92D99"/>
    <w:rsid w:val="00E93134"/>
    <w:rsid w:val="00E95381"/>
    <w:rsid w:val="00E975CA"/>
    <w:rsid w:val="00EA25F8"/>
    <w:rsid w:val="00EA328C"/>
    <w:rsid w:val="00EA34CE"/>
    <w:rsid w:val="00EA36A3"/>
    <w:rsid w:val="00EA5E25"/>
    <w:rsid w:val="00EB16B6"/>
    <w:rsid w:val="00EB2B04"/>
    <w:rsid w:val="00EB3A53"/>
    <w:rsid w:val="00EB574B"/>
    <w:rsid w:val="00EB6FB1"/>
    <w:rsid w:val="00EC159A"/>
    <w:rsid w:val="00EC18D2"/>
    <w:rsid w:val="00EC290D"/>
    <w:rsid w:val="00EC474D"/>
    <w:rsid w:val="00EC4C3C"/>
    <w:rsid w:val="00ED0916"/>
    <w:rsid w:val="00ED2230"/>
    <w:rsid w:val="00ED3422"/>
    <w:rsid w:val="00ED4EC3"/>
    <w:rsid w:val="00ED6239"/>
    <w:rsid w:val="00EE0864"/>
    <w:rsid w:val="00EE11AE"/>
    <w:rsid w:val="00EE2ED1"/>
    <w:rsid w:val="00EE5BA3"/>
    <w:rsid w:val="00EE74DE"/>
    <w:rsid w:val="00EE765A"/>
    <w:rsid w:val="00EF0F06"/>
    <w:rsid w:val="00EF198D"/>
    <w:rsid w:val="00EF349C"/>
    <w:rsid w:val="00EF3A80"/>
    <w:rsid w:val="00EF3CEA"/>
    <w:rsid w:val="00EF400F"/>
    <w:rsid w:val="00EF4651"/>
    <w:rsid w:val="00EF73EA"/>
    <w:rsid w:val="00F02E2D"/>
    <w:rsid w:val="00F0355E"/>
    <w:rsid w:val="00F13103"/>
    <w:rsid w:val="00F13D64"/>
    <w:rsid w:val="00F156E6"/>
    <w:rsid w:val="00F20D4C"/>
    <w:rsid w:val="00F246CE"/>
    <w:rsid w:val="00F31A2B"/>
    <w:rsid w:val="00F323AB"/>
    <w:rsid w:val="00F32AC5"/>
    <w:rsid w:val="00F36B8A"/>
    <w:rsid w:val="00F37CA1"/>
    <w:rsid w:val="00F40033"/>
    <w:rsid w:val="00F413DD"/>
    <w:rsid w:val="00F41C65"/>
    <w:rsid w:val="00F44879"/>
    <w:rsid w:val="00F460AD"/>
    <w:rsid w:val="00F46560"/>
    <w:rsid w:val="00F46C7B"/>
    <w:rsid w:val="00F47CDE"/>
    <w:rsid w:val="00F502CE"/>
    <w:rsid w:val="00F51B57"/>
    <w:rsid w:val="00F5251B"/>
    <w:rsid w:val="00F52CFD"/>
    <w:rsid w:val="00F55328"/>
    <w:rsid w:val="00F56986"/>
    <w:rsid w:val="00F5743B"/>
    <w:rsid w:val="00F57E66"/>
    <w:rsid w:val="00F62E54"/>
    <w:rsid w:val="00F652A9"/>
    <w:rsid w:val="00F666D2"/>
    <w:rsid w:val="00F66B1E"/>
    <w:rsid w:val="00F70500"/>
    <w:rsid w:val="00F716D1"/>
    <w:rsid w:val="00F736E4"/>
    <w:rsid w:val="00F757F4"/>
    <w:rsid w:val="00F804BC"/>
    <w:rsid w:val="00F813E9"/>
    <w:rsid w:val="00F81AC2"/>
    <w:rsid w:val="00F8232A"/>
    <w:rsid w:val="00F85AD3"/>
    <w:rsid w:val="00F86384"/>
    <w:rsid w:val="00F90C37"/>
    <w:rsid w:val="00F914EF"/>
    <w:rsid w:val="00F917B5"/>
    <w:rsid w:val="00F92ACE"/>
    <w:rsid w:val="00F92F42"/>
    <w:rsid w:val="00F93CEB"/>
    <w:rsid w:val="00F94469"/>
    <w:rsid w:val="00F94ABC"/>
    <w:rsid w:val="00F94F22"/>
    <w:rsid w:val="00F95EC4"/>
    <w:rsid w:val="00FA0D61"/>
    <w:rsid w:val="00FA2792"/>
    <w:rsid w:val="00FA31DC"/>
    <w:rsid w:val="00FA3342"/>
    <w:rsid w:val="00FA6697"/>
    <w:rsid w:val="00FA66B4"/>
    <w:rsid w:val="00FA7563"/>
    <w:rsid w:val="00FB05A3"/>
    <w:rsid w:val="00FB113B"/>
    <w:rsid w:val="00FB1154"/>
    <w:rsid w:val="00FB2803"/>
    <w:rsid w:val="00FB3314"/>
    <w:rsid w:val="00FB3836"/>
    <w:rsid w:val="00FB4C42"/>
    <w:rsid w:val="00FB645D"/>
    <w:rsid w:val="00FB6F6B"/>
    <w:rsid w:val="00FC0AF6"/>
    <w:rsid w:val="00FC16FB"/>
    <w:rsid w:val="00FC20C4"/>
    <w:rsid w:val="00FC4118"/>
    <w:rsid w:val="00FC4CD0"/>
    <w:rsid w:val="00FC570A"/>
    <w:rsid w:val="00FC63B0"/>
    <w:rsid w:val="00FC6B40"/>
    <w:rsid w:val="00FC7218"/>
    <w:rsid w:val="00FC73AB"/>
    <w:rsid w:val="00FC78B9"/>
    <w:rsid w:val="00FD0D55"/>
    <w:rsid w:val="00FD0E2A"/>
    <w:rsid w:val="00FD0F63"/>
    <w:rsid w:val="00FD743A"/>
    <w:rsid w:val="00FF5676"/>
    <w:rsid w:val="011DB655"/>
    <w:rsid w:val="0130267E"/>
    <w:rsid w:val="01459A47"/>
    <w:rsid w:val="0199935F"/>
    <w:rsid w:val="02345A74"/>
    <w:rsid w:val="0262376F"/>
    <w:rsid w:val="029BA91D"/>
    <w:rsid w:val="02ADF39F"/>
    <w:rsid w:val="031964DB"/>
    <w:rsid w:val="0326F4AF"/>
    <w:rsid w:val="03336ADF"/>
    <w:rsid w:val="03522D3A"/>
    <w:rsid w:val="039D8903"/>
    <w:rsid w:val="0427D752"/>
    <w:rsid w:val="04766AB3"/>
    <w:rsid w:val="04C74051"/>
    <w:rsid w:val="057BAD0E"/>
    <w:rsid w:val="058B4E72"/>
    <w:rsid w:val="05BBC34F"/>
    <w:rsid w:val="05BDD6DE"/>
    <w:rsid w:val="05BE5180"/>
    <w:rsid w:val="0603C20C"/>
    <w:rsid w:val="060EE261"/>
    <w:rsid w:val="062A09D3"/>
    <w:rsid w:val="067C1E84"/>
    <w:rsid w:val="067FA85E"/>
    <w:rsid w:val="068566FF"/>
    <w:rsid w:val="07A8CBD5"/>
    <w:rsid w:val="07C72433"/>
    <w:rsid w:val="0823E677"/>
    <w:rsid w:val="088D6475"/>
    <w:rsid w:val="08D49A45"/>
    <w:rsid w:val="092B5E9A"/>
    <w:rsid w:val="09680455"/>
    <w:rsid w:val="09967951"/>
    <w:rsid w:val="09A03B69"/>
    <w:rsid w:val="0A8C5B0C"/>
    <w:rsid w:val="0AB1FC03"/>
    <w:rsid w:val="0BAB163D"/>
    <w:rsid w:val="0C062502"/>
    <w:rsid w:val="0C16313F"/>
    <w:rsid w:val="0C1DFCA1"/>
    <w:rsid w:val="0C6454AB"/>
    <w:rsid w:val="0CC2CA3A"/>
    <w:rsid w:val="0CD1D764"/>
    <w:rsid w:val="0CD5056B"/>
    <w:rsid w:val="0CE2D6BD"/>
    <w:rsid w:val="0CFFF4C2"/>
    <w:rsid w:val="0D178278"/>
    <w:rsid w:val="0D398101"/>
    <w:rsid w:val="0D963A95"/>
    <w:rsid w:val="0E016271"/>
    <w:rsid w:val="0E45CFE7"/>
    <w:rsid w:val="0E52273F"/>
    <w:rsid w:val="0EE16B4B"/>
    <w:rsid w:val="0F137D6C"/>
    <w:rsid w:val="0F4B2631"/>
    <w:rsid w:val="0F73479F"/>
    <w:rsid w:val="0F799928"/>
    <w:rsid w:val="0FB874F2"/>
    <w:rsid w:val="10334E7A"/>
    <w:rsid w:val="107479E8"/>
    <w:rsid w:val="110859C6"/>
    <w:rsid w:val="11211D20"/>
    <w:rsid w:val="1125128B"/>
    <w:rsid w:val="114F4437"/>
    <w:rsid w:val="11667530"/>
    <w:rsid w:val="11B4075F"/>
    <w:rsid w:val="11F27525"/>
    <w:rsid w:val="11F76B83"/>
    <w:rsid w:val="125049A2"/>
    <w:rsid w:val="12BE0B02"/>
    <w:rsid w:val="12CC0381"/>
    <w:rsid w:val="12DF5061"/>
    <w:rsid w:val="13316F63"/>
    <w:rsid w:val="135E0623"/>
    <w:rsid w:val="136A0E0D"/>
    <w:rsid w:val="14A841D4"/>
    <w:rsid w:val="14EC16B0"/>
    <w:rsid w:val="1513F3CD"/>
    <w:rsid w:val="15444A42"/>
    <w:rsid w:val="156E0846"/>
    <w:rsid w:val="15FCDC3F"/>
    <w:rsid w:val="1697CAC1"/>
    <w:rsid w:val="169822F8"/>
    <w:rsid w:val="169FDAB8"/>
    <w:rsid w:val="16E47C65"/>
    <w:rsid w:val="171A418B"/>
    <w:rsid w:val="17BC0753"/>
    <w:rsid w:val="17C872C3"/>
    <w:rsid w:val="17E2CE1A"/>
    <w:rsid w:val="18773783"/>
    <w:rsid w:val="18A100C8"/>
    <w:rsid w:val="18A3F6F4"/>
    <w:rsid w:val="18E8B402"/>
    <w:rsid w:val="195E6CD2"/>
    <w:rsid w:val="196CC668"/>
    <w:rsid w:val="1984CBC0"/>
    <w:rsid w:val="1992C623"/>
    <w:rsid w:val="19D934A1"/>
    <w:rsid w:val="1A509A99"/>
    <w:rsid w:val="1AA2DD00"/>
    <w:rsid w:val="1B2A611A"/>
    <w:rsid w:val="1BA7F873"/>
    <w:rsid w:val="1BC2238A"/>
    <w:rsid w:val="1BC5E48B"/>
    <w:rsid w:val="1C3E6A8D"/>
    <w:rsid w:val="1CF76DAD"/>
    <w:rsid w:val="1D4249BF"/>
    <w:rsid w:val="1DC33F57"/>
    <w:rsid w:val="1E0FE569"/>
    <w:rsid w:val="1E9A73E4"/>
    <w:rsid w:val="1EF30DAF"/>
    <w:rsid w:val="1EFFD6D1"/>
    <w:rsid w:val="2022EB40"/>
    <w:rsid w:val="203A7A20"/>
    <w:rsid w:val="20477D21"/>
    <w:rsid w:val="206BA630"/>
    <w:rsid w:val="20C8D84E"/>
    <w:rsid w:val="20CEC719"/>
    <w:rsid w:val="2179B820"/>
    <w:rsid w:val="21F5E838"/>
    <w:rsid w:val="22139C8D"/>
    <w:rsid w:val="2232BF48"/>
    <w:rsid w:val="22836380"/>
    <w:rsid w:val="2292E961"/>
    <w:rsid w:val="22C3589C"/>
    <w:rsid w:val="22E6502D"/>
    <w:rsid w:val="235DFE00"/>
    <w:rsid w:val="23782A5C"/>
    <w:rsid w:val="23BC6B4C"/>
    <w:rsid w:val="23C49304"/>
    <w:rsid w:val="23C8C0E9"/>
    <w:rsid w:val="23D16B4D"/>
    <w:rsid w:val="23EFEAFD"/>
    <w:rsid w:val="23F923FD"/>
    <w:rsid w:val="244B0732"/>
    <w:rsid w:val="2517D3AC"/>
    <w:rsid w:val="2521CC9D"/>
    <w:rsid w:val="252E2C21"/>
    <w:rsid w:val="254713CA"/>
    <w:rsid w:val="25DF2D9A"/>
    <w:rsid w:val="2619A4C2"/>
    <w:rsid w:val="26256D06"/>
    <w:rsid w:val="2742A7C8"/>
    <w:rsid w:val="27501DD7"/>
    <w:rsid w:val="27DF191B"/>
    <w:rsid w:val="27DFA36E"/>
    <w:rsid w:val="282B454D"/>
    <w:rsid w:val="2A2B010E"/>
    <w:rsid w:val="2A6745E5"/>
    <w:rsid w:val="2A821008"/>
    <w:rsid w:val="2AB74792"/>
    <w:rsid w:val="2B4D6A4E"/>
    <w:rsid w:val="2BB910BE"/>
    <w:rsid w:val="2C6CEA0C"/>
    <w:rsid w:val="2C83DC0D"/>
    <w:rsid w:val="2C9935EF"/>
    <w:rsid w:val="2CA149CD"/>
    <w:rsid w:val="2CB1856B"/>
    <w:rsid w:val="2D0E5F10"/>
    <w:rsid w:val="2D527E72"/>
    <w:rsid w:val="2D8D9DA5"/>
    <w:rsid w:val="2D97A15B"/>
    <w:rsid w:val="2DB5E709"/>
    <w:rsid w:val="2DC5F935"/>
    <w:rsid w:val="2DD3D222"/>
    <w:rsid w:val="2E07AAEE"/>
    <w:rsid w:val="2E32E73E"/>
    <w:rsid w:val="2E40B79F"/>
    <w:rsid w:val="2E926831"/>
    <w:rsid w:val="2EB28AD6"/>
    <w:rsid w:val="2F19B42E"/>
    <w:rsid w:val="2F237E01"/>
    <w:rsid w:val="2FDD1786"/>
    <w:rsid w:val="2FE50C2B"/>
    <w:rsid w:val="303ADB7C"/>
    <w:rsid w:val="30BE73AB"/>
    <w:rsid w:val="30C43D9F"/>
    <w:rsid w:val="31697DB1"/>
    <w:rsid w:val="31E0A3B3"/>
    <w:rsid w:val="32027235"/>
    <w:rsid w:val="32591322"/>
    <w:rsid w:val="327CF30F"/>
    <w:rsid w:val="33786E59"/>
    <w:rsid w:val="33A42581"/>
    <w:rsid w:val="33ED797A"/>
    <w:rsid w:val="34CABD17"/>
    <w:rsid w:val="34F76BFB"/>
    <w:rsid w:val="34FEF9B9"/>
    <w:rsid w:val="360ED4A8"/>
    <w:rsid w:val="3664B917"/>
    <w:rsid w:val="366FA925"/>
    <w:rsid w:val="36E38C7A"/>
    <w:rsid w:val="36FF41C9"/>
    <w:rsid w:val="38874422"/>
    <w:rsid w:val="38A6B0DD"/>
    <w:rsid w:val="38D85D10"/>
    <w:rsid w:val="38E551C9"/>
    <w:rsid w:val="3909CCB7"/>
    <w:rsid w:val="39274D5D"/>
    <w:rsid w:val="39D6C2FC"/>
    <w:rsid w:val="39D82A13"/>
    <w:rsid w:val="3A45ADC7"/>
    <w:rsid w:val="3AE56A5D"/>
    <w:rsid w:val="3B1EA258"/>
    <w:rsid w:val="3B883CC8"/>
    <w:rsid w:val="3B930853"/>
    <w:rsid w:val="3C39C2FA"/>
    <w:rsid w:val="3CBD2A2D"/>
    <w:rsid w:val="3CFDE6D7"/>
    <w:rsid w:val="3D86D943"/>
    <w:rsid w:val="3DBC9B38"/>
    <w:rsid w:val="3E2BDFAF"/>
    <w:rsid w:val="3E45DAD3"/>
    <w:rsid w:val="3E826E93"/>
    <w:rsid w:val="3EAA143E"/>
    <w:rsid w:val="3EF7DBED"/>
    <w:rsid w:val="400A3DC6"/>
    <w:rsid w:val="40171677"/>
    <w:rsid w:val="40213672"/>
    <w:rsid w:val="402C0172"/>
    <w:rsid w:val="40860EB8"/>
    <w:rsid w:val="41BDE829"/>
    <w:rsid w:val="42009FDB"/>
    <w:rsid w:val="42142B04"/>
    <w:rsid w:val="426F8841"/>
    <w:rsid w:val="4300509E"/>
    <w:rsid w:val="432A940E"/>
    <w:rsid w:val="43705197"/>
    <w:rsid w:val="437F6C27"/>
    <w:rsid w:val="43941C49"/>
    <w:rsid w:val="440CE7C1"/>
    <w:rsid w:val="44750386"/>
    <w:rsid w:val="451E0335"/>
    <w:rsid w:val="4545CA04"/>
    <w:rsid w:val="459A4BFC"/>
    <w:rsid w:val="45CDF96D"/>
    <w:rsid w:val="466B52CA"/>
    <w:rsid w:val="4695EB14"/>
    <w:rsid w:val="46C1C298"/>
    <w:rsid w:val="46F1CFA1"/>
    <w:rsid w:val="4705B618"/>
    <w:rsid w:val="473A485B"/>
    <w:rsid w:val="475AA1AA"/>
    <w:rsid w:val="477349F0"/>
    <w:rsid w:val="479C6CC5"/>
    <w:rsid w:val="47AA10EB"/>
    <w:rsid w:val="49B6D943"/>
    <w:rsid w:val="4A26F001"/>
    <w:rsid w:val="4A846E5D"/>
    <w:rsid w:val="4ABDE791"/>
    <w:rsid w:val="4B0854D5"/>
    <w:rsid w:val="4B0BB68F"/>
    <w:rsid w:val="4B3C6D90"/>
    <w:rsid w:val="4B3D1507"/>
    <w:rsid w:val="4B4864F6"/>
    <w:rsid w:val="4BD751F8"/>
    <w:rsid w:val="4BFC5471"/>
    <w:rsid w:val="4C6FB826"/>
    <w:rsid w:val="4C7AE451"/>
    <w:rsid w:val="4D3FA29C"/>
    <w:rsid w:val="4DB7B240"/>
    <w:rsid w:val="4DDCD9FF"/>
    <w:rsid w:val="4E5C17FF"/>
    <w:rsid w:val="4F402B4D"/>
    <w:rsid w:val="4F8F8434"/>
    <w:rsid w:val="4FAE1A46"/>
    <w:rsid w:val="4FC6990D"/>
    <w:rsid w:val="50906479"/>
    <w:rsid w:val="50E91AA2"/>
    <w:rsid w:val="51082948"/>
    <w:rsid w:val="514CFB8A"/>
    <w:rsid w:val="5158A1F8"/>
    <w:rsid w:val="51657802"/>
    <w:rsid w:val="527A04DC"/>
    <w:rsid w:val="52BD1B97"/>
    <w:rsid w:val="530444E8"/>
    <w:rsid w:val="531CF9DF"/>
    <w:rsid w:val="5335493E"/>
    <w:rsid w:val="5348C251"/>
    <w:rsid w:val="537E22CE"/>
    <w:rsid w:val="5406356B"/>
    <w:rsid w:val="54077A1E"/>
    <w:rsid w:val="546136CF"/>
    <w:rsid w:val="54D8C57E"/>
    <w:rsid w:val="557D91C1"/>
    <w:rsid w:val="559BBD8A"/>
    <w:rsid w:val="55C1C1AD"/>
    <w:rsid w:val="55CC2387"/>
    <w:rsid w:val="561E566F"/>
    <w:rsid w:val="561F7052"/>
    <w:rsid w:val="562006BD"/>
    <w:rsid w:val="564A2C39"/>
    <w:rsid w:val="566F6928"/>
    <w:rsid w:val="56B044EC"/>
    <w:rsid w:val="56E289FD"/>
    <w:rsid w:val="570767C7"/>
    <w:rsid w:val="570C94C8"/>
    <w:rsid w:val="57388084"/>
    <w:rsid w:val="573E7224"/>
    <w:rsid w:val="57A2E2BB"/>
    <w:rsid w:val="5857F878"/>
    <w:rsid w:val="5878B819"/>
    <w:rsid w:val="58EF73F9"/>
    <w:rsid w:val="58FECD4C"/>
    <w:rsid w:val="59351E64"/>
    <w:rsid w:val="5998F6B4"/>
    <w:rsid w:val="59B15708"/>
    <w:rsid w:val="59B32808"/>
    <w:rsid w:val="59C2F297"/>
    <w:rsid w:val="59CBA537"/>
    <w:rsid w:val="59E6BAEF"/>
    <w:rsid w:val="5A84CA01"/>
    <w:rsid w:val="5A9D06E1"/>
    <w:rsid w:val="5AF292D3"/>
    <w:rsid w:val="5B7C1291"/>
    <w:rsid w:val="5B871EAA"/>
    <w:rsid w:val="5BC6FD14"/>
    <w:rsid w:val="5C4C3BAB"/>
    <w:rsid w:val="5C59CDDA"/>
    <w:rsid w:val="5C91C48A"/>
    <w:rsid w:val="5DBB9F87"/>
    <w:rsid w:val="5DE1BD40"/>
    <w:rsid w:val="5E3DE8EF"/>
    <w:rsid w:val="5E3F06F3"/>
    <w:rsid w:val="5EB717F0"/>
    <w:rsid w:val="5F02408F"/>
    <w:rsid w:val="5F05C172"/>
    <w:rsid w:val="5F0FF1C3"/>
    <w:rsid w:val="5F222B59"/>
    <w:rsid w:val="5F2D613B"/>
    <w:rsid w:val="5F41F47C"/>
    <w:rsid w:val="5F7E9152"/>
    <w:rsid w:val="5F93E3C7"/>
    <w:rsid w:val="600E6919"/>
    <w:rsid w:val="604763BF"/>
    <w:rsid w:val="604A1FE2"/>
    <w:rsid w:val="6061022C"/>
    <w:rsid w:val="60764961"/>
    <w:rsid w:val="62ACD220"/>
    <w:rsid w:val="6352348B"/>
    <w:rsid w:val="640F98A9"/>
    <w:rsid w:val="6438FB02"/>
    <w:rsid w:val="64B11E0A"/>
    <w:rsid w:val="64CE8BB0"/>
    <w:rsid w:val="6546147E"/>
    <w:rsid w:val="65766BCE"/>
    <w:rsid w:val="6582A772"/>
    <w:rsid w:val="659F2E07"/>
    <w:rsid w:val="65AAD5CA"/>
    <w:rsid w:val="66291EF2"/>
    <w:rsid w:val="66881F5B"/>
    <w:rsid w:val="66D10CFE"/>
    <w:rsid w:val="67EA0386"/>
    <w:rsid w:val="68736BB2"/>
    <w:rsid w:val="6895E42D"/>
    <w:rsid w:val="68A4C140"/>
    <w:rsid w:val="68E07732"/>
    <w:rsid w:val="69202B31"/>
    <w:rsid w:val="69316F04"/>
    <w:rsid w:val="6A0FBABA"/>
    <w:rsid w:val="6A42A61E"/>
    <w:rsid w:val="6A57179B"/>
    <w:rsid w:val="6A6A416D"/>
    <w:rsid w:val="6ABD4557"/>
    <w:rsid w:val="6AE158F2"/>
    <w:rsid w:val="6AFFB536"/>
    <w:rsid w:val="6B5A764F"/>
    <w:rsid w:val="6BAB91E0"/>
    <w:rsid w:val="6BDBD0B2"/>
    <w:rsid w:val="6C3ED079"/>
    <w:rsid w:val="6C55DF1D"/>
    <w:rsid w:val="6CB45796"/>
    <w:rsid w:val="6CCCB95D"/>
    <w:rsid w:val="6CD806CC"/>
    <w:rsid w:val="6DBC5B09"/>
    <w:rsid w:val="6DBD5C07"/>
    <w:rsid w:val="6E236618"/>
    <w:rsid w:val="6E4E4909"/>
    <w:rsid w:val="6E8D250C"/>
    <w:rsid w:val="6EB01EEB"/>
    <w:rsid w:val="6ED7207D"/>
    <w:rsid w:val="6EE0CD94"/>
    <w:rsid w:val="6F5BB12B"/>
    <w:rsid w:val="6FC4CADB"/>
    <w:rsid w:val="701C6633"/>
    <w:rsid w:val="70407DD7"/>
    <w:rsid w:val="70761BD6"/>
    <w:rsid w:val="70C074F1"/>
    <w:rsid w:val="714A7CD9"/>
    <w:rsid w:val="7183434E"/>
    <w:rsid w:val="71B40E03"/>
    <w:rsid w:val="71B83190"/>
    <w:rsid w:val="71C2DBBF"/>
    <w:rsid w:val="72438004"/>
    <w:rsid w:val="72464B73"/>
    <w:rsid w:val="740317CE"/>
    <w:rsid w:val="7411F26F"/>
    <w:rsid w:val="7430E2BB"/>
    <w:rsid w:val="746DC3E2"/>
    <w:rsid w:val="74FF816F"/>
    <w:rsid w:val="75419A7A"/>
    <w:rsid w:val="7590F6C4"/>
    <w:rsid w:val="75D4DC8F"/>
    <w:rsid w:val="75D5FA03"/>
    <w:rsid w:val="75D9D920"/>
    <w:rsid w:val="765030BB"/>
    <w:rsid w:val="766E9D07"/>
    <w:rsid w:val="76ABB136"/>
    <w:rsid w:val="771FD96A"/>
    <w:rsid w:val="77A29299"/>
    <w:rsid w:val="78267ACF"/>
    <w:rsid w:val="788043FD"/>
    <w:rsid w:val="78A5818B"/>
    <w:rsid w:val="78F380E5"/>
    <w:rsid w:val="7919574B"/>
    <w:rsid w:val="7994E907"/>
    <w:rsid w:val="799E48C1"/>
    <w:rsid w:val="79B54D05"/>
    <w:rsid w:val="79E6F9D7"/>
    <w:rsid w:val="7BF5D067"/>
    <w:rsid w:val="7C0EA17A"/>
    <w:rsid w:val="7C555F56"/>
    <w:rsid w:val="7C90DBC1"/>
    <w:rsid w:val="7CB22F87"/>
    <w:rsid w:val="7D3C3090"/>
    <w:rsid w:val="7D8D975B"/>
    <w:rsid w:val="7DC3DC44"/>
    <w:rsid w:val="7E3B6B76"/>
    <w:rsid w:val="7E5DE1BE"/>
    <w:rsid w:val="7E6279A2"/>
    <w:rsid w:val="7E98E381"/>
    <w:rsid w:val="7F2B8E6B"/>
    <w:rsid w:val="7F5174A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0885F3C"/>
  <w15:docId w15:val="{EF495792-6AE8-4891-A0C9-75D94925B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225B"/>
    <w:pPr>
      <w:spacing w:after="0" w:line="240" w:lineRule="auto"/>
    </w:pPr>
    <w:rPr>
      <w:rFonts w:ascii="Times New Roman" w:eastAsia="Times New Roman" w:hAnsi="Times New Roman" w:cs="Times New Roman"/>
      <w:sz w:val="24"/>
      <w:szCs w:val="24"/>
      <w:lang w:val="fr-FR" w:eastAsia="fr-FR"/>
    </w:rPr>
  </w:style>
  <w:style w:type="paragraph" w:styleId="Heading1">
    <w:name w:val="heading 1"/>
    <w:next w:val="BodyText"/>
    <w:link w:val="Heading1Char"/>
    <w:qFormat/>
    <w:rsid w:val="00E8699A"/>
    <w:pPr>
      <w:keepNext/>
      <w:spacing w:before="140" w:after="140" w:line="280" w:lineRule="atLeast"/>
      <w:outlineLvl w:val="0"/>
    </w:pPr>
    <w:rPr>
      <w:rFonts w:ascii="Calibri" w:eastAsia="Times New Roman" w:hAnsi="Calibri" w:cs="Times New Roman"/>
      <w:b/>
      <w:noProof/>
      <w:kern w:val="32"/>
      <w:sz w:val="32"/>
      <w:szCs w:val="20"/>
      <w:lang w:val="en-US"/>
    </w:rPr>
  </w:style>
  <w:style w:type="paragraph" w:styleId="Heading2">
    <w:name w:val="heading 2"/>
    <w:next w:val="BodyText"/>
    <w:link w:val="Heading2Char"/>
    <w:uiPriority w:val="9"/>
    <w:qFormat/>
    <w:rsid w:val="00E8699A"/>
    <w:pPr>
      <w:keepNext/>
      <w:spacing w:before="140" w:after="140" w:line="280" w:lineRule="atLeast"/>
      <w:outlineLvl w:val="1"/>
    </w:pPr>
    <w:rPr>
      <w:rFonts w:ascii="Calibri" w:eastAsia="Times New Roman" w:hAnsi="Calibri" w:cs="Times New Roman"/>
      <w:noProof/>
      <w:sz w:val="28"/>
      <w:szCs w:val="20"/>
      <w:lang w:val="en-US"/>
    </w:rPr>
  </w:style>
  <w:style w:type="paragraph" w:styleId="Heading3">
    <w:name w:val="heading 3"/>
    <w:basedOn w:val="Normal"/>
    <w:next w:val="Normal"/>
    <w:link w:val="Heading3Char"/>
    <w:unhideWhenUsed/>
    <w:qFormat/>
    <w:rsid w:val="00666765"/>
    <w:pPr>
      <w:keepNext/>
      <w:keepLines/>
      <w:spacing w:before="200" w:line="259" w:lineRule="auto"/>
      <w:jc w:val="both"/>
      <w:outlineLvl w:val="2"/>
    </w:pPr>
    <w:rPr>
      <w:rFonts w:ascii="Calibri" w:eastAsiaTheme="majorEastAsia" w:hAnsi="Calibri" w:cstheme="majorBidi"/>
      <w:b/>
      <w:bCs/>
      <w:szCs w:val="22"/>
      <w:lang w:val="fi-FI" w:eastAsia="en-US"/>
    </w:rPr>
  </w:style>
  <w:style w:type="paragraph" w:styleId="Heading4">
    <w:name w:val="heading 4"/>
    <w:basedOn w:val="Normal"/>
    <w:next w:val="Normal"/>
    <w:link w:val="Heading4Char"/>
    <w:uiPriority w:val="9"/>
    <w:semiHidden/>
    <w:unhideWhenUsed/>
    <w:qFormat/>
    <w:rsid w:val="003C6090"/>
    <w:pPr>
      <w:keepNext/>
      <w:keepLines/>
      <w:spacing w:before="200" w:line="259" w:lineRule="auto"/>
      <w:jc w:val="both"/>
      <w:outlineLvl w:val="3"/>
    </w:pPr>
    <w:rPr>
      <w:rFonts w:ascii="Cambria" w:eastAsia="MS Gothic" w:hAnsi="Cambria"/>
      <w:i/>
      <w:iCs/>
      <w:color w:val="365F91"/>
      <w:sz w:val="22"/>
      <w:szCs w:val="20"/>
      <w:lang w:val="de-DE"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3C7661"/>
    <w:pPr>
      <w:spacing w:after="120"/>
      <w:jc w:val="both"/>
    </w:pPr>
    <w:rPr>
      <w:rFonts w:asciiTheme="minorHAnsi" w:eastAsiaTheme="minorHAnsi" w:hAnsiTheme="minorHAnsi" w:cstheme="minorBidi"/>
      <w:sz w:val="22"/>
      <w:szCs w:val="22"/>
      <w:lang w:val="fi-FI" w:eastAsia="en-US"/>
    </w:rPr>
  </w:style>
  <w:style w:type="character" w:customStyle="1" w:styleId="BodyTextChar">
    <w:name w:val="Body Text Char"/>
    <w:basedOn w:val="DefaultParagraphFont"/>
    <w:link w:val="BodyText"/>
    <w:rsid w:val="003C7661"/>
  </w:style>
  <w:style w:type="paragraph" w:styleId="Header">
    <w:name w:val="header"/>
    <w:aliases w:val="Header1"/>
    <w:basedOn w:val="Normal"/>
    <w:link w:val="HeaderChar"/>
    <w:uiPriority w:val="99"/>
    <w:unhideWhenUsed/>
    <w:rsid w:val="00FB113B"/>
    <w:pPr>
      <w:tabs>
        <w:tab w:val="center" w:pos="4536"/>
        <w:tab w:val="right" w:pos="9072"/>
      </w:tabs>
      <w:jc w:val="both"/>
    </w:pPr>
    <w:rPr>
      <w:rFonts w:asciiTheme="minorHAnsi" w:eastAsiaTheme="minorHAnsi" w:hAnsiTheme="minorHAnsi" w:cstheme="minorBidi"/>
      <w:sz w:val="22"/>
      <w:szCs w:val="22"/>
      <w:lang w:val="fi-FI" w:eastAsia="en-US"/>
    </w:rPr>
  </w:style>
  <w:style w:type="character" w:customStyle="1" w:styleId="HeaderChar">
    <w:name w:val="Header Char"/>
    <w:aliases w:val="Header1 Char"/>
    <w:basedOn w:val="DefaultParagraphFont"/>
    <w:link w:val="Header"/>
    <w:uiPriority w:val="99"/>
    <w:rsid w:val="00FB113B"/>
  </w:style>
  <w:style w:type="paragraph" w:styleId="Footer">
    <w:name w:val="footer"/>
    <w:aliases w:val="Footer1"/>
    <w:basedOn w:val="Normal"/>
    <w:link w:val="FooterChar"/>
    <w:uiPriority w:val="99"/>
    <w:unhideWhenUsed/>
    <w:rsid w:val="00FB113B"/>
    <w:pPr>
      <w:tabs>
        <w:tab w:val="center" w:pos="4536"/>
        <w:tab w:val="right" w:pos="9072"/>
      </w:tabs>
      <w:jc w:val="both"/>
    </w:pPr>
    <w:rPr>
      <w:rFonts w:asciiTheme="minorHAnsi" w:eastAsiaTheme="minorHAnsi" w:hAnsiTheme="minorHAnsi" w:cstheme="minorBidi"/>
      <w:sz w:val="22"/>
      <w:szCs w:val="22"/>
      <w:lang w:val="fi-FI" w:eastAsia="en-US"/>
    </w:rPr>
  </w:style>
  <w:style w:type="character" w:customStyle="1" w:styleId="FooterChar">
    <w:name w:val="Footer Char"/>
    <w:aliases w:val="Footer1 Char"/>
    <w:basedOn w:val="DefaultParagraphFont"/>
    <w:link w:val="Footer"/>
    <w:uiPriority w:val="99"/>
    <w:rsid w:val="00FB113B"/>
  </w:style>
  <w:style w:type="paragraph" w:styleId="ListParagraph">
    <w:name w:val="List Paragraph"/>
    <w:aliases w:val="Dot pt,List Paragraph1,Heading 2_sj,Listenabsatz1,_Bullet"/>
    <w:basedOn w:val="Normal"/>
    <w:link w:val="ListParagraphChar"/>
    <w:uiPriority w:val="34"/>
    <w:qFormat/>
    <w:rsid w:val="00814316"/>
    <w:pPr>
      <w:contextualSpacing/>
      <w:jc w:val="both"/>
    </w:pPr>
    <w:rPr>
      <w:rFonts w:ascii="Calibri" w:eastAsiaTheme="minorHAnsi" w:hAnsi="Calibri"/>
      <w:sz w:val="22"/>
      <w:lang w:val="en-GB" w:eastAsia="en-GB"/>
    </w:rPr>
  </w:style>
  <w:style w:type="character" w:customStyle="1" w:styleId="Heading1Char">
    <w:name w:val="Heading 1 Char"/>
    <w:basedOn w:val="DefaultParagraphFont"/>
    <w:link w:val="Heading1"/>
    <w:rsid w:val="00E8699A"/>
    <w:rPr>
      <w:rFonts w:ascii="Calibri" w:eastAsia="Times New Roman" w:hAnsi="Calibri" w:cs="Times New Roman"/>
      <w:b/>
      <w:noProof/>
      <w:kern w:val="32"/>
      <w:sz w:val="32"/>
      <w:szCs w:val="20"/>
      <w:lang w:val="en-US"/>
    </w:rPr>
  </w:style>
  <w:style w:type="character" w:customStyle="1" w:styleId="Heading2Char">
    <w:name w:val="Heading 2 Char"/>
    <w:basedOn w:val="DefaultParagraphFont"/>
    <w:link w:val="Heading2"/>
    <w:uiPriority w:val="9"/>
    <w:rsid w:val="00E8699A"/>
    <w:rPr>
      <w:rFonts w:ascii="Calibri" w:eastAsia="Times New Roman" w:hAnsi="Calibri" w:cs="Times New Roman"/>
      <w:noProof/>
      <w:sz w:val="28"/>
      <w:szCs w:val="20"/>
      <w:lang w:val="en-US"/>
    </w:rPr>
  </w:style>
  <w:style w:type="character" w:styleId="CommentReference">
    <w:name w:val="annotation reference"/>
    <w:basedOn w:val="DefaultParagraphFont"/>
    <w:uiPriority w:val="99"/>
    <w:semiHidden/>
    <w:unhideWhenUsed/>
    <w:rsid w:val="005005D0"/>
    <w:rPr>
      <w:sz w:val="16"/>
      <w:szCs w:val="16"/>
    </w:rPr>
  </w:style>
  <w:style w:type="paragraph" w:styleId="CommentText">
    <w:name w:val="annotation text"/>
    <w:basedOn w:val="Normal"/>
    <w:link w:val="CommentTextChar"/>
    <w:uiPriority w:val="99"/>
    <w:unhideWhenUsed/>
    <w:rsid w:val="005005D0"/>
    <w:pPr>
      <w:spacing w:after="160"/>
      <w:jc w:val="both"/>
    </w:pPr>
    <w:rPr>
      <w:rFonts w:asciiTheme="minorHAnsi" w:eastAsiaTheme="minorHAnsi" w:hAnsiTheme="minorHAnsi" w:cstheme="minorBidi"/>
      <w:sz w:val="20"/>
      <w:szCs w:val="20"/>
      <w:lang w:val="fi-FI" w:eastAsia="en-US"/>
    </w:rPr>
  </w:style>
  <w:style w:type="character" w:customStyle="1" w:styleId="CommentTextChar">
    <w:name w:val="Comment Text Char"/>
    <w:basedOn w:val="DefaultParagraphFont"/>
    <w:link w:val="CommentText"/>
    <w:uiPriority w:val="99"/>
    <w:rsid w:val="005005D0"/>
    <w:rPr>
      <w:sz w:val="20"/>
      <w:szCs w:val="20"/>
    </w:rPr>
  </w:style>
  <w:style w:type="paragraph" w:styleId="CommentSubject">
    <w:name w:val="annotation subject"/>
    <w:basedOn w:val="CommentText"/>
    <w:next w:val="CommentText"/>
    <w:link w:val="CommentSubjectChar"/>
    <w:uiPriority w:val="99"/>
    <w:semiHidden/>
    <w:unhideWhenUsed/>
    <w:rsid w:val="005005D0"/>
    <w:rPr>
      <w:b/>
      <w:bCs/>
    </w:rPr>
  </w:style>
  <w:style w:type="character" w:customStyle="1" w:styleId="CommentSubjectChar">
    <w:name w:val="Comment Subject Char"/>
    <w:basedOn w:val="CommentTextChar"/>
    <w:link w:val="CommentSubject"/>
    <w:uiPriority w:val="99"/>
    <w:semiHidden/>
    <w:rsid w:val="005005D0"/>
    <w:rPr>
      <w:b/>
      <w:bCs/>
      <w:sz w:val="20"/>
      <w:szCs w:val="20"/>
    </w:rPr>
  </w:style>
  <w:style w:type="paragraph" w:styleId="BalloonText">
    <w:name w:val="Balloon Text"/>
    <w:basedOn w:val="Normal"/>
    <w:link w:val="BalloonTextChar"/>
    <w:uiPriority w:val="99"/>
    <w:semiHidden/>
    <w:unhideWhenUsed/>
    <w:rsid w:val="005005D0"/>
    <w:pPr>
      <w:jc w:val="both"/>
    </w:pPr>
    <w:rPr>
      <w:rFonts w:ascii="Tahoma" w:eastAsiaTheme="minorHAnsi" w:hAnsi="Tahoma" w:cs="Tahoma"/>
      <w:sz w:val="16"/>
      <w:szCs w:val="16"/>
      <w:lang w:val="fi-FI" w:eastAsia="en-US"/>
    </w:rPr>
  </w:style>
  <w:style w:type="character" w:customStyle="1" w:styleId="BalloonTextChar">
    <w:name w:val="Balloon Text Char"/>
    <w:basedOn w:val="DefaultParagraphFont"/>
    <w:link w:val="BalloonText"/>
    <w:uiPriority w:val="99"/>
    <w:semiHidden/>
    <w:rsid w:val="005005D0"/>
    <w:rPr>
      <w:rFonts w:ascii="Tahoma" w:hAnsi="Tahoma" w:cs="Tahoma"/>
      <w:sz w:val="16"/>
      <w:szCs w:val="16"/>
    </w:rPr>
  </w:style>
  <w:style w:type="character" w:styleId="Hyperlink">
    <w:name w:val="Hyperlink"/>
    <w:basedOn w:val="DefaultParagraphFont"/>
    <w:uiPriority w:val="99"/>
    <w:unhideWhenUsed/>
    <w:rsid w:val="00175B75"/>
    <w:rPr>
      <w:color w:val="0000FF" w:themeColor="hyperlink"/>
      <w:u w:val="single"/>
    </w:rPr>
  </w:style>
  <w:style w:type="table" w:styleId="TableGrid">
    <w:name w:val="Table Grid"/>
    <w:basedOn w:val="TableNormal"/>
    <w:uiPriority w:val="59"/>
    <w:rsid w:val="00390A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2940CA"/>
    <w:pPr>
      <w:jc w:val="both"/>
    </w:pPr>
    <w:rPr>
      <w:rFonts w:asciiTheme="minorHAnsi" w:eastAsiaTheme="minorHAnsi" w:hAnsiTheme="minorHAnsi" w:cstheme="minorBidi"/>
      <w:sz w:val="20"/>
      <w:szCs w:val="20"/>
      <w:lang w:val="fi-FI" w:eastAsia="en-US"/>
    </w:rPr>
  </w:style>
  <w:style w:type="character" w:customStyle="1" w:styleId="EndnoteTextChar">
    <w:name w:val="Endnote Text Char"/>
    <w:basedOn w:val="DefaultParagraphFont"/>
    <w:link w:val="EndnoteText"/>
    <w:semiHidden/>
    <w:rsid w:val="002940CA"/>
    <w:rPr>
      <w:sz w:val="20"/>
      <w:szCs w:val="20"/>
    </w:rPr>
  </w:style>
  <w:style w:type="character" w:styleId="EndnoteReference">
    <w:name w:val="endnote reference"/>
    <w:basedOn w:val="DefaultParagraphFont"/>
    <w:uiPriority w:val="99"/>
    <w:semiHidden/>
    <w:unhideWhenUsed/>
    <w:rsid w:val="002940CA"/>
    <w:rPr>
      <w:vertAlign w:val="superscript"/>
    </w:rPr>
  </w:style>
  <w:style w:type="paragraph" w:styleId="FootnoteText">
    <w:name w:val="footnote text"/>
    <w:aliases w:val="Ftnote Txt 11ptG"/>
    <w:basedOn w:val="Normal"/>
    <w:link w:val="FootnoteTextChar"/>
    <w:unhideWhenUsed/>
    <w:rsid w:val="002940CA"/>
    <w:pPr>
      <w:jc w:val="both"/>
    </w:pPr>
    <w:rPr>
      <w:rFonts w:asciiTheme="minorHAnsi" w:eastAsiaTheme="minorHAnsi" w:hAnsiTheme="minorHAnsi" w:cstheme="minorBidi"/>
      <w:sz w:val="20"/>
      <w:szCs w:val="20"/>
      <w:lang w:val="fi-FI" w:eastAsia="en-US"/>
    </w:rPr>
  </w:style>
  <w:style w:type="character" w:customStyle="1" w:styleId="FootnoteTextChar">
    <w:name w:val="Footnote Text Char"/>
    <w:aliases w:val="Ftnote Txt 11ptG Char"/>
    <w:basedOn w:val="DefaultParagraphFont"/>
    <w:link w:val="FootnoteText"/>
    <w:rsid w:val="002940CA"/>
    <w:rPr>
      <w:sz w:val="20"/>
      <w:szCs w:val="20"/>
    </w:rPr>
  </w:style>
  <w:style w:type="character" w:styleId="FootnoteReference">
    <w:name w:val="footnote reference"/>
    <w:aliases w:val="stylish"/>
    <w:basedOn w:val="DefaultParagraphFont"/>
    <w:unhideWhenUsed/>
    <w:rsid w:val="002940CA"/>
    <w:rPr>
      <w:vertAlign w:val="superscript"/>
    </w:rPr>
  </w:style>
  <w:style w:type="character" w:customStyle="1" w:styleId="Heading3Char">
    <w:name w:val="Heading 3 Char"/>
    <w:basedOn w:val="DefaultParagraphFont"/>
    <w:link w:val="Heading3"/>
    <w:rsid w:val="00666765"/>
    <w:rPr>
      <w:rFonts w:ascii="Calibri" w:eastAsiaTheme="majorEastAsia" w:hAnsi="Calibri" w:cstheme="majorBidi"/>
      <w:b/>
      <w:bCs/>
      <w:sz w:val="24"/>
      <w:lang w:val="fi-FI"/>
    </w:rPr>
  </w:style>
  <w:style w:type="paragraph" w:customStyle="1" w:styleId="Default">
    <w:name w:val="Default"/>
    <w:rsid w:val="00892D2D"/>
    <w:pPr>
      <w:autoSpaceDE w:val="0"/>
      <w:autoSpaceDN w:val="0"/>
      <w:adjustRightInd w:val="0"/>
      <w:spacing w:after="0" w:line="240" w:lineRule="auto"/>
    </w:pPr>
    <w:rPr>
      <w:rFonts w:ascii="Arial" w:eastAsia="Times New Roman" w:hAnsi="Arial" w:cs="Arial"/>
      <w:color w:val="000000"/>
      <w:sz w:val="24"/>
      <w:szCs w:val="24"/>
      <w:lang w:val="fi-FI" w:eastAsia="fi-FI"/>
    </w:rPr>
  </w:style>
  <w:style w:type="paragraph" w:styleId="Caption">
    <w:name w:val="caption"/>
    <w:basedOn w:val="Normal"/>
    <w:next w:val="Normal"/>
    <w:uiPriority w:val="35"/>
    <w:unhideWhenUsed/>
    <w:qFormat/>
    <w:rsid w:val="00892D2D"/>
    <w:pPr>
      <w:spacing w:after="200"/>
      <w:jc w:val="both"/>
    </w:pPr>
    <w:rPr>
      <w:rFonts w:asciiTheme="minorHAnsi" w:eastAsiaTheme="minorHAnsi" w:hAnsiTheme="minorHAnsi" w:cstheme="minorBidi"/>
      <w:i/>
      <w:iCs/>
      <w:color w:val="1F497D" w:themeColor="text2"/>
      <w:sz w:val="18"/>
      <w:szCs w:val="18"/>
      <w:lang w:val="fi-FI" w:eastAsia="en-US"/>
    </w:rPr>
  </w:style>
  <w:style w:type="paragraph" w:customStyle="1" w:styleId="Backround">
    <w:name w:val="Backround"/>
    <w:basedOn w:val="Normal"/>
    <w:rsid w:val="00892D2D"/>
    <w:pPr>
      <w:jc w:val="both"/>
    </w:pPr>
    <w:rPr>
      <w:rFonts w:ascii="Arial" w:hAnsi="Arial"/>
      <w:sz w:val="22"/>
      <w:lang w:val="en-GB" w:eastAsia="en-US"/>
    </w:rPr>
  </w:style>
  <w:style w:type="character" w:styleId="Strong">
    <w:name w:val="Strong"/>
    <w:basedOn w:val="DefaultParagraphFont"/>
    <w:uiPriority w:val="22"/>
    <w:qFormat/>
    <w:rsid w:val="00892D2D"/>
    <w:rPr>
      <w:b/>
      <w:bCs/>
    </w:rPr>
  </w:style>
  <w:style w:type="character" w:styleId="Emphasis">
    <w:name w:val="Emphasis"/>
    <w:basedOn w:val="DefaultParagraphFont"/>
    <w:uiPriority w:val="20"/>
    <w:qFormat/>
    <w:rsid w:val="00892D2D"/>
    <w:rPr>
      <w:i/>
      <w:iCs/>
    </w:rPr>
  </w:style>
  <w:style w:type="character" w:customStyle="1" w:styleId="apple-converted-space">
    <w:name w:val="apple-converted-space"/>
    <w:basedOn w:val="DefaultParagraphFont"/>
    <w:rsid w:val="00892D2D"/>
  </w:style>
  <w:style w:type="paragraph" w:customStyle="1" w:styleId="Agendaitem-main">
    <w:name w:val="Agenda item - main"/>
    <w:basedOn w:val="Header"/>
    <w:link w:val="Agendaitem-mainChar"/>
    <w:rsid w:val="001A2415"/>
    <w:pPr>
      <w:tabs>
        <w:tab w:val="clear" w:pos="4536"/>
        <w:tab w:val="clear" w:pos="9072"/>
      </w:tabs>
      <w:spacing w:after="40"/>
      <w:ind w:left="720" w:hanging="720"/>
    </w:pPr>
    <w:rPr>
      <w:rFonts w:ascii="Arial" w:eastAsia="Times New Roman" w:hAnsi="Arial" w:cs="Times New Roman"/>
      <w:b/>
      <w:szCs w:val="20"/>
      <w:lang w:val="en-GB" w:eastAsia="en-GB"/>
    </w:rPr>
  </w:style>
  <w:style w:type="character" w:customStyle="1" w:styleId="Agendaitem-mainChar">
    <w:name w:val="Agenda item - main Char"/>
    <w:link w:val="Agendaitem-main"/>
    <w:rsid w:val="001A2415"/>
    <w:rPr>
      <w:rFonts w:ascii="Arial" w:eastAsia="Times New Roman" w:hAnsi="Arial" w:cs="Times New Roman"/>
      <w:b/>
      <w:szCs w:val="20"/>
      <w:lang w:val="en-GB" w:eastAsia="en-GB"/>
    </w:rPr>
  </w:style>
  <w:style w:type="paragraph" w:customStyle="1" w:styleId="Docheader">
    <w:name w:val="Doc header"/>
    <w:basedOn w:val="Normal"/>
    <w:rsid w:val="00010942"/>
    <w:pPr>
      <w:tabs>
        <w:tab w:val="left" w:pos="567"/>
      </w:tabs>
      <w:spacing w:line="280" w:lineRule="exact"/>
      <w:jc w:val="both"/>
    </w:pPr>
    <w:rPr>
      <w:rFonts w:ascii="Arial" w:hAnsi="Arial"/>
      <w:szCs w:val="20"/>
      <w:lang w:val="en-US" w:eastAsia="en-US"/>
    </w:rPr>
  </w:style>
  <w:style w:type="paragraph" w:customStyle="1" w:styleId="BodyText1">
    <w:name w:val="Body Text1"/>
    <w:rsid w:val="00A44C49"/>
    <w:pPr>
      <w:tabs>
        <w:tab w:val="left" w:pos="567"/>
      </w:tabs>
      <w:spacing w:after="140" w:line="280" w:lineRule="atLeast"/>
      <w:jc w:val="both"/>
    </w:pPr>
    <w:rPr>
      <w:rFonts w:ascii="Arial" w:eastAsia="ヒラギノ角ゴ Pro W3" w:hAnsi="Arial" w:cs="Times New Roman"/>
      <w:color w:val="000000"/>
      <w:sz w:val="20"/>
      <w:szCs w:val="20"/>
      <w:lang w:val="en-GB"/>
    </w:rPr>
  </w:style>
  <w:style w:type="character" w:customStyle="1" w:styleId="ListParagraphChar">
    <w:name w:val="List Paragraph Char"/>
    <w:aliases w:val="Dot pt Char,List Paragraph1 Char,Heading 2_sj Char,Listenabsatz1 Char,_Bullet Char"/>
    <w:link w:val="ListParagraph"/>
    <w:uiPriority w:val="34"/>
    <w:qFormat/>
    <w:locked/>
    <w:rsid w:val="00814316"/>
    <w:rPr>
      <w:rFonts w:ascii="Calibri" w:hAnsi="Calibri" w:cs="Times New Roman"/>
      <w:szCs w:val="24"/>
      <w:lang w:val="en-GB" w:eastAsia="en-GB"/>
    </w:rPr>
  </w:style>
  <w:style w:type="paragraph" w:customStyle="1" w:styleId="Heading41">
    <w:name w:val="Heading 41"/>
    <w:basedOn w:val="Normal"/>
    <w:next w:val="Normal"/>
    <w:uiPriority w:val="9"/>
    <w:semiHidden/>
    <w:unhideWhenUsed/>
    <w:qFormat/>
    <w:rsid w:val="003C6090"/>
    <w:pPr>
      <w:keepNext/>
      <w:keepLines/>
      <w:tabs>
        <w:tab w:val="left" w:pos="567"/>
        <w:tab w:val="left" w:pos="1134"/>
        <w:tab w:val="left" w:pos="1701"/>
        <w:tab w:val="left" w:pos="2268"/>
      </w:tabs>
      <w:spacing w:before="40"/>
      <w:jc w:val="both"/>
      <w:outlineLvl w:val="3"/>
    </w:pPr>
    <w:rPr>
      <w:rFonts w:ascii="Cambria" w:eastAsia="MS Gothic" w:hAnsi="Cambria"/>
      <w:i/>
      <w:iCs/>
      <w:color w:val="365F91"/>
      <w:sz w:val="22"/>
      <w:szCs w:val="20"/>
      <w:lang w:val="en-GB" w:eastAsia="en-GB"/>
    </w:rPr>
  </w:style>
  <w:style w:type="numbering" w:customStyle="1" w:styleId="NoList1">
    <w:name w:val="No List1"/>
    <w:next w:val="NoList"/>
    <w:uiPriority w:val="99"/>
    <w:semiHidden/>
    <w:unhideWhenUsed/>
    <w:rsid w:val="003C6090"/>
  </w:style>
  <w:style w:type="character" w:customStyle="1" w:styleId="Heading4Char">
    <w:name w:val="Heading 4 Char"/>
    <w:basedOn w:val="DefaultParagraphFont"/>
    <w:link w:val="Heading4"/>
    <w:uiPriority w:val="9"/>
    <w:semiHidden/>
    <w:rsid w:val="003C6090"/>
    <w:rPr>
      <w:rFonts w:ascii="Cambria" w:eastAsia="MS Gothic" w:hAnsi="Cambria" w:cs="Times New Roman"/>
      <w:i/>
      <w:iCs/>
      <w:color w:val="365F91"/>
      <w:szCs w:val="20"/>
      <w:lang w:eastAsia="en-GB"/>
    </w:rPr>
  </w:style>
  <w:style w:type="character" w:styleId="PageNumber">
    <w:name w:val="page number"/>
    <w:basedOn w:val="DefaultParagraphFont"/>
    <w:uiPriority w:val="99"/>
    <w:rsid w:val="003C6090"/>
  </w:style>
  <w:style w:type="paragraph" w:styleId="Title">
    <w:name w:val="Title"/>
    <w:basedOn w:val="Normal"/>
    <w:link w:val="TitleChar"/>
    <w:qFormat/>
    <w:rsid w:val="003C6090"/>
    <w:pPr>
      <w:spacing w:before="240" w:after="240" w:line="276" w:lineRule="auto"/>
      <w:jc w:val="both"/>
      <w:outlineLvl w:val="0"/>
    </w:pPr>
    <w:rPr>
      <w:rFonts w:ascii="Calibri" w:eastAsiaTheme="minorHAnsi" w:hAnsi="Calibri" w:cs="Arial"/>
      <w:kern w:val="28"/>
      <w:sz w:val="40"/>
      <w:szCs w:val="22"/>
      <w:lang w:val="en-GB" w:eastAsia="en-US"/>
    </w:rPr>
  </w:style>
  <w:style w:type="character" w:customStyle="1" w:styleId="TitleChar">
    <w:name w:val="Title Char"/>
    <w:basedOn w:val="DefaultParagraphFont"/>
    <w:link w:val="Title"/>
    <w:rsid w:val="003C6090"/>
    <w:rPr>
      <w:rFonts w:ascii="Calibri" w:hAnsi="Calibri" w:cs="Arial"/>
      <w:kern w:val="28"/>
      <w:sz w:val="40"/>
      <w:lang w:val="en-GB"/>
    </w:rPr>
  </w:style>
  <w:style w:type="paragraph" w:styleId="NoSpacing">
    <w:name w:val="No Spacing"/>
    <w:uiPriority w:val="1"/>
    <w:qFormat/>
    <w:rsid w:val="003C6090"/>
    <w:pPr>
      <w:spacing w:after="0" w:line="240" w:lineRule="auto"/>
    </w:pPr>
    <w:rPr>
      <w:rFonts w:ascii="Calibri" w:eastAsia="Times New Roman" w:hAnsi="Calibri" w:cs="Times New Roman"/>
      <w:lang w:val="en-GB" w:eastAsia="en-GB"/>
    </w:rPr>
  </w:style>
  <w:style w:type="paragraph" w:styleId="PlainText">
    <w:name w:val="Plain Text"/>
    <w:basedOn w:val="Normal"/>
    <w:link w:val="PlainTextChar"/>
    <w:uiPriority w:val="99"/>
    <w:rsid w:val="003C6090"/>
    <w:pPr>
      <w:jc w:val="both"/>
    </w:pPr>
    <w:rPr>
      <w:rFonts w:ascii="Calibri" w:hAnsi="Calibri"/>
      <w:sz w:val="22"/>
      <w:szCs w:val="21"/>
      <w:lang w:val="es-ES" w:eastAsia="en-US"/>
    </w:rPr>
  </w:style>
  <w:style w:type="character" w:customStyle="1" w:styleId="PlainTextChar">
    <w:name w:val="Plain Text Char"/>
    <w:basedOn w:val="DefaultParagraphFont"/>
    <w:link w:val="PlainText"/>
    <w:uiPriority w:val="99"/>
    <w:rsid w:val="003C6090"/>
    <w:rPr>
      <w:rFonts w:ascii="Calibri" w:eastAsia="Times New Roman" w:hAnsi="Calibri" w:cs="Times New Roman"/>
      <w:szCs w:val="21"/>
      <w:lang w:val="es-ES"/>
    </w:rPr>
  </w:style>
  <w:style w:type="paragraph" w:styleId="Revision">
    <w:name w:val="Revision"/>
    <w:hidden/>
    <w:uiPriority w:val="99"/>
    <w:semiHidden/>
    <w:rsid w:val="003C6090"/>
    <w:pPr>
      <w:spacing w:after="0" w:line="240" w:lineRule="auto"/>
    </w:pPr>
    <w:rPr>
      <w:lang w:val="en-GB"/>
    </w:rPr>
  </w:style>
  <w:style w:type="character" w:styleId="BookTitle">
    <w:name w:val="Book Title"/>
    <w:basedOn w:val="DefaultParagraphFont"/>
    <w:uiPriority w:val="33"/>
    <w:qFormat/>
    <w:rsid w:val="003C6090"/>
    <w:rPr>
      <w:b/>
      <w:bCs/>
      <w:smallCaps/>
      <w:spacing w:val="5"/>
    </w:rPr>
  </w:style>
  <w:style w:type="paragraph" w:customStyle="1" w:styleId="TOC21">
    <w:name w:val="TOC 21"/>
    <w:next w:val="Normal"/>
    <w:autoRedefine/>
    <w:uiPriority w:val="39"/>
    <w:rsid w:val="003C6090"/>
    <w:pPr>
      <w:spacing w:before="120" w:after="0" w:line="240" w:lineRule="auto"/>
      <w:ind w:left="220"/>
    </w:pPr>
    <w:rPr>
      <w:rFonts w:eastAsia="Times New Roman" w:cs="Calibri"/>
      <w:i/>
      <w:iCs/>
      <w:sz w:val="20"/>
      <w:szCs w:val="20"/>
      <w:lang w:val="en-GB" w:eastAsia="en-GB"/>
    </w:rPr>
  </w:style>
  <w:style w:type="paragraph" w:customStyle="1" w:styleId="TOC31">
    <w:name w:val="TOC 31"/>
    <w:basedOn w:val="BodyText"/>
    <w:next w:val="Normal"/>
    <w:autoRedefine/>
    <w:uiPriority w:val="39"/>
    <w:rsid w:val="003C6090"/>
    <w:pPr>
      <w:spacing w:after="0"/>
      <w:ind w:left="440"/>
    </w:pPr>
    <w:rPr>
      <w:rFonts w:eastAsia="Times New Roman" w:cs="Calibri"/>
      <w:sz w:val="20"/>
      <w:szCs w:val="20"/>
      <w:lang w:val="en-GB" w:eastAsia="en-GB"/>
    </w:rPr>
  </w:style>
  <w:style w:type="paragraph" w:customStyle="1" w:styleId="Address">
    <w:name w:val="Address"/>
    <w:rsid w:val="003C6090"/>
    <w:pPr>
      <w:spacing w:after="0" w:line="180" w:lineRule="atLeast"/>
    </w:pPr>
    <w:rPr>
      <w:rFonts w:ascii="Arial" w:eastAsia="Times New Roman" w:hAnsi="Arial" w:cs="Times New Roman"/>
      <w:noProof/>
      <w:color w:val="16288E"/>
      <w:sz w:val="16"/>
      <w:szCs w:val="20"/>
      <w:lang w:val="en-GB" w:eastAsia="en-GB"/>
    </w:rPr>
  </w:style>
  <w:style w:type="paragraph" w:customStyle="1" w:styleId="Introduction">
    <w:name w:val="Introduction"/>
    <w:basedOn w:val="BodyText"/>
    <w:next w:val="BodyText"/>
    <w:rsid w:val="003C6090"/>
    <w:pPr>
      <w:tabs>
        <w:tab w:val="left" w:pos="567"/>
        <w:tab w:val="left" w:pos="1134"/>
        <w:tab w:val="left" w:pos="1701"/>
        <w:tab w:val="left" w:pos="2268"/>
      </w:tabs>
      <w:spacing w:after="140"/>
    </w:pPr>
    <w:rPr>
      <w:rFonts w:eastAsia="Times New Roman"/>
      <w:b/>
      <w:color w:val="16288E"/>
      <w:szCs w:val="20"/>
      <w:lang w:val="en-GB" w:eastAsia="en-GB"/>
    </w:rPr>
  </w:style>
  <w:style w:type="paragraph" w:styleId="ListBullet">
    <w:name w:val="List Bullet"/>
    <w:basedOn w:val="Normal"/>
    <w:semiHidden/>
    <w:rsid w:val="003C6090"/>
    <w:pPr>
      <w:numPr>
        <w:numId w:val="2"/>
      </w:numPr>
      <w:tabs>
        <w:tab w:val="clear" w:pos="360"/>
        <w:tab w:val="left" w:pos="567"/>
        <w:tab w:val="left" w:pos="1134"/>
        <w:tab w:val="left" w:pos="1701"/>
        <w:tab w:val="left" w:pos="2268"/>
      </w:tabs>
      <w:spacing w:after="140"/>
      <w:ind w:left="588" w:hanging="360"/>
      <w:jc w:val="both"/>
    </w:pPr>
    <w:rPr>
      <w:rFonts w:asciiTheme="minorHAnsi" w:hAnsiTheme="minorHAnsi" w:cstheme="minorBidi"/>
      <w:sz w:val="22"/>
      <w:szCs w:val="20"/>
      <w:lang w:val="en-GB" w:eastAsia="en-GB"/>
    </w:rPr>
  </w:style>
  <w:style w:type="paragraph" w:styleId="ListNumber">
    <w:name w:val="List Number"/>
    <w:basedOn w:val="Normal"/>
    <w:semiHidden/>
    <w:rsid w:val="003C6090"/>
    <w:pPr>
      <w:numPr>
        <w:numId w:val="3"/>
      </w:numPr>
      <w:tabs>
        <w:tab w:val="clear" w:pos="360"/>
        <w:tab w:val="left" w:pos="567"/>
        <w:tab w:val="left" w:pos="1134"/>
        <w:tab w:val="left" w:pos="1701"/>
        <w:tab w:val="left" w:pos="2268"/>
      </w:tabs>
      <w:spacing w:after="140"/>
      <w:ind w:left="720"/>
      <w:jc w:val="both"/>
    </w:pPr>
    <w:rPr>
      <w:rFonts w:asciiTheme="minorHAnsi" w:hAnsiTheme="minorHAnsi" w:cstheme="minorBidi"/>
      <w:sz w:val="22"/>
      <w:szCs w:val="20"/>
      <w:lang w:val="en-GB" w:eastAsia="en-GB"/>
    </w:rPr>
  </w:style>
  <w:style w:type="table" w:customStyle="1" w:styleId="TableGrid1">
    <w:name w:val="Table Grid1"/>
    <w:basedOn w:val="TableNormal"/>
    <w:next w:val="TableGrid"/>
    <w:uiPriority w:val="59"/>
    <w:rsid w:val="003C6090"/>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Nolevel">
    <w:name w:val="Heading (No level)"/>
    <w:basedOn w:val="Normal"/>
    <w:qFormat/>
    <w:rsid w:val="003C6090"/>
    <w:pPr>
      <w:spacing w:before="100" w:beforeAutospacing="1" w:after="100" w:afterAutospacing="1"/>
      <w:jc w:val="both"/>
    </w:pPr>
    <w:rPr>
      <w:rFonts w:asciiTheme="minorHAnsi" w:hAnsiTheme="minorHAnsi" w:cstheme="minorBidi"/>
      <w:b/>
      <w:sz w:val="28"/>
      <w:lang w:val="en-GB" w:eastAsia="en-GB"/>
    </w:rPr>
  </w:style>
  <w:style w:type="paragraph" w:customStyle="1" w:styleId="TOCHeading1">
    <w:name w:val="TOC Heading1"/>
    <w:basedOn w:val="Heading1"/>
    <w:next w:val="Normal"/>
    <w:uiPriority w:val="39"/>
    <w:unhideWhenUsed/>
    <w:qFormat/>
    <w:rsid w:val="003C6090"/>
    <w:pPr>
      <w:keepLines/>
      <w:spacing w:before="240" w:after="0" w:line="259" w:lineRule="auto"/>
      <w:outlineLvl w:val="9"/>
    </w:pPr>
    <w:rPr>
      <w:rFonts w:ascii="Cambria" w:eastAsia="MS Gothic" w:hAnsi="Cambria"/>
      <w:b w:val="0"/>
      <w:noProof w:val="0"/>
      <w:color w:val="365F91"/>
      <w:kern w:val="0"/>
      <w:szCs w:val="32"/>
    </w:rPr>
  </w:style>
  <w:style w:type="paragraph" w:customStyle="1" w:styleId="TOC11">
    <w:name w:val="TOC 11"/>
    <w:basedOn w:val="Normal"/>
    <w:next w:val="Normal"/>
    <w:autoRedefine/>
    <w:uiPriority w:val="39"/>
    <w:unhideWhenUsed/>
    <w:rsid w:val="003C6090"/>
    <w:pPr>
      <w:tabs>
        <w:tab w:val="left" w:pos="440"/>
        <w:tab w:val="right" w:leader="dot" w:pos="9632"/>
      </w:tabs>
      <w:spacing w:before="240" w:after="120"/>
      <w:jc w:val="both"/>
    </w:pPr>
    <w:rPr>
      <w:rFonts w:asciiTheme="minorHAnsi" w:hAnsiTheme="minorHAnsi" w:cs="Calibri"/>
      <w:b/>
      <w:bCs/>
      <w:sz w:val="20"/>
      <w:szCs w:val="20"/>
      <w:lang w:val="en-GB" w:eastAsia="en-GB"/>
    </w:rPr>
  </w:style>
  <w:style w:type="paragraph" w:customStyle="1" w:styleId="TOC51">
    <w:name w:val="TOC 51"/>
    <w:basedOn w:val="Normal"/>
    <w:next w:val="Normal"/>
    <w:autoRedefine/>
    <w:uiPriority w:val="39"/>
    <w:unhideWhenUsed/>
    <w:rsid w:val="003C6090"/>
    <w:pPr>
      <w:ind w:left="880"/>
      <w:jc w:val="both"/>
    </w:pPr>
    <w:rPr>
      <w:rFonts w:asciiTheme="minorHAnsi" w:hAnsiTheme="minorHAnsi" w:cs="Calibri"/>
      <w:sz w:val="20"/>
      <w:szCs w:val="20"/>
      <w:lang w:val="en-GB" w:eastAsia="en-GB"/>
    </w:rPr>
  </w:style>
  <w:style w:type="paragraph" w:customStyle="1" w:styleId="TOC61">
    <w:name w:val="TOC 61"/>
    <w:basedOn w:val="Normal"/>
    <w:next w:val="Normal"/>
    <w:autoRedefine/>
    <w:uiPriority w:val="39"/>
    <w:unhideWhenUsed/>
    <w:rsid w:val="003C6090"/>
    <w:pPr>
      <w:ind w:left="1100"/>
      <w:jc w:val="both"/>
    </w:pPr>
    <w:rPr>
      <w:rFonts w:asciiTheme="minorHAnsi" w:hAnsiTheme="minorHAnsi" w:cs="Calibri"/>
      <w:sz w:val="20"/>
      <w:szCs w:val="20"/>
      <w:lang w:val="en-GB" w:eastAsia="en-GB"/>
    </w:rPr>
  </w:style>
  <w:style w:type="paragraph" w:customStyle="1" w:styleId="TOC71">
    <w:name w:val="TOC 71"/>
    <w:basedOn w:val="Normal"/>
    <w:next w:val="Normal"/>
    <w:autoRedefine/>
    <w:uiPriority w:val="39"/>
    <w:unhideWhenUsed/>
    <w:rsid w:val="003C6090"/>
    <w:pPr>
      <w:ind w:left="1320"/>
      <w:jc w:val="both"/>
    </w:pPr>
    <w:rPr>
      <w:rFonts w:asciiTheme="minorHAnsi" w:hAnsiTheme="minorHAnsi" w:cs="Calibri"/>
      <w:sz w:val="20"/>
      <w:szCs w:val="20"/>
      <w:lang w:val="en-GB" w:eastAsia="en-GB"/>
    </w:rPr>
  </w:style>
  <w:style w:type="paragraph" w:customStyle="1" w:styleId="TOC81">
    <w:name w:val="TOC 81"/>
    <w:basedOn w:val="Normal"/>
    <w:next w:val="Normal"/>
    <w:autoRedefine/>
    <w:uiPriority w:val="39"/>
    <w:unhideWhenUsed/>
    <w:rsid w:val="003C6090"/>
    <w:pPr>
      <w:ind w:left="1540"/>
      <w:jc w:val="both"/>
    </w:pPr>
    <w:rPr>
      <w:rFonts w:asciiTheme="minorHAnsi" w:hAnsiTheme="minorHAnsi" w:cs="Calibri"/>
      <w:sz w:val="20"/>
      <w:szCs w:val="20"/>
      <w:lang w:val="en-GB" w:eastAsia="en-GB"/>
    </w:rPr>
  </w:style>
  <w:style w:type="paragraph" w:customStyle="1" w:styleId="TOC91">
    <w:name w:val="TOC 91"/>
    <w:basedOn w:val="Normal"/>
    <w:next w:val="Normal"/>
    <w:autoRedefine/>
    <w:uiPriority w:val="39"/>
    <w:unhideWhenUsed/>
    <w:rsid w:val="003C6090"/>
    <w:pPr>
      <w:ind w:left="1760"/>
      <w:jc w:val="both"/>
    </w:pPr>
    <w:rPr>
      <w:rFonts w:asciiTheme="minorHAnsi" w:hAnsiTheme="minorHAnsi" w:cs="Calibri"/>
      <w:sz w:val="20"/>
      <w:szCs w:val="20"/>
      <w:lang w:val="en-GB" w:eastAsia="en-GB"/>
    </w:rPr>
  </w:style>
  <w:style w:type="table" w:customStyle="1" w:styleId="GridTable1Light-Accent13">
    <w:name w:val="Grid Table 1 Light - Accent 13"/>
    <w:basedOn w:val="TableNormal"/>
    <w:uiPriority w:val="46"/>
    <w:rsid w:val="003C6090"/>
    <w:pPr>
      <w:spacing w:after="0" w:line="240" w:lineRule="auto"/>
    </w:pPr>
    <w:rPr>
      <w:rFonts w:ascii="Times New Roman" w:eastAsia="Times New Roman" w:hAnsi="Times New Roman" w:cs="Times New Roman"/>
      <w:sz w:val="20"/>
      <w:szCs w:val="20"/>
      <w:lang w:val="en-GB" w:eastAsia="en-GB"/>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FollowedHyperlink1">
    <w:name w:val="FollowedHyperlink1"/>
    <w:basedOn w:val="DefaultParagraphFont"/>
    <w:semiHidden/>
    <w:unhideWhenUsed/>
    <w:rsid w:val="003C6090"/>
    <w:rPr>
      <w:color w:val="800080"/>
      <w:u w:val="single"/>
    </w:rPr>
  </w:style>
  <w:style w:type="character" w:customStyle="1" w:styleId="Heading4Char1">
    <w:name w:val="Heading 4 Char1"/>
    <w:basedOn w:val="DefaultParagraphFont"/>
    <w:uiPriority w:val="9"/>
    <w:semiHidden/>
    <w:rsid w:val="003C6090"/>
    <w:rPr>
      <w:rFonts w:asciiTheme="majorHAnsi" w:eastAsiaTheme="majorEastAsia" w:hAnsiTheme="majorHAnsi" w:cstheme="majorBidi"/>
      <w:b/>
      <w:bCs/>
      <w:i/>
      <w:iCs/>
      <w:color w:val="4F81BD" w:themeColor="accent1"/>
      <w:lang w:val="fi-FI"/>
    </w:rPr>
  </w:style>
  <w:style w:type="character" w:styleId="FollowedHyperlink">
    <w:name w:val="FollowedHyperlink"/>
    <w:basedOn w:val="DefaultParagraphFont"/>
    <w:uiPriority w:val="99"/>
    <w:semiHidden/>
    <w:unhideWhenUsed/>
    <w:rsid w:val="003C6090"/>
    <w:rPr>
      <w:color w:val="800080" w:themeColor="followedHyperlink"/>
      <w:u w:val="single"/>
    </w:rPr>
  </w:style>
  <w:style w:type="paragraph" w:styleId="NormalWeb">
    <w:name w:val="Normal (Web)"/>
    <w:basedOn w:val="Normal"/>
    <w:uiPriority w:val="99"/>
    <w:unhideWhenUsed/>
    <w:rsid w:val="00F460AD"/>
    <w:pPr>
      <w:spacing w:before="100" w:beforeAutospacing="1" w:after="100" w:afterAutospacing="1"/>
      <w:jc w:val="both"/>
    </w:pPr>
    <w:rPr>
      <w:lang w:val="en-GB" w:eastAsia="en-GB"/>
    </w:rPr>
  </w:style>
  <w:style w:type="paragraph" w:styleId="TOCHeading">
    <w:name w:val="TOC Heading"/>
    <w:basedOn w:val="Heading1"/>
    <w:next w:val="Normal"/>
    <w:uiPriority w:val="39"/>
    <w:semiHidden/>
    <w:unhideWhenUsed/>
    <w:qFormat/>
    <w:rsid w:val="00E7092E"/>
    <w:pPr>
      <w:keepLines/>
      <w:spacing w:before="480" w:after="0" w:line="276" w:lineRule="auto"/>
      <w:outlineLvl w:val="9"/>
    </w:pPr>
    <w:rPr>
      <w:rFonts w:asciiTheme="majorHAnsi" w:eastAsiaTheme="majorEastAsia" w:hAnsiTheme="majorHAnsi" w:cstheme="majorBidi"/>
      <w:bCs/>
      <w:noProof w:val="0"/>
      <w:color w:val="365F91" w:themeColor="accent1" w:themeShade="BF"/>
      <w:kern w:val="0"/>
      <w:sz w:val="28"/>
      <w:szCs w:val="28"/>
      <w:lang w:eastAsia="ja-JP"/>
    </w:rPr>
  </w:style>
  <w:style w:type="paragraph" w:styleId="TOC1">
    <w:name w:val="toc 1"/>
    <w:basedOn w:val="Normal"/>
    <w:next w:val="Normal"/>
    <w:autoRedefine/>
    <w:uiPriority w:val="39"/>
    <w:unhideWhenUsed/>
    <w:rsid w:val="00E7092E"/>
    <w:pPr>
      <w:spacing w:after="100" w:line="259" w:lineRule="auto"/>
      <w:jc w:val="both"/>
    </w:pPr>
    <w:rPr>
      <w:rFonts w:asciiTheme="minorHAnsi" w:eastAsiaTheme="minorHAnsi" w:hAnsiTheme="minorHAnsi" w:cstheme="minorBidi"/>
      <w:sz w:val="22"/>
      <w:szCs w:val="22"/>
      <w:lang w:val="fi-FI" w:eastAsia="en-US"/>
    </w:rPr>
  </w:style>
  <w:style w:type="paragraph" w:styleId="TOC2">
    <w:name w:val="toc 2"/>
    <w:basedOn w:val="Normal"/>
    <w:next w:val="Normal"/>
    <w:autoRedefine/>
    <w:uiPriority w:val="39"/>
    <w:unhideWhenUsed/>
    <w:rsid w:val="00E7092E"/>
    <w:pPr>
      <w:spacing w:after="100" w:line="259" w:lineRule="auto"/>
      <w:ind w:left="220"/>
      <w:jc w:val="both"/>
    </w:pPr>
    <w:rPr>
      <w:rFonts w:asciiTheme="minorHAnsi" w:eastAsiaTheme="minorHAnsi" w:hAnsiTheme="minorHAnsi" w:cstheme="minorBidi"/>
      <w:sz w:val="22"/>
      <w:szCs w:val="22"/>
      <w:lang w:val="fi-FI" w:eastAsia="en-US"/>
    </w:rPr>
  </w:style>
  <w:style w:type="paragraph" w:styleId="TOC3">
    <w:name w:val="toc 3"/>
    <w:basedOn w:val="Normal"/>
    <w:next w:val="Normal"/>
    <w:autoRedefine/>
    <w:uiPriority w:val="39"/>
    <w:unhideWhenUsed/>
    <w:rsid w:val="00E7092E"/>
    <w:pPr>
      <w:spacing w:after="100" w:line="259" w:lineRule="auto"/>
      <w:ind w:left="440"/>
      <w:jc w:val="both"/>
    </w:pPr>
    <w:rPr>
      <w:rFonts w:asciiTheme="minorHAnsi" w:eastAsiaTheme="minorHAnsi" w:hAnsiTheme="minorHAnsi" w:cstheme="minorBidi"/>
      <w:sz w:val="22"/>
      <w:szCs w:val="22"/>
      <w:lang w:val="fi-FI" w:eastAsia="en-US"/>
    </w:rPr>
  </w:style>
  <w:style w:type="paragraph" w:customStyle="1" w:styleId="CharChar1">
    <w:name w:val="Char Char1"/>
    <w:basedOn w:val="Normal"/>
    <w:rsid w:val="009D4FB3"/>
    <w:pPr>
      <w:spacing w:after="160" w:line="240" w:lineRule="exact"/>
    </w:pPr>
    <w:rPr>
      <w:rFonts w:ascii="Tahoma" w:hAnsi="Tahoma"/>
      <w:sz w:val="20"/>
      <w:szCs w:val="20"/>
      <w:lang w:val="en-US" w:eastAsia="en-US"/>
    </w:rPr>
  </w:style>
  <w:style w:type="paragraph" w:styleId="Subtitle">
    <w:name w:val="Subtitle"/>
    <w:basedOn w:val="Heading1"/>
    <w:next w:val="Normal"/>
    <w:link w:val="SubtitleChar"/>
    <w:qFormat/>
    <w:rsid w:val="006971B9"/>
    <w:rPr>
      <w:rFonts w:ascii="Arial" w:hAnsi="Arial"/>
      <w:b w:val="0"/>
      <w:sz w:val="28"/>
    </w:rPr>
  </w:style>
  <w:style w:type="character" w:customStyle="1" w:styleId="SubtitleChar">
    <w:name w:val="Subtitle Char"/>
    <w:basedOn w:val="DefaultParagraphFont"/>
    <w:link w:val="Subtitle"/>
    <w:rsid w:val="006971B9"/>
    <w:rPr>
      <w:rFonts w:ascii="Arial" w:eastAsia="Times New Roman" w:hAnsi="Arial" w:cs="Times New Roman"/>
      <w:noProof/>
      <w:kern w:val="32"/>
      <w:sz w:val="28"/>
      <w:szCs w:val="20"/>
      <w:lang w:val="en-US"/>
    </w:rPr>
  </w:style>
  <w:style w:type="paragraph" w:customStyle="1" w:styleId="Pa0">
    <w:name w:val="Pa0"/>
    <w:basedOn w:val="Default"/>
    <w:next w:val="Default"/>
    <w:uiPriority w:val="99"/>
    <w:rsid w:val="00602765"/>
    <w:pPr>
      <w:spacing w:line="241" w:lineRule="atLeast"/>
    </w:pPr>
    <w:rPr>
      <w:rFonts w:ascii="Calibri" w:eastAsiaTheme="minorHAnsi" w:hAnsi="Calibri" w:cs="Calibri"/>
      <w:color w:val="auto"/>
      <w:lang w:val="de-DE" w:eastAsia="en-US"/>
    </w:rPr>
  </w:style>
  <w:style w:type="character" w:customStyle="1" w:styleId="A2">
    <w:name w:val="A2"/>
    <w:uiPriority w:val="99"/>
    <w:rsid w:val="00602765"/>
    <w:rPr>
      <w:color w:val="000000"/>
      <w:sz w:val="20"/>
      <w:szCs w:val="20"/>
    </w:rPr>
  </w:style>
  <w:style w:type="paragraph" w:customStyle="1" w:styleId="frfield">
    <w:name w:val="fr_field"/>
    <w:basedOn w:val="Normal"/>
    <w:rsid w:val="00330F51"/>
    <w:pPr>
      <w:spacing w:before="100" w:beforeAutospacing="1" w:after="100" w:afterAutospacing="1"/>
    </w:pPr>
    <w:rPr>
      <w:lang w:val="de-DE" w:eastAsia="de-DE"/>
    </w:rPr>
  </w:style>
  <w:style w:type="character" w:customStyle="1" w:styleId="frlabel">
    <w:name w:val="fr_label"/>
    <w:basedOn w:val="DefaultParagraphFont"/>
    <w:rsid w:val="00330F51"/>
  </w:style>
  <w:style w:type="character" w:customStyle="1" w:styleId="hithilite">
    <w:name w:val="hithilite"/>
    <w:basedOn w:val="DefaultParagraphFont"/>
    <w:rsid w:val="00330F51"/>
  </w:style>
  <w:style w:type="character" w:customStyle="1" w:styleId="sourcetitle">
    <w:name w:val="sourcetitle"/>
    <w:basedOn w:val="DefaultParagraphFont"/>
    <w:rsid w:val="00330F51"/>
  </w:style>
  <w:style w:type="character" w:customStyle="1" w:styleId="UnresolvedMention1">
    <w:name w:val="Unresolved Mention1"/>
    <w:basedOn w:val="DefaultParagraphFont"/>
    <w:uiPriority w:val="99"/>
    <w:semiHidden/>
    <w:unhideWhenUsed/>
    <w:rsid w:val="00817B1F"/>
    <w:rPr>
      <w:color w:val="605E5C"/>
      <w:shd w:val="clear" w:color="auto" w:fill="E1DFDD"/>
    </w:rPr>
  </w:style>
  <w:style w:type="character" w:customStyle="1" w:styleId="red">
    <w:name w:val="red"/>
    <w:basedOn w:val="DefaultParagraphFont"/>
    <w:rsid w:val="00201A0F"/>
  </w:style>
  <w:style w:type="character" w:customStyle="1" w:styleId="linkitalic">
    <w:name w:val="link_italic"/>
    <w:basedOn w:val="DefaultParagraphFont"/>
    <w:rsid w:val="00B9225B"/>
  </w:style>
  <w:style w:type="character" w:customStyle="1" w:styleId="mixed-citation">
    <w:name w:val="mixed-citation"/>
    <w:basedOn w:val="DefaultParagraphFont"/>
    <w:rsid w:val="00BE0FB2"/>
  </w:style>
  <w:style w:type="character" w:customStyle="1" w:styleId="ref-title">
    <w:name w:val="ref-title"/>
    <w:basedOn w:val="DefaultParagraphFont"/>
    <w:rsid w:val="00BE0FB2"/>
  </w:style>
  <w:style w:type="character" w:customStyle="1" w:styleId="ref-journal">
    <w:name w:val="ref-journal"/>
    <w:basedOn w:val="DefaultParagraphFont"/>
    <w:rsid w:val="00BE0FB2"/>
  </w:style>
  <w:style w:type="character" w:customStyle="1" w:styleId="ref-vol">
    <w:name w:val="ref-vol"/>
    <w:basedOn w:val="DefaultParagraphFont"/>
    <w:rsid w:val="00BE0FB2"/>
  </w:style>
  <w:style w:type="paragraph" w:customStyle="1" w:styleId="western">
    <w:name w:val="western"/>
    <w:basedOn w:val="Normal"/>
    <w:rsid w:val="00FD0E2A"/>
    <w:pPr>
      <w:spacing w:before="100" w:beforeAutospacing="1" w:after="119"/>
    </w:pPr>
    <w:rPr>
      <w:color w:val="000000"/>
    </w:rPr>
  </w:style>
  <w:style w:type="character" w:customStyle="1" w:styleId="UnresolvedMention2">
    <w:name w:val="Unresolved Mention2"/>
    <w:basedOn w:val="DefaultParagraphFont"/>
    <w:uiPriority w:val="99"/>
    <w:semiHidden/>
    <w:unhideWhenUsed/>
    <w:rsid w:val="00915DF4"/>
    <w:rPr>
      <w:color w:val="605E5C"/>
      <w:shd w:val="clear" w:color="auto" w:fill="E1DFDD"/>
    </w:rPr>
  </w:style>
  <w:style w:type="paragraph" w:customStyle="1" w:styleId="Titre1">
    <w:name w:val="Titre1"/>
    <w:next w:val="BodyText"/>
    <w:rsid w:val="006D6145"/>
    <w:pPr>
      <w:suppressAutoHyphens/>
      <w:spacing w:after="0" w:line="280" w:lineRule="atLeast"/>
    </w:pPr>
    <w:rPr>
      <w:rFonts w:ascii="Arial" w:eastAsia="Times New Roman" w:hAnsi="Arial" w:cs="Arial"/>
      <w:kern w:val="2"/>
      <w:sz w:val="24"/>
      <w:szCs w:val="20"/>
      <w:lang w:val="en-GB" w:eastAsia="en-GB"/>
    </w:rPr>
  </w:style>
  <w:style w:type="character" w:customStyle="1" w:styleId="normaltextrun">
    <w:name w:val="normaltextrun"/>
    <w:basedOn w:val="DefaultParagraphFont"/>
    <w:rsid w:val="007A4417"/>
  </w:style>
  <w:style w:type="paragraph" w:styleId="Bibliography">
    <w:name w:val="Bibliography"/>
    <w:basedOn w:val="Normal"/>
    <w:next w:val="Normal"/>
    <w:uiPriority w:val="37"/>
    <w:unhideWhenUsed/>
    <w:rsid w:val="001656BD"/>
    <w:pPr>
      <w:spacing w:line="480" w:lineRule="auto"/>
      <w:ind w:left="720" w:hanging="720"/>
    </w:pPr>
    <w:rPr>
      <w:rFonts w:asciiTheme="minorHAnsi" w:eastAsiaTheme="minorHAnsi" w:hAnsiTheme="minorHAnsi" w:cstheme="minorBidi"/>
      <w:sz w:val="22"/>
      <w:szCs w:val="22"/>
      <w:lang w:val="en-GB" w:eastAsia="en-US"/>
    </w:rPr>
  </w:style>
  <w:style w:type="character" w:customStyle="1" w:styleId="A1">
    <w:name w:val="A1"/>
    <w:uiPriority w:val="99"/>
    <w:rsid w:val="00BA5F8E"/>
    <w:rPr>
      <w:color w:val="15288D"/>
      <w:sz w:val="18"/>
      <w:szCs w:val="18"/>
    </w:rPr>
  </w:style>
  <w:style w:type="character" w:customStyle="1" w:styleId="A0">
    <w:name w:val="A0"/>
    <w:uiPriority w:val="99"/>
    <w:rsid w:val="00BA5F8E"/>
    <w:rPr>
      <w:color w:val="15288D"/>
      <w:sz w:val="36"/>
      <w:szCs w:val="36"/>
    </w:rPr>
  </w:style>
  <w:style w:type="character" w:customStyle="1" w:styleId="A01">
    <w:name w:val="A0_1"/>
    <w:uiPriority w:val="99"/>
    <w:rsid w:val="00BA5F8E"/>
    <w:rPr>
      <w:color w:val="15288D"/>
      <w:sz w:val="20"/>
      <w:szCs w:val="20"/>
    </w:rPr>
  </w:style>
  <w:style w:type="character" w:styleId="UnresolvedMention">
    <w:name w:val="Unresolved Mention"/>
    <w:basedOn w:val="DefaultParagraphFont"/>
    <w:uiPriority w:val="99"/>
    <w:semiHidden/>
    <w:unhideWhenUsed/>
    <w:rsid w:val="00BA5F8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085352">
      <w:bodyDiv w:val="1"/>
      <w:marLeft w:val="0"/>
      <w:marRight w:val="0"/>
      <w:marTop w:val="0"/>
      <w:marBottom w:val="0"/>
      <w:divBdr>
        <w:top w:val="none" w:sz="0" w:space="0" w:color="auto"/>
        <w:left w:val="none" w:sz="0" w:space="0" w:color="auto"/>
        <w:bottom w:val="none" w:sz="0" w:space="0" w:color="auto"/>
        <w:right w:val="none" w:sz="0" w:space="0" w:color="auto"/>
      </w:divBdr>
      <w:divsChild>
        <w:div w:id="517621258">
          <w:marLeft w:val="0"/>
          <w:marRight w:val="0"/>
          <w:marTop w:val="0"/>
          <w:marBottom w:val="0"/>
          <w:divBdr>
            <w:top w:val="none" w:sz="0" w:space="0" w:color="auto"/>
            <w:left w:val="none" w:sz="0" w:space="0" w:color="auto"/>
            <w:bottom w:val="none" w:sz="0" w:space="0" w:color="auto"/>
            <w:right w:val="none" w:sz="0" w:space="0" w:color="auto"/>
          </w:divBdr>
          <w:divsChild>
            <w:div w:id="1922637256">
              <w:marLeft w:val="0"/>
              <w:marRight w:val="0"/>
              <w:marTop w:val="0"/>
              <w:marBottom w:val="0"/>
              <w:divBdr>
                <w:top w:val="none" w:sz="0" w:space="0" w:color="auto"/>
                <w:left w:val="none" w:sz="0" w:space="0" w:color="auto"/>
                <w:bottom w:val="none" w:sz="0" w:space="0" w:color="auto"/>
                <w:right w:val="none" w:sz="0" w:space="0" w:color="auto"/>
              </w:divBdr>
            </w:div>
          </w:divsChild>
        </w:div>
        <w:div w:id="592281368">
          <w:marLeft w:val="0"/>
          <w:marRight w:val="0"/>
          <w:marTop w:val="0"/>
          <w:marBottom w:val="0"/>
          <w:divBdr>
            <w:top w:val="none" w:sz="0" w:space="0" w:color="auto"/>
            <w:left w:val="none" w:sz="0" w:space="0" w:color="auto"/>
            <w:bottom w:val="none" w:sz="0" w:space="0" w:color="auto"/>
            <w:right w:val="none" w:sz="0" w:space="0" w:color="auto"/>
          </w:divBdr>
        </w:div>
        <w:div w:id="973020169">
          <w:marLeft w:val="0"/>
          <w:marRight w:val="0"/>
          <w:marTop w:val="0"/>
          <w:marBottom w:val="0"/>
          <w:divBdr>
            <w:top w:val="none" w:sz="0" w:space="0" w:color="auto"/>
            <w:left w:val="none" w:sz="0" w:space="0" w:color="auto"/>
            <w:bottom w:val="none" w:sz="0" w:space="0" w:color="auto"/>
            <w:right w:val="none" w:sz="0" w:space="0" w:color="auto"/>
          </w:divBdr>
        </w:div>
      </w:divsChild>
    </w:div>
    <w:div w:id="141778283">
      <w:bodyDiv w:val="1"/>
      <w:marLeft w:val="0"/>
      <w:marRight w:val="0"/>
      <w:marTop w:val="0"/>
      <w:marBottom w:val="0"/>
      <w:divBdr>
        <w:top w:val="none" w:sz="0" w:space="0" w:color="auto"/>
        <w:left w:val="none" w:sz="0" w:space="0" w:color="auto"/>
        <w:bottom w:val="none" w:sz="0" w:space="0" w:color="auto"/>
        <w:right w:val="none" w:sz="0" w:space="0" w:color="auto"/>
      </w:divBdr>
    </w:div>
    <w:div w:id="259030544">
      <w:bodyDiv w:val="1"/>
      <w:marLeft w:val="0"/>
      <w:marRight w:val="0"/>
      <w:marTop w:val="0"/>
      <w:marBottom w:val="0"/>
      <w:divBdr>
        <w:top w:val="none" w:sz="0" w:space="0" w:color="auto"/>
        <w:left w:val="none" w:sz="0" w:space="0" w:color="auto"/>
        <w:bottom w:val="none" w:sz="0" w:space="0" w:color="auto"/>
        <w:right w:val="none" w:sz="0" w:space="0" w:color="auto"/>
      </w:divBdr>
    </w:div>
    <w:div w:id="299313489">
      <w:bodyDiv w:val="1"/>
      <w:marLeft w:val="0"/>
      <w:marRight w:val="0"/>
      <w:marTop w:val="0"/>
      <w:marBottom w:val="0"/>
      <w:divBdr>
        <w:top w:val="none" w:sz="0" w:space="0" w:color="auto"/>
        <w:left w:val="none" w:sz="0" w:space="0" w:color="auto"/>
        <w:bottom w:val="none" w:sz="0" w:space="0" w:color="auto"/>
        <w:right w:val="none" w:sz="0" w:space="0" w:color="auto"/>
      </w:divBdr>
    </w:div>
    <w:div w:id="495386999">
      <w:bodyDiv w:val="1"/>
      <w:marLeft w:val="0"/>
      <w:marRight w:val="0"/>
      <w:marTop w:val="0"/>
      <w:marBottom w:val="0"/>
      <w:divBdr>
        <w:top w:val="none" w:sz="0" w:space="0" w:color="auto"/>
        <w:left w:val="none" w:sz="0" w:space="0" w:color="auto"/>
        <w:bottom w:val="none" w:sz="0" w:space="0" w:color="auto"/>
        <w:right w:val="none" w:sz="0" w:space="0" w:color="auto"/>
      </w:divBdr>
    </w:div>
    <w:div w:id="583995199">
      <w:bodyDiv w:val="1"/>
      <w:marLeft w:val="0"/>
      <w:marRight w:val="0"/>
      <w:marTop w:val="0"/>
      <w:marBottom w:val="0"/>
      <w:divBdr>
        <w:top w:val="none" w:sz="0" w:space="0" w:color="auto"/>
        <w:left w:val="none" w:sz="0" w:space="0" w:color="auto"/>
        <w:bottom w:val="none" w:sz="0" w:space="0" w:color="auto"/>
        <w:right w:val="none" w:sz="0" w:space="0" w:color="auto"/>
      </w:divBdr>
    </w:div>
    <w:div w:id="695237076">
      <w:bodyDiv w:val="1"/>
      <w:marLeft w:val="0"/>
      <w:marRight w:val="0"/>
      <w:marTop w:val="0"/>
      <w:marBottom w:val="0"/>
      <w:divBdr>
        <w:top w:val="none" w:sz="0" w:space="0" w:color="auto"/>
        <w:left w:val="none" w:sz="0" w:space="0" w:color="auto"/>
        <w:bottom w:val="none" w:sz="0" w:space="0" w:color="auto"/>
        <w:right w:val="none" w:sz="0" w:space="0" w:color="auto"/>
      </w:divBdr>
    </w:div>
    <w:div w:id="831142898">
      <w:bodyDiv w:val="1"/>
      <w:marLeft w:val="0"/>
      <w:marRight w:val="0"/>
      <w:marTop w:val="0"/>
      <w:marBottom w:val="0"/>
      <w:divBdr>
        <w:top w:val="none" w:sz="0" w:space="0" w:color="auto"/>
        <w:left w:val="none" w:sz="0" w:space="0" w:color="auto"/>
        <w:bottom w:val="none" w:sz="0" w:space="0" w:color="auto"/>
        <w:right w:val="none" w:sz="0" w:space="0" w:color="auto"/>
      </w:divBdr>
    </w:div>
    <w:div w:id="942297592">
      <w:bodyDiv w:val="1"/>
      <w:marLeft w:val="0"/>
      <w:marRight w:val="0"/>
      <w:marTop w:val="0"/>
      <w:marBottom w:val="0"/>
      <w:divBdr>
        <w:top w:val="none" w:sz="0" w:space="0" w:color="auto"/>
        <w:left w:val="none" w:sz="0" w:space="0" w:color="auto"/>
        <w:bottom w:val="none" w:sz="0" w:space="0" w:color="auto"/>
        <w:right w:val="none" w:sz="0" w:space="0" w:color="auto"/>
      </w:divBdr>
    </w:div>
    <w:div w:id="983780909">
      <w:bodyDiv w:val="1"/>
      <w:marLeft w:val="0"/>
      <w:marRight w:val="0"/>
      <w:marTop w:val="0"/>
      <w:marBottom w:val="0"/>
      <w:divBdr>
        <w:top w:val="none" w:sz="0" w:space="0" w:color="auto"/>
        <w:left w:val="none" w:sz="0" w:space="0" w:color="auto"/>
        <w:bottom w:val="none" w:sz="0" w:space="0" w:color="auto"/>
        <w:right w:val="none" w:sz="0" w:space="0" w:color="auto"/>
      </w:divBdr>
    </w:div>
    <w:div w:id="991063012">
      <w:bodyDiv w:val="1"/>
      <w:marLeft w:val="0"/>
      <w:marRight w:val="0"/>
      <w:marTop w:val="0"/>
      <w:marBottom w:val="0"/>
      <w:divBdr>
        <w:top w:val="none" w:sz="0" w:space="0" w:color="auto"/>
        <w:left w:val="none" w:sz="0" w:space="0" w:color="auto"/>
        <w:bottom w:val="none" w:sz="0" w:space="0" w:color="auto"/>
        <w:right w:val="none" w:sz="0" w:space="0" w:color="auto"/>
      </w:divBdr>
    </w:div>
    <w:div w:id="1185752955">
      <w:bodyDiv w:val="1"/>
      <w:marLeft w:val="0"/>
      <w:marRight w:val="0"/>
      <w:marTop w:val="0"/>
      <w:marBottom w:val="0"/>
      <w:divBdr>
        <w:top w:val="none" w:sz="0" w:space="0" w:color="auto"/>
        <w:left w:val="none" w:sz="0" w:space="0" w:color="auto"/>
        <w:bottom w:val="none" w:sz="0" w:space="0" w:color="auto"/>
        <w:right w:val="none" w:sz="0" w:space="0" w:color="auto"/>
      </w:divBdr>
    </w:div>
    <w:div w:id="1194879850">
      <w:bodyDiv w:val="1"/>
      <w:marLeft w:val="0"/>
      <w:marRight w:val="0"/>
      <w:marTop w:val="0"/>
      <w:marBottom w:val="0"/>
      <w:divBdr>
        <w:top w:val="none" w:sz="0" w:space="0" w:color="auto"/>
        <w:left w:val="none" w:sz="0" w:space="0" w:color="auto"/>
        <w:bottom w:val="none" w:sz="0" w:space="0" w:color="auto"/>
        <w:right w:val="none" w:sz="0" w:space="0" w:color="auto"/>
      </w:divBdr>
    </w:div>
    <w:div w:id="1196118712">
      <w:bodyDiv w:val="1"/>
      <w:marLeft w:val="0"/>
      <w:marRight w:val="0"/>
      <w:marTop w:val="0"/>
      <w:marBottom w:val="0"/>
      <w:divBdr>
        <w:top w:val="none" w:sz="0" w:space="0" w:color="auto"/>
        <w:left w:val="none" w:sz="0" w:space="0" w:color="auto"/>
        <w:bottom w:val="none" w:sz="0" w:space="0" w:color="auto"/>
        <w:right w:val="none" w:sz="0" w:space="0" w:color="auto"/>
      </w:divBdr>
    </w:div>
    <w:div w:id="1248929044">
      <w:bodyDiv w:val="1"/>
      <w:marLeft w:val="0"/>
      <w:marRight w:val="0"/>
      <w:marTop w:val="0"/>
      <w:marBottom w:val="0"/>
      <w:divBdr>
        <w:top w:val="none" w:sz="0" w:space="0" w:color="auto"/>
        <w:left w:val="none" w:sz="0" w:space="0" w:color="auto"/>
        <w:bottom w:val="none" w:sz="0" w:space="0" w:color="auto"/>
        <w:right w:val="none" w:sz="0" w:space="0" w:color="auto"/>
      </w:divBdr>
    </w:div>
    <w:div w:id="1252815393">
      <w:bodyDiv w:val="1"/>
      <w:marLeft w:val="0"/>
      <w:marRight w:val="0"/>
      <w:marTop w:val="0"/>
      <w:marBottom w:val="0"/>
      <w:divBdr>
        <w:top w:val="none" w:sz="0" w:space="0" w:color="auto"/>
        <w:left w:val="none" w:sz="0" w:space="0" w:color="auto"/>
        <w:bottom w:val="none" w:sz="0" w:space="0" w:color="auto"/>
        <w:right w:val="none" w:sz="0" w:space="0" w:color="auto"/>
      </w:divBdr>
    </w:div>
    <w:div w:id="1486775722">
      <w:bodyDiv w:val="1"/>
      <w:marLeft w:val="0"/>
      <w:marRight w:val="0"/>
      <w:marTop w:val="0"/>
      <w:marBottom w:val="0"/>
      <w:divBdr>
        <w:top w:val="none" w:sz="0" w:space="0" w:color="auto"/>
        <w:left w:val="none" w:sz="0" w:space="0" w:color="auto"/>
        <w:bottom w:val="none" w:sz="0" w:space="0" w:color="auto"/>
        <w:right w:val="none" w:sz="0" w:space="0" w:color="auto"/>
      </w:divBdr>
    </w:div>
    <w:div w:id="1536847136">
      <w:bodyDiv w:val="1"/>
      <w:marLeft w:val="0"/>
      <w:marRight w:val="0"/>
      <w:marTop w:val="0"/>
      <w:marBottom w:val="0"/>
      <w:divBdr>
        <w:top w:val="none" w:sz="0" w:space="0" w:color="auto"/>
        <w:left w:val="none" w:sz="0" w:space="0" w:color="auto"/>
        <w:bottom w:val="none" w:sz="0" w:space="0" w:color="auto"/>
        <w:right w:val="none" w:sz="0" w:space="0" w:color="auto"/>
      </w:divBdr>
    </w:div>
    <w:div w:id="1829127881">
      <w:bodyDiv w:val="1"/>
      <w:marLeft w:val="0"/>
      <w:marRight w:val="0"/>
      <w:marTop w:val="0"/>
      <w:marBottom w:val="0"/>
      <w:divBdr>
        <w:top w:val="none" w:sz="0" w:space="0" w:color="auto"/>
        <w:left w:val="none" w:sz="0" w:space="0" w:color="auto"/>
        <w:bottom w:val="none" w:sz="0" w:space="0" w:color="auto"/>
        <w:right w:val="none" w:sz="0" w:space="0" w:color="auto"/>
      </w:divBdr>
    </w:div>
    <w:div w:id="1842156837">
      <w:bodyDiv w:val="1"/>
      <w:marLeft w:val="0"/>
      <w:marRight w:val="0"/>
      <w:marTop w:val="0"/>
      <w:marBottom w:val="0"/>
      <w:divBdr>
        <w:top w:val="none" w:sz="0" w:space="0" w:color="auto"/>
        <w:left w:val="none" w:sz="0" w:space="0" w:color="auto"/>
        <w:bottom w:val="none" w:sz="0" w:space="0" w:color="auto"/>
        <w:right w:val="none" w:sz="0" w:space="0" w:color="auto"/>
      </w:divBdr>
    </w:div>
    <w:div w:id="1970895605">
      <w:bodyDiv w:val="1"/>
      <w:marLeft w:val="0"/>
      <w:marRight w:val="0"/>
      <w:marTop w:val="0"/>
      <w:marBottom w:val="0"/>
      <w:divBdr>
        <w:top w:val="none" w:sz="0" w:space="0" w:color="auto"/>
        <w:left w:val="none" w:sz="0" w:space="0" w:color="auto"/>
        <w:bottom w:val="none" w:sz="0" w:space="0" w:color="auto"/>
        <w:right w:val="none" w:sz="0" w:space="0" w:color="auto"/>
      </w:divBdr>
    </w:div>
    <w:div w:id="2033452326">
      <w:bodyDiv w:val="1"/>
      <w:marLeft w:val="0"/>
      <w:marRight w:val="0"/>
      <w:marTop w:val="0"/>
      <w:marBottom w:val="0"/>
      <w:divBdr>
        <w:top w:val="none" w:sz="0" w:space="0" w:color="auto"/>
        <w:left w:val="none" w:sz="0" w:space="0" w:color="auto"/>
        <w:bottom w:val="none" w:sz="0" w:space="0" w:color="auto"/>
        <w:right w:val="none" w:sz="0" w:space="0" w:color="auto"/>
      </w:divBdr>
    </w:div>
    <w:div w:id="2039813162">
      <w:bodyDiv w:val="1"/>
      <w:marLeft w:val="0"/>
      <w:marRight w:val="0"/>
      <w:marTop w:val="0"/>
      <w:marBottom w:val="0"/>
      <w:divBdr>
        <w:top w:val="none" w:sz="0" w:space="0" w:color="auto"/>
        <w:left w:val="none" w:sz="0" w:space="0" w:color="auto"/>
        <w:bottom w:val="none" w:sz="0" w:space="0" w:color="auto"/>
        <w:right w:val="none" w:sz="0" w:space="0" w:color="auto"/>
      </w:divBdr>
    </w:div>
    <w:div w:id="2057003347">
      <w:bodyDiv w:val="1"/>
      <w:marLeft w:val="0"/>
      <w:marRight w:val="0"/>
      <w:marTop w:val="0"/>
      <w:marBottom w:val="0"/>
      <w:divBdr>
        <w:top w:val="none" w:sz="0" w:space="0" w:color="auto"/>
        <w:left w:val="none" w:sz="0" w:space="0" w:color="auto"/>
        <w:bottom w:val="none" w:sz="0" w:space="0" w:color="auto"/>
        <w:right w:val="none" w:sz="0" w:space="0" w:color="auto"/>
      </w:divBdr>
    </w:div>
    <w:div w:id="2092386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www.ospar.org/documents?v=7384" TargetMode="External"/><Relationship Id="rId26" Type="http://schemas.openxmlformats.org/officeDocument/2006/relationships/hyperlink" Target="http://www.fundacionlonxanet.org/" TargetMode="External"/><Relationship Id="rId39" Type="http://schemas.openxmlformats.org/officeDocument/2006/relationships/hyperlink" Target="https://www.legifrance.gouv.fr/jorf/id/JORFTEXT000000424977" TargetMode="External"/><Relationship Id="rId21" Type="http://schemas.openxmlformats.org/officeDocument/2006/relationships/image" Target="media/image3.png"/><Relationship Id="rId34" Type="http://schemas.openxmlformats.org/officeDocument/2006/relationships/image" Target="media/image10.tif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qsr2010.ospar.org/en/media/content_pdf/ch10/QSR_CH10_EN_Tab_10_3.pdf" TargetMode="External"/><Relationship Id="rId20" Type="http://schemas.openxmlformats.org/officeDocument/2006/relationships/image" Target="media/image2.tiff"/><Relationship Id="rId29" Type="http://schemas.openxmlformats.org/officeDocument/2006/relationships/hyperlink" Target="https://dx.doi.org/10.2305/IUCN.UK.2017-2.RLTS.T3897A119333622.en"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6.tiff"/><Relationship Id="rId32" Type="http://schemas.openxmlformats.org/officeDocument/2006/relationships/image" Target="media/image8.tiff"/><Relationship Id="rId37" Type="http://schemas.openxmlformats.org/officeDocument/2006/relationships/image" Target="media/image13.jpe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qsr2010.ospar.org/en/media/content_pdf/ch10/QSR_CH10_EN_Tab_10_2.pdf" TargetMode="External"/><Relationship Id="rId23" Type="http://schemas.openxmlformats.org/officeDocument/2006/relationships/image" Target="media/image5.png"/><Relationship Id="rId28" Type="http://schemas.openxmlformats.org/officeDocument/2006/relationships/hyperlink" Target="https://dx.doi.org/10.2305/IUCN.UK.2015-4.RLTS.T83776383A83776554.en" TargetMode="External"/><Relationship Id="rId36" Type="http://schemas.openxmlformats.org/officeDocument/2006/relationships/image" Target="media/image12.tiff"/><Relationship Id="rId10" Type="http://schemas.openxmlformats.org/officeDocument/2006/relationships/endnotes" Target="endnotes.xml"/><Relationship Id="rId19" Type="http://schemas.openxmlformats.org/officeDocument/2006/relationships/image" Target="media/image1.png"/><Relationship Id="rId31" Type="http://schemas.openxmlformats.org/officeDocument/2006/relationships/image" Target="media/image7.tif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image" Target="media/image4.jpeg"/><Relationship Id="rId27" Type="http://schemas.openxmlformats.org/officeDocument/2006/relationships/hyperlink" Target="http://costaproject.org/" TargetMode="External"/><Relationship Id="rId30" Type="http://schemas.openxmlformats.org/officeDocument/2006/relationships/hyperlink" Target="https://dx.doi.org/10.2305/IUCN.UK.2017-2.RLTS.T84131194A119339029.en" TargetMode="External"/><Relationship Id="rId35" Type="http://schemas.openxmlformats.org/officeDocument/2006/relationships/image" Target="media/image11.tif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ospar.org/site/assets/files/44263/loggerhead_turtle.pdf" TargetMode="External"/><Relationship Id="rId25" Type="http://schemas.openxmlformats.org/officeDocument/2006/relationships/hyperlink" Target="http://gtmf.mnhn.fr/wp-content/uploads/sites/13/2016/05/fiches-24032014-HD.pdf" TargetMode="External"/><Relationship Id="rId33" Type="http://schemas.openxmlformats.org/officeDocument/2006/relationships/image" Target="media/image9.tiff"/><Relationship Id="rId38" Type="http://schemas.openxmlformats.org/officeDocument/2006/relationships/image" Target="media/image14.tif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eadContractingparty xmlns="f31b975e-9f95-43f8-bceb-c8da0191c532" xsi:nil="true"/>
    <Meetingcycle xmlns="f31b975e-9f95-43f8-bceb-c8da0191c532" xsi:nil="true"/>
    <Comment xmlns="f31b975e-9f95-43f8-bceb-c8da0191c532" xsi:nil="true"/>
    <lcf76f155ced4ddcb4097134ff3c332f xmlns="f31b975e-9f95-43f8-bceb-c8da0191c532">
      <Terms xmlns="http://schemas.microsoft.com/office/infopath/2007/PartnerControls"/>
    </lcf76f155ced4ddcb4097134ff3c332f>
    <TaxCatchAll xmlns="1f898dab-be0d-4083-828d-22bbb232dacd" xsi:nil="true"/>
    <Date_x002f_Time xmlns="f31b975e-9f95-43f8-bceb-c8da0191c53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C15BE5E94551A418FC3576364D0F2E2" ma:contentTypeVersion="18" ma:contentTypeDescription="Create a new document." ma:contentTypeScope="" ma:versionID="beb7f4236850d98cf3456d42c58d1fac">
  <xsd:schema xmlns:xsd="http://www.w3.org/2001/XMLSchema" xmlns:xs="http://www.w3.org/2001/XMLSchema" xmlns:p="http://schemas.microsoft.com/office/2006/metadata/properties" xmlns:ns2="f31b975e-9f95-43f8-bceb-c8da0191c532" xmlns:ns3="1f898dab-be0d-4083-828d-22bbb232dacd" targetNamespace="http://schemas.microsoft.com/office/2006/metadata/properties" ma:root="true" ma:fieldsID="ec90873063724872d61c3fe8ae2617ce" ns2:_="" ns3:_="">
    <xsd:import namespace="f31b975e-9f95-43f8-bceb-c8da0191c532"/>
    <xsd:import namespace="1f898dab-be0d-4083-828d-22bbb232da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Comment" minOccurs="0"/>
                <xsd:element ref="ns2:MediaServiceOCR" minOccurs="0"/>
                <xsd:element ref="ns2:Meetingcycle" minOccurs="0"/>
                <xsd:element ref="ns2:LeadContractingparty" minOccurs="0"/>
                <xsd:element ref="ns3:SharedWithUsers" minOccurs="0"/>
                <xsd:element ref="ns3:SharedWithDetails" minOccurs="0"/>
                <xsd:element ref="ns2:lcf76f155ced4ddcb4097134ff3c332f" minOccurs="0"/>
                <xsd:element ref="ns3:TaxCatchAll" minOccurs="0"/>
                <xsd:element ref="ns2:Date_x002f_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1b975e-9f95-43f8-bceb-c8da0191c5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Comment" ma:index="16" nillable="true" ma:displayName="Comment" ma:description="&#10;" ma:format="Dropdown" ma:internalName="Comment">
      <xsd:simpleType>
        <xsd:restriction base="dms:Text">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etingcycle" ma:index="18" nillable="true" ma:displayName="Meeting cycle" ma:format="Dropdown" ma:internalName="Meetingcycle">
      <xsd:simpleType>
        <xsd:union memberTypes="dms:Text">
          <xsd:simpleType>
            <xsd:restriction base="dms:Choice">
              <xsd:enumeration value="2019/2020"/>
              <xsd:enumeration value="2020/2021"/>
              <xsd:enumeration value="2021/2022"/>
              <xsd:enumeration value="2022/2023"/>
            </xsd:restriction>
          </xsd:simpleType>
        </xsd:union>
      </xsd:simpleType>
    </xsd:element>
    <xsd:element name="LeadContractingparty" ma:index="19" nillable="true" ma:displayName="Lead Contracting party" ma:format="Dropdown" ma:internalName="LeadContractingparty">
      <xsd:simpleType>
        <xsd:restriction base="dms:Text">
          <xsd:maxLength value="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4e8a4758-4e0f-4f38-bb4e-445dd1d1454e" ma:termSetId="09814cd3-568e-fe90-9814-8d621ff8fb84" ma:anchorId="fba54fb3-c3e1-fe81-a776-ca4b69148c4d" ma:open="true" ma:isKeyword="false">
      <xsd:complexType>
        <xsd:sequence>
          <xsd:element ref="pc:Terms" minOccurs="0" maxOccurs="1"/>
        </xsd:sequence>
      </xsd:complexType>
    </xsd:element>
    <xsd:element name="Date_x002f_Time" ma:index="25" nillable="true" ma:displayName="Date / Time" ma:format="DateOnly" ma:internalName="Date_x002f_Tim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1f898dab-be0d-4083-828d-22bbb232dacd"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4aeab933-9bee-42e8-a084-4e57125c7249}" ma:internalName="TaxCatchAll" ma:showField="CatchAllData" ma:web="1f898dab-be0d-4083-828d-22bbb232da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142100-E3DE-43C2-A077-4B513E2B236A}">
  <ds:schemaRefs>
    <ds:schemaRef ds:uri="http://schemas.microsoft.com/office/2006/metadata/properties"/>
    <ds:schemaRef ds:uri="http://schemas.microsoft.com/office/infopath/2007/PartnerControls"/>
    <ds:schemaRef ds:uri="f31b975e-9f95-43f8-bceb-c8da0191c532"/>
    <ds:schemaRef ds:uri="1f898dab-be0d-4083-828d-22bbb232dacd"/>
  </ds:schemaRefs>
</ds:datastoreItem>
</file>

<file path=customXml/itemProps2.xml><?xml version="1.0" encoding="utf-8"?>
<ds:datastoreItem xmlns:ds="http://schemas.openxmlformats.org/officeDocument/2006/customXml" ds:itemID="{FC468901-014B-4C9D-8A69-7A31C66E07A0}">
  <ds:schemaRefs>
    <ds:schemaRef ds:uri="http://schemas.microsoft.com/sharepoint/v3/contenttype/forms"/>
  </ds:schemaRefs>
</ds:datastoreItem>
</file>

<file path=customXml/itemProps3.xml><?xml version="1.0" encoding="utf-8"?>
<ds:datastoreItem xmlns:ds="http://schemas.openxmlformats.org/officeDocument/2006/customXml" ds:itemID="{BBC5571B-02A1-40F4-8A7F-E965CDB87A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1b975e-9f95-43f8-bceb-c8da0191c532"/>
    <ds:schemaRef ds:uri="1f898dab-be0d-4083-828d-22bbb232da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77FA84-EAD3-4759-8D0A-7CEBDBE7E7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296</TotalTime>
  <Pages>21</Pages>
  <Words>5352</Words>
  <Characters>30509</Characters>
  <Application>Microsoft Office Word</Application>
  <DocSecurity>0</DocSecurity>
  <Lines>254</Lines>
  <Paragraphs>71</Paragraphs>
  <ScaleCrop>false</ScaleCrop>
  <Company>Bundesamt für Naturschutz</Company>
  <LinksUpToDate>false</LinksUpToDate>
  <CharactersWithSpaces>35790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Schroeder</dc:creator>
  <cp:lastModifiedBy>Eleanor Dening</cp:lastModifiedBy>
  <cp:revision>67</cp:revision>
  <cp:lastPrinted>2020-02-28T21:01:00Z</cp:lastPrinted>
  <dcterms:created xsi:type="dcterms:W3CDTF">2022-03-11T09:42:00Z</dcterms:created>
  <dcterms:modified xsi:type="dcterms:W3CDTF">2022-11-23T20:50:00Z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0x0101003C15BE5E94551A418FC3576364D0F2E2</vt:lpwstr>
  </property>
  <property fmtid="{D5CDD505-2E9C-101B-9397-08002B2CF9AE}" pid="3" name="Mendeley Recent Style Id 0_1">
    <vt:lpwstr>http://www.zotero.org/styles/american-political-science-association</vt:lpwstr>
  </property>
  <property fmtid="{D5CDD505-2E9C-101B-9397-08002B2CF9AE}" pid="4" name="Mendeley Recent Style Name 0_1">
    <vt:lpwstr>American Political Science Association</vt:lpwstr>
  </property>
  <property fmtid="{D5CDD505-2E9C-101B-9397-08002B2CF9AE}" pid="5" name="Mendeley Recent Style Id 1_1">
    <vt:lpwstr>http://www.zotero.org/styles/apa</vt:lpwstr>
  </property>
  <property fmtid="{D5CDD505-2E9C-101B-9397-08002B2CF9AE}" pid="6" name="Mendeley Recent Style Name 1_1">
    <vt:lpwstr>American Psychological Association 7th edition</vt:lpwstr>
  </property>
  <property fmtid="{D5CDD505-2E9C-101B-9397-08002B2CF9AE}" pid="7" name="Mendeley Recent Style Id 2_1">
    <vt:lpwstr>http://www.zotero.org/styles/american-sociological-association</vt:lpwstr>
  </property>
  <property fmtid="{D5CDD505-2E9C-101B-9397-08002B2CF9AE}" pid="8" name="Mendeley Recent Style Name 2_1">
    <vt:lpwstr>American Sociological Association 6th edition</vt:lpwstr>
  </property>
  <property fmtid="{D5CDD505-2E9C-101B-9397-08002B2CF9AE}" pid="9" name="Mendeley Recent Style Id 3_1">
    <vt:lpwstr>http://www.zotero.org/styles/chicago-author-date</vt:lpwstr>
  </property>
  <property fmtid="{D5CDD505-2E9C-101B-9397-08002B2CF9AE}" pid="10" name="Mendeley Recent Style Name 3_1">
    <vt:lpwstr>Chicago Manual of Style 17th edition (author-date)</vt:lpwstr>
  </property>
  <property fmtid="{D5CDD505-2E9C-101B-9397-08002B2CF9AE}" pid="11" name="Mendeley Recent Style Id 4_1">
    <vt:lpwstr>http://www.zotero.org/styles/harvard-cite-them-right</vt:lpwstr>
  </property>
  <property fmtid="{D5CDD505-2E9C-101B-9397-08002B2CF9AE}" pid="12" name="Mendeley Recent Style Name 4_1">
    <vt:lpwstr>Cite Them Right 10th edition - Harvard</vt:lpwstr>
  </property>
  <property fmtid="{D5CDD505-2E9C-101B-9397-08002B2CF9AE}" pid="13" name="Mendeley Recent Style Id 5_1">
    <vt:lpwstr>http://www.zotero.org/styles/ieee</vt:lpwstr>
  </property>
  <property fmtid="{D5CDD505-2E9C-101B-9397-08002B2CF9AE}" pid="14" name="Mendeley Recent Style Name 5_1">
    <vt:lpwstr>IEEE</vt:lpwstr>
  </property>
  <property fmtid="{D5CDD505-2E9C-101B-9397-08002B2CF9AE}" pid="15" name="Mendeley Recent Style Id 6_1">
    <vt:lpwstr>http://www.zotero.org/styles/marine-ecology-progress-series</vt:lpwstr>
  </property>
  <property fmtid="{D5CDD505-2E9C-101B-9397-08002B2CF9AE}" pid="16" name="Mendeley Recent Style Name 6_1">
    <vt:lpwstr>Marine Ecology Progress Series</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y fmtid="{D5CDD505-2E9C-101B-9397-08002B2CF9AE}" pid="23" name="Mendeley Document_1">
    <vt:lpwstr>True</vt:lpwstr>
  </property>
  <property fmtid="{D5CDD505-2E9C-101B-9397-08002B2CF9AE}" pid="24" name="Mendeley Unique User Id_1">
    <vt:lpwstr>0052cfcd-2888-3d61-954e-d5ce06775f04</vt:lpwstr>
  </property>
  <property fmtid="{D5CDD505-2E9C-101B-9397-08002B2CF9AE}" pid="25" name="Mendeley Citation Style_1">
    <vt:lpwstr>http://www.zotero.org/styles/marine-ecology-progress-series</vt:lpwstr>
  </property>
  <property fmtid="{D5CDD505-2E9C-101B-9397-08002B2CF9AE}" pid="26" name="MediaServiceImageTags">
    <vt:lpwstr/>
  </property>
</Properties>
</file>