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689"/>
        <w:gridCol w:w="8767"/>
      </w:tblGrid>
      <w:tr w:rsidR="00FD5E52" w:rsidRPr="002D3044" w14:paraId="7AF5DD92" w14:textId="77777777" w:rsidTr="00E97BFD">
        <w:tc>
          <w:tcPr>
            <w:tcW w:w="1689" w:type="dxa"/>
          </w:tcPr>
          <w:p w14:paraId="2217CF60" w14:textId="77777777" w:rsidR="00EF3591" w:rsidRPr="002D3044" w:rsidRDefault="00EF3591" w:rsidP="009121F4">
            <w:pPr>
              <w:rPr>
                <w:rFonts w:ascii="Calibri" w:hAnsi="Calibri" w:cs="Calibri"/>
              </w:rPr>
            </w:pPr>
            <w:r w:rsidRPr="002D3044">
              <w:rPr>
                <w:rFonts w:ascii="Calibri" w:hAnsi="Calibri" w:cs="Calibri"/>
              </w:rPr>
              <w:t>Sheet Reference</w:t>
            </w:r>
          </w:p>
        </w:tc>
        <w:tc>
          <w:tcPr>
            <w:tcW w:w="8767" w:type="dxa"/>
          </w:tcPr>
          <w:p w14:paraId="3CCDE269" w14:textId="05FBA030" w:rsidR="00EF3591" w:rsidRPr="002D3044" w:rsidRDefault="5AE121D5" w:rsidP="00EF3591">
            <w:pPr>
              <w:rPr>
                <w:rFonts w:ascii="Calibri" w:hAnsi="Calibri" w:cs="Calibri"/>
              </w:rPr>
            </w:pPr>
            <w:r w:rsidRPr="002D3044">
              <w:rPr>
                <w:rFonts w:ascii="Calibri" w:hAnsi="Calibri" w:cs="Calibri"/>
              </w:rPr>
              <w:t>BD</w:t>
            </w:r>
            <w:r w:rsidR="1CA827B8" w:rsidRPr="002D3044">
              <w:rPr>
                <w:rFonts w:ascii="Calibri" w:hAnsi="Calibri" w:cs="Calibri"/>
              </w:rPr>
              <w:t>C</w:t>
            </w:r>
            <w:r w:rsidR="00624C4A" w:rsidRPr="002D3044">
              <w:rPr>
                <w:rFonts w:ascii="Calibri" w:hAnsi="Calibri" w:cs="Calibri"/>
              </w:rPr>
              <w:t>2022</w:t>
            </w:r>
            <w:r w:rsidRPr="002D3044">
              <w:rPr>
                <w:rFonts w:ascii="Calibri" w:hAnsi="Calibri" w:cs="Calibri"/>
              </w:rPr>
              <w:t>/Sea</w:t>
            </w:r>
            <w:r w:rsidR="1CA827B8" w:rsidRPr="002D3044">
              <w:rPr>
                <w:rFonts w:ascii="Calibri" w:hAnsi="Calibri" w:cs="Calibri"/>
              </w:rPr>
              <w:t>-p</w:t>
            </w:r>
            <w:r w:rsidRPr="002D3044">
              <w:rPr>
                <w:rFonts w:ascii="Calibri" w:hAnsi="Calibri" w:cs="Calibri"/>
              </w:rPr>
              <w:t>en and Burrowing Megafauna</w:t>
            </w:r>
            <w:r w:rsidR="779827AB" w:rsidRPr="002D3044">
              <w:rPr>
                <w:rFonts w:ascii="Calibri" w:hAnsi="Calibri" w:cs="Calibri"/>
              </w:rPr>
              <w:t xml:space="preserve"> Communities</w:t>
            </w:r>
          </w:p>
          <w:p w14:paraId="49667727" w14:textId="73CDE4C2" w:rsidR="00853934" w:rsidRPr="002D3044" w:rsidRDefault="00853934" w:rsidP="00EF3591">
            <w:pPr>
              <w:rPr>
                <w:rFonts w:ascii="Calibri" w:hAnsi="Calibri" w:cs="Calibri"/>
              </w:rPr>
            </w:pPr>
          </w:p>
        </w:tc>
      </w:tr>
      <w:tr w:rsidR="00FD5E52" w:rsidRPr="002D3044" w14:paraId="2761E2DF" w14:textId="77777777" w:rsidTr="00E97BFD">
        <w:tc>
          <w:tcPr>
            <w:tcW w:w="1689" w:type="dxa"/>
          </w:tcPr>
          <w:p w14:paraId="4542120A" w14:textId="77777777" w:rsidR="00EF3591" w:rsidRPr="002D3044" w:rsidRDefault="00EF3591" w:rsidP="009121F4">
            <w:pPr>
              <w:rPr>
                <w:rFonts w:ascii="Calibri" w:hAnsi="Calibri" w:cs="Calibri"/>
              </w:rPr>
            </w:pPr>
            <w:r w:rsidRPr="002D3044">
              <w:rPr>
                <w:rFonts w:ascii="Calibri" w:hAnsi="Calibri" w:cs="Calibri"/>
              </w:rPr>
              <w:t>Area Assessed</w:t>
            </w:r>
          </w:p>
        </w:tc>
        <w:tc>
          <w:tcPr>
            <w:tcW w:w="8767" w:type="dxa"/>
          </w:tcPr>
          <w:p w14:paraId="0AF74D78" w14:textId="13A308CE" w:rsidR="00EF3591" w:rsidRPr="002D3044" w:rsidRDefault="00C27AE6" w:rsidP="004A1B72">
            <w:pPr>
              <w:rPr>
                <w:rFonts w:ascii="Calibri" w:hAnsi="Calibri" w:cs="Calibri"/>
                <w:lang w:val="nl-NL"/>
              </w:rPr>
            </w:pPr>
            <w:r w:rsidRPr="002D3044">
              <w:rPr>
                <w:rFonts w:ascii="Calibri" w:hAnsi="Calibri" w:cs="Calibri"/>
                <w:lang w:val="nl-NL"/>
              </w:rPr>
              <w:t>Regions</w:t>
            </w:r>
            <w:r w:rsidR="00EA3A61" w:rsidRPr="002D3044">
              <w:rPr>
                <w:rFonts w:ascii="Calibri" w:hAnsi="Calibri" w:cs="Calibri"/>
                <w:lang w:val="nl-NL"/>
              </w:rPr>
              <w:t xml:space="preserve"> where the habitat occurs:</w:t>
            </w:r>
            <w:r w:rsidRPr="002D3044">
              <w:rPr>
                <w:rFonts w:ascii="Calibri" w:hAnsi="Calibri" w:cs="Calibri"/>
                <w:lang w:val="nl-NL"/>
              </w:rPr>
              <w:t xml:space="preserve"> I, II, III and IV</w:t>
            </w:r>
          </w:p>
          <w:p w14:paraId="12BAE7F8" w14:textId="566D2925" w:rsidR="00853934" w:rsidRPr="002D3044" w:rsidRDefault="00624C4A" w:rsidP="004A1B72">
            <w:pPr>
              <w:rPr>
                <w:rFonts w:ascii="Calibri" w:hAnsi="Calibri" w:cs="Calibri"/>
              </w:rPr>
            </w:pPr>
            <w:r w:rsidRPr="002D3044">
              <w:rPr>
                <w:rFonts w:ascii="Calibri" w:hAnsi="Calibri" w:cs="Calibri"/>
              </w:rPr>
              <w:t>OSPAR Regions where the habitat is under threat and/or decline: II, III</w:t>
            </w:r>
          </w:p>
        </w:tc>
      </w:tr>
      <w:tr w:rsidR="00FD5E52" w:rsidRPr="002D3044" w14:paraId="40A31669" w14:textId="77777777" w:rsidTr="00E97BFD">
        <w:tc>
          <w:tcPr>
            <w:tcW w:w="1689" w:type="dxa"/>
          </w:tcPr>
          <w:p w14:paraId="71494D51" w14:textId="77777777" w:rsidR="00EF3591" w:rsidRPr="002D3044" w:rsidRDefault="00EF3591" w:rsidP="009121F4">
            <w:pPr>
              <w:rPr>
                <w:rFonts w:ascii="Calibri" w:hAnsi="Calibri" w:cs="Calibri"/>
              </w:rPr>
            </w:pPr>
            <w:r w:rsidRPr="002D3044">
              <w:rPr>
                <w:rFonts w:ascii="Calibri" w:hAnsi="Calibri" w:cs="Calibri"/>
              </w:rPr>
              <w:t>Title</w:t>
            </w:r>
          </w:p>
        </w:tc>
        <w:tc>
          <w:tcPr>
            <w:tcW w:w="8767" w:type="dxa"/>
          </w:tcPr>
          <w:p w14:paraId="24280122" w14:textId="75D88A93" w:rsidR="00EF3591" w:rsidRPr="002D3044" w:rsidRDefault="00496B3E" w:rsidP="009121F4">
            <w:pPr>
              <w:rPr>
                <w:rFonts w:ascii="Calibri" w:hAnsi="Calibri" w:cs="Calibri"/>
              </w:rPr>
            </w:pPr>
            <w:r w:rsidRPr="002D3044">
              <w:rPr>
                <w:rFonts w:ascii="Calibri" w:hAnsi="Calibri" w:cs="Calibri"/>
              </w:rPr>
              <w:t xml:space="preserve">Status Assessment </w:t>
            </w:r>
            <w:r>
              <w:rPr>
                <w:rFonts w:ascii="Calibri" w:hAnsi="Calibri" w:cs="Calibri"/>
              </w:rPr>
              <w:t xml:space="preserve">2022 - </w:t>
            </w:r>
            <w:r w:rsidR="5AE121D5" w:rsidRPr="002D3044">
              <w:rPr>
                <w:rFonts w:ascii="Calibri" w:hAnsi="Calibri" w:cs="Calibri"/>
              </w:rPr>
              <w:t>Sea</w:t>
            </w:r>
            <w:r w:rsidR="1CA827B8" w:rsidRPr="002D3044">
              <w:rPr>
                <w:rFonts w:ascii="Calibri" w:hAnsi="Calibri" w:cs="Calibri"/>
              </w:rPr>
              <w:t>-pen</w:t>
            </w:r>
            <w:r w:rsidR="5AE121D5" w:rsidRPr="002D3044">
              <w:rPr>
                <w:rFonts w:ascii="Calibri" w:hAnsi="Calibri" w:cs="Calibri"/>
              </w:rPr>
              <w:t xml:space="preserve"> and Burrowing Megafauna </w:t>
            </w:r>
            <w:r w:rsidR="779827AB" w:rsidRPr="002D3044">
              <w:rPr>
                <w:rFonts w:ascii="Calibri" w:hAnsi="Calibri" w:cs="Calibri"/>
              </w:rPr>
              <w:t xml:space="preserve">Communities </w:t>
            </w:r>
          </w:p>
          <w:p w14:paraId="2DC02DA0" w14:textId="77777777" w:rsidR="00EF3591" w:rsidRPr="002D3044" w:rsidRDefault="00EF3591" w:rsidP="00EF3591">
            <w:pPr>
              <w:rPr>
                <w:rFonts w:ascii="Calibri" w:hAnsi="Calibri" w:cs="Calibri"/>
              </w:rPr>
            </w:pPr>
          </w:p>
        </w:tc>
      </w:tr>
    </w:tbl>
    <w:p w14:paraId="0DB3FF39" w14:textId="77777777" w:rsidR="00E97BFD" w:rsidRDefault="00E97BFD" w:rsidP="009121F4">
      <w:pPr>
        <w:rPr>
          <w:rFonts w:ascii="Calibri" w:hAnsi="Calibri" w:cs="Calibri"/>
        </w:rPr>
        <w:sectPr w:rsidR="00E97BFD" w:rsidSect="00EF3591">
          <w:headerReference w:type="default" r:id="rId12"/>
          <w:footerReference w:type="default" r:id="rId13"/>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689"/>
        <w:gridCol w:w="13190"/>
      </w:tblGrid>
      <w:tr w:rsidR="00FD5E52" w:rsidRPr="002D3044" w14:paraId="78FEB3D0" w14:textId="77777777" w:rsidTr="00DE6AB3">
        <w:tc>
          <w:tcPr>
            <w:tcW w:w="1689" w:type="dxa"/>
          </w:tcPr>
          <w:p w14:paraId="4B9F9854" w14:textId="77777777" w:rsidR="00EF3591" w:rsidRPr="002D3044" w:rsidRDefault="00EF3591" w:rsidP="009121F4">
            <w:pPr>
              <w:rPr>
                <w:rFonts w:ascii="Calibri" w:hAnsi="Calibri" w:cs="Calibri"/>
              </w:rPr>
            </w:pPr>
            <w:r w:rsidRPr="002D3044">
              <w:rPr>
                <w:rFonts w:ascii="Calibri" w:hAnsi="Calibri" w:cs="Calibri"/>
              </w:rPr>
              <w:lastRenderedPageBreak/>
              <w:t>Key Message</w:t>
            </w:r>
          </w:p>
          <w:p w14:paraId="44A3B4B8" w14:textId="77777777" w:rsidR="00EF3591" w:rsidRPr="002D3044" w:rsidRDefault="00EF3591" w:rsidP="009121F4">
            <w:pPr>
              <w:rPr>
                <w:rFonts w:ascii="Calibri" w:hAnsi="Calibri" w:cs="Calibri"/>
              </w:rPr>
            </w:pPr>
            <w:r w:rsidRPr="002D3044">
              <w:rPr>
                <w:rFonts w:ascii="Calibri" w:hAnsi="Calibri" w:cs="Calibri"/>
              </w:rPr>
              <w:t>-50 words maximum</w:t>
            </w:r>
          </w:p>
        </w:tc>
        <w:tc>
          <w:tcPr>
            <w:tcW w:w="13190" w:type="dxa"/>
          </w:tcPr>
          <w:p w14:paraId="2F65B971" w14:textId="6986E115" w:rsidR="002A2CD5" w:rsidRDefault="00F66A2D" w:rsidP="00EF3591">
            <w:pPr>
              <w:rPr>
                <w:rFonts w:ascii="Calibri" w:hAnsi="Calibri" w:cs="Calibri"/>
              </w:rPr>
            </w:pPr>
            <w:r w:rsidRPr="00F66A2D">
              <w:rPr>
                <w:rFonts w:ascii="Calibri" w:hAnsi="Calibri" w:cs="Calibri"/>
              </w:rPr>
              <w:t>Sea-pen and burrowing megafauna communities continue to be threatened and / or declining across Greater North Sea (Region II) and Celtic Seas (Region III). In Bay of Biscay and Iberian Coast (Region IV) communities are also likely threatened and / or declining. The current status is unknown in Arctic Waters (Region I). The most widespread direct pressure continues to be from towed, bottom contacting fishing gear.</w:t>
            </w:r>
          </w:p>
          <w:p w14:paraId="6D7B618B" w14:textId="77777777" w:rsidR="00F66A2D" w:rsidRPr="002D3044" w:rsidRDefault="00F66A2D" w:rsidP="00EF3591">
            <w:pPr>
              <w:rPr>
                <w:rFonts w:ascii="Calibri" w:hAnsi="Calibri" w:cs="Calibri"/>
              </w:rPr>
            </w:pPr>
          </w:p>
          <w:tbl>
            <w:tblPr>
              <w:tblW w:w="8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63"/>
              <w:gridCol w:w="1276"/>
              <w:gridCol w:w="938"/>
              <w:gridCol w:w="1375"/>
              <w:gridCol w:w="1452"/>
              <w:gridCol w:w="1509"/>
            </w:tblGrid>
            <w:tr w:rsidR="002A2CD5" w:rsidRPr="002A2CD5" w14:paraId="0B036AE1" w14:textId="77777777" w:rsidTr="002A2CD5">
              <w:trPr>
                <w:trHeight w:val="960"/>
              </w:trPr>
              <w:tc>
                <w:tcPr>
                  <w:tcW w:w="1848" w:type="dxa"/>
                  <w:gridSpan w:val="2"/>
                  <w:shd w:val="clear" w:color="auto" w:fill="auto"/>
                  <w:vAlign w:val="center"/>
                  <w:hideMark/>
                </w:tcPr>
                <w:p w14:paraId="08EA0F09"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Assessment of status</w:t>
                  </w:r>
                </w:p>
              </w:tc>
              <w:tc>
                <w:tcPr>
                  <w:tcW w:w="1187" w:type="dxa"/>
                  <w:shd w:val="clear" w:color="auto" w:fill="auto"/>
                  <w:vAlign w:val="center"/>
                  <w:hideMark/>
                </w:tcPr>
                <w:p w14:paraId="164F7230"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 xml:space="preserve">Distribution </w:t>
                  </w:r>
                </w:p>
              </w:tc>
              <w:tc>
                <w:tcPr>
                  <w:tcW w:w="941" w:type="dxa"/>
                  <w:shd w:val="clear" w:color="auto" w:fill="auto"/>
                  <w:vAlign w:val="center"/>
                  <w:hideMark/>
                </w:tcPr>
                <w:p w14:paraId="00DC4B79"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Extent</w:t>
                  </w:r>
                </w:p>
              </w:tc>
              <w:tc>
                <w:tcPr>
                  <w:tcW w:w="1395" w:type="dxa"/>
                  <w:shd w:val="clear" w:color="auto" w:fill="auto"/>
                  <w:vAlign w:val="center"/>
                  <w:hideMark/>
                </w:tcPr>
                <w:p w14:paraId="1E47FEA2"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Condition</w:t>
                  </w:r>
                </w:p>
              </w:tc>
              <w:tc>
                <w:tcPr>
                  <w:tcW w:w="1466" w:type="dxa"/>
                  <w:shd w:val="clear" w:color="auto" w:fill="auto"/>
                  <w:vAlign w:val="center"/>
                  <w:hideMark/>
                </w:tcPr>
                <w:p w14:paraId="4B003DA1"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Previous OSPAR status assessment</w:t>
                  </w:r>
                </w:p>
              </w:tc>
              <w:tc>
                <w:tcPr>
                  <w:tcW w:w="1523" w:type="dxa"/>
                  <w:shd w:val="clear" w:color="auto" w:fill="auto"/>
                  <w:vAlign w:val="center"/>
                  <w:hideMark/>
                </w:tcPr>
                <w:p w14:paraId="63493858"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Status (overall assessment)</w:t>
                  </w:r>
                </w:p>
              </w:tc>
            </w:tr>
            <w:tr w:rsidR="002A2CD5" w:rsidRPr="002A2CD5" w14:paraId="4B918D38" w14:textId="77777777" w:rsidTr="002A2CD5">
              <w:trPr>
                <w:trHeight w:val="645"/>
              </w:trPr>
              <w:tc>
                <w:tcPr>
                  <w:tcW w:w="953" w:type="dxa"/>
                  <w:vMerge w:val="restart"/>
                  <w:shd w:val="clear" w:color="auto" w:fill="auto"/>
                  <w:vAlign w:val="center"/>
                  <w:hideMark/>
                </w:tcPr>
                <w:p w14:paraId="1D27E43A"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Region</w:t>
                  </w:r>
                </w:p>
              </w:tc>
              <w:tc>
                <w:tcPr>
                  <w:tcW w:w="895" w:type="dxa"/>
                  <w:shd w:val="clear" w:color="auto" w:fill="auto"/>
                  <w:vAlign w:val="center"/>
                  <w:hideMark/>
                </w:tcPr>
                <w:p w14:paraId="1E6B382C"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I</w:t>
                  </w:r>
                </w:p>
              </w:tc>
              <w:tc>
                <w:tcPr>
                  <w:tcW w:w="1187" w:type="dxa"/>
                  <w:shd w:val="clear" w:color="auto" w:fill="auto"/>
                  <w:vAlign w:val="center"/>
                  <w:hideMark/>
                </w:tcPr>
                <w:p w14:paraId="1256C52E"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941" w:type="dxa"/>
                  <w:shd w:val="clear" w:color="auto" w:fill="auto"/>
                  <w:vAlign w:val="center"/>
                  <w:hideMark/>
                </w:tcPr>
                <w:p w14:paraId="25D73D58"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395" w:type="dxa"/>
                  <w:shd w:val="clear" w:color="auto" w:fill="auto"/>
                  <w:vAlign w:val="center"/>
                  <w:hideMark/>
                </w:tcPr>
                <w:p w14:paraId="4D592552"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w:t>
                  </w:r>
                </w:p>
              </w:tc>
              <w:tc>
                <w:tcPr>
                  <w:tcW w:w="1466" w:type="dxa"/>
                  <w:shd w:val="clear" w:color="auto" w:fill="auto"/>
                  <w:vAlign w:val="center"/>
                  <w:hideMark/>
                </w:tcPr>
                <w:p w14:paraId="6FF99826"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w:t>
                  </w:r>
                </w:p>
              </w:tc>
              <w:tc>
                <w:tcPr>
                  <w:tcW w:w="1523" w:type="dxa"/>
                  <w:shd w:val="clear" w:color="000000" w:fill="B8CCE4"/>
                  <w:vAlign w:val="center"/>
                  <w:hideMark/>
                </w:tcPr>
                <w:p w14:paraId="554ED015" w14:textId="77777777" w:rsidR="002A2CD5" w:rsidRPr="002A2CD5" w:rsidRDefault="002A2CD5" w:rsidP="002A2CD5">
                  <w:pPr>
                    <w:rPr>
                      <w:rFonts w:ascii="Calibri" w:eastAsia="Times New Roman" w:hAnsi="Calibri" w:cs="Calibri"/>
                      <w:b/>
                      <w:bCs/>
                      <w:color w:val="000000"/>
                      <w:lang w:eastAsia="en-GB"/>
                    </w:rPr>
                  </w:pPr>
                  <w:r w:rsidRPr="002A2CD5">
                    <w:rPr>
                      <w:rFonts w:ascii="Calibri" w:eastAsia="Times New Roman" w:hAnsi="Calibri" w:cs="Calibri"/>
                      <w:b/>
                      <w:bCs/>
                      <w:color w:val="000000"/>
                      <w:lang w:val="en-US" w:eastAsia="en-GB"/>
                    </w:rPr>
                    <w:t>Unknown</w:t>
                  </w:r>
                </w:p>
              </w:tc>
            </w:tr>
            <w:tr w:rsidR="002A2CD5" w:rsidRPr="002A2CD5" w14:paraId="537850F5" w14:textId="77777777" w:rsidTr="002A2CD5">
              <w:trPr>
                <w:trHeight w:val="330"/>
              </w:trPr>
              <w:tc>
                <w:tcPr>
                  <w:tcW w:w="953" w:type="dxa"/>
                  <w:vMerge/>
                  <w:vAlign w:val="center"/>
                  <w:hideMark/>
                </w:tcPr>
                <w:p w14:paraId="29E38426" w14:textId="77777777" w:rsidR="002A2CD5" w:rsidRPr="002A2CD5" w:rsidRDefault="002A2CD5" w:rsidP="002A2CD5">
                  <w:pPr>
                    <w:rPr>
                      <w:rFonts w:ascii="Calibri" w:eastAsia="Times New Roman" w:hAnsi="Calibri" w:cs="Calibri"/>
                      <w:color w:val="000000"/>
                      <w:lang w:eastAsia="en-GB"/>
                    </w:rPr>
                  </w:pPr>
                </w:p>
              </w:tc>
              <w:tc>
                <w:tcPr>
                  <w:tcW w:w="895" w:type="dxa"/>
                  <w:shd w:val="clear" w:color="auto" w:fill="auto"/>
                  <w:vAlign w:val="center"/>
                  <w:hideMark/>
                </w:tcPr>
                <w:p w14:paraId="18516160"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II</w:t>
                  </w:r>
                </w:p>
              </w:tc>
              <w:tc>
                <w:tcPr>
                  <w:tcW w:w="1187" w:type="dxa"/>
                  <w:shd w:val="clear" w:color="auto" w:fill="auto"/>
                  <w:vAlign w:val="center"/>
                  <w:hideMark/>
                </w:tcPr>
                <w:p w14:paraId="051162DD"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941" w:type="dxa"/>
                  <w:shd w:val="clear" w:color="auto" w:fill="auto"/>
                  <w:vAlign w:val="center"/>
                  <w:hideMark/>
                </w:tcPr>
                <w:p w14:paraId="070A7A9A"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395" w:type="dxa"/>
                  <w:shd w:val="clear" w:color="auto" w:fill="auto"/>
                  <w:vAlign w:val="center"/>
                  <w:hideMark/>
                </w:tcPr>
                <w:p w14:paraId="380E0FE8"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466" w:type="dxa"/>
                  <w:shd w:val="clear" w:color="auto" w:fill="auto"/>
                  <w:vAlign w:val="center"/>
                  <w:hideMark/>
                </w:tcPr>
                <w:p w14:paraId="0E850655"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w:t>
                  </w:r>
                </w:p>
              </w:tc>
              <w:tc>
                <w:tcPr>
                  <w:tcW w:w="1523" w:type="dxa"/>
                  <w:shd w:val="clear" w:color="000000" w:fill="FF0000"/>
                  <w:vAlign w:val="center"/>
                  <w:hideMark/>
                </w:tcPr>
                <w:p w14:paraId="2050B68F" w14:textId="77777777" w:rsidR="002A2CD5" w:rsidRPr="002A2CD5" w:rsidRDefault="002A2CD5" w:rsidP="002A2CD5">
                  <w:pPr>
                    <w:rPr>
                      <w:rFonts w:ascii="Calibri" w:eastAsia="Times New Roman" w:hAnsi="Calibri" w:cs="Calibri"/>
                      <w:b/>
                      <w:bCs/>
                      <w:color w:val="000000"/>
                      <w:lang w:eastAsia="en-GB"/>
                    </w:rPr>
                  </w:pPr>
                  <w:r w:rsidRPr="002A2CD5">
                    <w:rPr>
                      <w:rFonts w:ascii="Calibri" w:eastAsia="Times New Roman" w:hAnsi="Calibri" w:cs="Calibri"/>
                      <w:b/>
                      <w:bCs/>
                      <w:color w:val="000000"/>
                      <w:lang w:val="en-US" w:eastAsia="en-GB"/>
                    </w:rPr>
                    <w:t>Poor</w:t>
                  </w:r>
                </w:p>
              </w:tc>
            </w:tr>
            <w:tr w:rsidR="002A2CD5" w:rsidRPr="002A2CD5" w14:paraId="66FDACAA" w14:textId="77777777" w:rsidTr="002A2CD5">
              <w:trPr>
                <w:trHeight w:val="330"/>
              </w:trPr>
              <w:tc>
                <w:tcPr>
                  <w:tcW w:w="953" w:type="dxa"/>
                  <w:vMerge/>
                  <w:vAlign w:val="center"/>
                  <w:hideMark/>
                </w:tcPr>
                <w:p w14:paraId="49C6AC02" w14:textId="77777777" w:rsidR="002A2CD5" w:rsidRPr="002A2CD5" w:rsidRDefault="002A2CD5" w:rsidP="002A2CD5">
                  <w:pPr>
                    <w:rPr>
                      <w:rFonts w:ascii="Calibri" w:eastAsia="Times New Roman" w:hAnsi="Calibri" w:cs="Calibri"/>
                      <w:color w:val="000000"/>
                      <w:lang w:eastAsia="en-GB"/>
                    </w:rPr>
                  </w:pPr>
                </w:p>
              </w:tc>
              <w:tc>
                <w:tcPr>
                  <w:tcW w:w="895" w:type="dxa"/>
                  <w:shd w:val="clear" w:color="auto" w:fill="auto"/>
                  <w:vAlign w:val="center"/>
                  <w:hideMark/>
                </w:tcPr>
                <w:p w14:paraId="65C19CDE"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III</w:t>
                  </w:r>
                </w:p>
              </w:tc>
              <w:tc>
                <w:tcPr>
                  <w:tcW w:w="1187" w:type="dxa"/>
                  <w:shd w:val="clear" w:color="auto" w:fill="auto"/>
                  <w:vAlign w:val="center"/>
                  <w:hideMark/>
                </w:tcPr>
                <w:p w14:paraId="4FABF02D"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941" w:type="dxa"/>
                  <w:shd w:val="clear" w:color="auto" w:fill="auto"/>
                  <w:vAlign w:val="center"/>
                  <w:hideMark/>
                </w:tcPr>
                <w:p w14:paraId="1229CE09"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395" w:type="dxa"/>
                  <w:shd w:val="clear" w:color="auto" w:fill="auto"/>
                  <w:vAlign w:val="center"/>
                  <w:hideMark/>
                </w:tcPr>
                <w:p w14:paraId="68D1E105"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466" w:type="dxa"/>
                  <w:shd w:val="clear" w:color="auto" w:fill="auto"/>
                  <w:vAlign w:val="center"/>
                  <w:hideMark/>
                </w:tcPr>
                <w:p w14:paraId="56B26E08"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w:t>
                  </w:r>
                </w:p>
              </w:tc>
              <w:tc>
                <w:tcPr>
                  <w:tcW w:w="1523" w:type="dxa"/>
                  <w:shd w:val="clear" w:color="000000" w:fill="FF0000"/>
                  <w:vAlign w:val="center"/>
                  <w:hideMark/>
                </w:tcPr>
                <w:p w14:paraId="1634145B" w14:textId="77777777" w:rsidR="002A2CD5" w:rsidRPr="002A2CD5" w:rsidRDefault="002A2CD5" w:rsidP="002A2CD5">
                  <w:pPr>
                    <w:jc w:val="center"/>
                    <w:rPr>
                      <w:rFonts w:ascii="Calibri" w:eastAsia="Times New Roman" w:hAnsi="Calibri" w:cs="Calibri"/>
                      <w:b/>
                      <w:bCs/>
                      <w:color w:val="000000"/>
                      <w:lang w:eastAsia="en-GB"/>
                    </w:rPr>
                  </w:pPr>
                  <w:r w:rsidRPr="002A2CD5">
                    <w:rPr>
                      <w:rFonts w:ascii="Calibri" w:eastAsia="Times New Roman" w:hAnsi="Calibri" w:cs="Calibri"/>
                      <w:b/>
                      <w:bCs/>
                      <w:color w:val="000000"/>
                      <w:lang w:val="en-US" w:eastAsia="en-GB"/>
                    </w:rPr>
                    <w:t>Poor</w:t>
                  </w:r>
                </w:p>
              </w:tc>
            </w:tr>
            <w:tr w:rsidR="002A2CD5" w:rsidRPr="002A2CD5" w14:paraId="065EC7AA" w14:textId="77777777" w:rsidTr="002A2CD5">
              <w:trPr>
                <w:trHeight w:val="645"/>
              </w:trPr>
              <w:tc>
                <w:tcPr>
                  <w:tcW w:w="953" w:type="dxa"/>
                  <w:vMerge/>
                  <w:vAlign w:val="center"/>
                  <w:hideMark/>
                </w:tcPr>
                <w:p w14:paraId="2CD5EC25" w14:textId="77777777" w:rsidR="002A2CD5" w:rsidRPr="002A2CD5" w:rsidRDefault="002A2CD5" w:rsidP="002A2CD5">
                  <w:pPr>
                    <w:rPr>
                      <w:rFonts w:ascii="Calibri" w:eastAsia="Times New Roman" w:hAnsi="Calibri" w:cs="Calibri"/>
                      <w:color w:val="000000"/>
                      <w:lang w:eastAsia="en-GB"/>
                    </w:rPr>
                  </w:pPr>
                </w:p>
              </w:tc>
              <w:tc>
                <w:tcPr>
                  <w:tcW w:w="895" w:type="dxa"/>
                  <w:shd w:val="clear" w:color="auto" w:fill="auto"/>
                  <w:vAlign w:val="center"/>
                  <w:hideMark/>
                </w:tcPr>
                <w:p w14:paraId="25D120FC"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IV</w:t>
                  </w:r>
                </w:p>
              </w:tc>
              <w:tc>
                <w:tcPr>
                  <w:tcW w:w="1187" w:type="dxa"/>
                  <w:shd w:val="clear" w:color="auto" w:fill="auto"/>
                  <w:vAlign w:val="center"/>
                  <w:hideMark/>
                </w:tcPr>
                <w:p w14:paraId="62EB1958"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941" w:type="dxa"/>
                  <w:shd w:val="clear" w:color="auto" w:fill="auto"/>
                  <w:vAlign w:val="center"/>
                  <w:hideMark/>
                </w:tcPr>
                <w:p w14:paraId="70382ED7"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←→2,5</w:t>
                  </w:r>
                </w:p>
              </w:tc>
              <w:tc>
                <w:tcPr>
                  <w:tcW w:w="1395" w:type="dxa"/>
                  <w:shd w:val="clear" w:color="auto" w:fill="auto"/>
                  <w:vAlign w:val="center"/>
                  <w:hideMark/>
                </w:tcPr>
                <w:p w14:paraId="3669E132"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eastAsia="en-GB"/>
                    </w:rPr>
                    <w:t>? 2,5</w:t>
                  </w:r>
                </w:p>
              </w:tc>
              <w:tc>
                <w:tcPr>
                  <w:tcW w:w="1466" w:type="dxa"/>
                  <w:shd w:val="clear" w:color="auto" w:fill="auto"/>
                  <w:vAlign w:val="center"/>
                  <w:hideMark/>
                </w:tcPr>
                <w:p w14:paraId="16F11502"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w:t>
                  </w:r>
                </w:p>
              </w:tc>
              <w:tc>
                <w:tcPr>
                  <w:tcW w:w="1523" w:type="dxa"/>
                  <w:shd w:val="clear" w:color="000000" w:fill="B8CCE4"/>
                  <w:vAlign w:val="center"/>
                  <w:hideMark/>
                </w:tcPr>
                <w:p w14:paraId="39BF9909" w14:textId="77777777" w:rsidR="002A2CD5" w:rsidRPr="002A2CD5" w:rsidRDefault="002A2CD5" w:rsidP="002A2CD5">
                  <w:pPr>
                    <w:rPr>
                      <w:rFonts w:ascii="Calibri" w:eastAsia="Times New Roman" w:hAnsi="Calibri" w:cs="Calibri"/>
                      <w:b/>
                      <w:bCs/>
                      <w:color w:val="000000"/>
                      <w:lang w:eastAsia="en-GB"/>
                    </w:rPr>
                  </w:pPr>
                  <w:r w:rsidRPr="002A2CD5">
                    <w:rPr>
                      <w:rFonts w:ascii="Calibri" w:eastAsia="Times New Roman" w:hAnsi="Calibri" w:cs="Calibri"/>
                      <w:b/>
                      <w:bCs/>
                      <w:color w:val="000000"/>
                      <w:lang w:val="en-US" w:eastAsia="en-GB"/>
                    </w:rPr>
                    <w:t>Unknown</w:t>
                  </w:r>
                </w:p>
              </w:tc>
            </w:tr>
            <w:tr w:rsidR="002A2CD5" w:rsidRPr="002A2CD5" w14:paraId="02B9880C" w14:textId="77777777" w:rsidTr="002A2CD5">
              <w:trPr>
                <w:trHeight w:val="330"/>
              </w:trPr>
              <w:tc>
                <w:tcPr>
                  <w:tcW w:w="953" w:type="dxa"/>
                  <w:vMerge/>
                  <w:vAlign w:val="center"/>
                  <w:hideMark/>
                </w:tcPr>
                <w:p w14:paraId="7D1E6C9E" w14:textId="77777777" w:rsidR="002A2CD5" w:rsidRPr="002A2CD5" w:rsidRDefault="002A2CD5" w:rsidP="002A2CD5">
                  <w:pPr>
                    <w:rPr>
                      <w:rFonts w:ascii="Calibri" w:eastAsia="Times New Roman" w:hAnsi="Calibri" w:cs="Calibri"/>
                      <w:color w:val="000000"/>
                      <w:lang w:eastAsia="en-GB"/>
                    </w:rPr>
                  </w:pPr>
                </w:p>
              </w:tc>
              <w:tc>
                <w:tcPr>
                  <w:tcW w:w="895" w:type="dxa"/>
                  <w:shd w:val="clear" w:color="auto" w:fill="auto"/>
                  <w:vAlign w:val="center"/>
                  <w:hideMark/>
                </w:tcPr>
                <w:p w14:paraId="1339DB84"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V</w:t>
                  </w:r>
                </w:p>
              </w:tc>
              <w:tc>
                <w:tcPr>
                  <w:tcW w:w="1187" w:type="dxa"/>
                  <w:shd w:val="clear" w:color="auto" w:fill="auto"/>
                  <w:vAlign w:val="center"/>
                  <w:hideMark/>
                </w:tcPr>
                <w:p w14:paraId="2DA72302"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 </w:t>
                  </w:r>
                </w:p>
              </w:tc>
              <w:tc>
                <w:tcPr>
                  <w:tcW w:w="941" w:type="dxa"/>
                  <w:shd w:val="clear" w:color="auto" w:fill="auto"/>
                  <w:vAlign w:val="center"/>
                  <w:hideMark/>
                </w:tcPr>
                <w:p w14:paraId="7FF6C536"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US" w:eastAsia="en-GB"/>
                    </w:rPr>
                    <w:t> </w:t>
                  </w:r>
                </w:p>
              </w:tc>
              <w:tc>
                <w:tcPr>
                  <w:tcW w:w="1395" w:type="dxa"/>
                  <w:shd w:val="clear" w:color="auto" w:fill="auto"/>
                  <w:vAlign w:val="center"/>
                  <w:hideMark/>
                </w:tcPr>
                <w:p w14:paraId="38F89F61" w14:textId="77777777" w:rsidR="002A2CD5" w:rsidRPr="002A2CD5" w:rsidRDefault="002A2CD5" w:rsidP="002A2CD5">
                  <w:pPr>
                    <w:jc w:val="both"/>
                    <w:rPr>
                      <w:rFonts w:ascii="Calibri" w:eastAsia="Times New Roman" w:hAnsi="Calibri" w:cs="Calibri"/>
                      <w:color w:val="000000"/>
                      <w:lang w:eastAsia="en-GB"/>
                    </w:rPr>
                  </w:pPr>
                  <w:r w:rsidRPr="002A2CD5">
                    <w:rPr>
                      <w:rFonts w:ascii="Calibri" w:eastAsia="Times New Roman" w:hAnsi="Calibri" w:cs="Calibri"/>
                      <w:color w:val="000000"/>
                      <w:lang w:val="en-IE" w:eastAsia="en-GB"/>
                    </w:rPr>
                    <w:t> </w:t>
                  </w:r>
                </w:p>
              </w:tc>
              <w:tc>
                <w:tcPr>
                  <w:tcW w:w="1466" w:type="dxa"/>
                  <w:shd w:val="clear" w:color="auto" w:fill="auto"/>
                  <w:vAlign w:val="center"/>
                  <w:hideMark/>
                </w:tcPr>
                <w:p w14:paraId="35072255" w14:textId="77777777" w:rsidR="002A2CD5" w:rsidRPr="002A2CD5" w:rsidRDefault="002A2CD5" w:rsidP="002A2CD5">
                  <w:pPr>
                    <w:jc w:val="center"/>
                    <w:rPr>
                      <w:rFonts w:ascii="Calibri" w:eastAsia="Times New Roman" w:hAnsi="Calibri" w:cs="Calibri"/>
                      <w:color w:val="000000"/>
                      <w:lang w:eastAsia="en-GB"/>
                    </w:rPr>
                  </w:pPr>
                  <w:r w:rsidRPr="002A2CD5">
                    <w:rPr>
                      <w:rFonts w:ascii="Calibri" w:eastAsia="Times New Roman" w:hAnsi="Calibri" w:cs="Calibri"/>
                      <w:color w:val="000000"/>
                      <w:lang w:val="en-US" w:eastAsia="en-GB"/>
                    </w:rPr>
                    <w:t> </w:t>
                  </w:r>
                </w:p>
              </w:tc>
              <w:tc>
                <w:tcPr>
                  <w:tcW w:w="1523" w:type="dxa"/>
                  <w:shd w:val="clear" w:color="auto" w:fill="auto"/>
                  <w:vAlign w:val="center"/>
                  <w:hideMark/>
                </w:tcPr>
                <w:p w14:paraId="6DBCE567" w14:textId="77777777" w:rsidR="002A2CD5" w:rsidRPr="002A2CD5" w:rsidRDefault="002A2CD5" w:rsidP="002A2CD5">
                  <w:pPr>
                    <w:rPr>
                      <w:rFonts w:ascii="Calibri" w:eastAsia="Times New Roman" w:hAnsi="Calibri" w:cs="Calibri"/>
                      <w:b/>
                      <w:bCs/>
                      <w:color w:val="000000"/>
                      <w:lang w:eastAsia="en-GB"/>
                    </w:rPr>
                  </w:pPr>
                  <w:r w:rsidRPr="002A2CD5">
                    <w:rPr>
                      <w:rFonts w:ascii="Calibri" w:eastAsia="Times New Roman" w:hAnsi="Calibri" w:cs="Calibri"/>
                      <w:b/>
                      <w:bCs/>
                      <w:color w:val="000000"/>
                      <w:lang w:val="en-US" w:eastAsia="en-GB"/>
                    </w:rPr>
                    <w:t>NA</w:t>
                  </w:r>
                </w:p>
              </w:tc>
            </w:tr>
          </w:tbl>
          <w:p w14:paraId="578BD1FD" w14:textId="77777777" w:rsidR="00193032" w:rsidRPr="002D3044" w:rsidRDefault="00193032" w:rsidP="00F9197C">
            <w:pPr>
              <w:rPr>
                <w:rFonts w:ascii="Calibri" w:hAnsi="Calibri" w:cs="Calibri"/>
                <w:sz w:val="18"/>
                <w:szCs w:val="18"/>
              </w:rPr>
            </w:pPr>
          </w:p>
          <w:p w14:paraId="35912511" w14:textId="3EECC4C8" w:rsidR="00F9197C" w:rsidRPr="002D3044" w:rsidRDefault="00193032" w:rsidP="00F9197C">
            <w:pPr>
              <w:rPr>
                <w:rFonts w:ascii="Calibri" w:hAnsi="Calibri" w:cs="Calibri"/>
                <w:sz w:val="18"/>
                <w:szCs w:val="18"/>
              </w:rPr>
            </w:pPr>
            <w:r w:rsidRPr="002D3044">
              <w:rPr>
                <w:rFonts w:ascii="Calibri" w:hAnsi="Calibri" w:cs="Calibri"/>
                <w:sz w:val="18"/>
                <w:szCs w:val="18"/>
              </w:rPr>
              <w:t>Explanation to table:</w:t>
            </w:r>
          </w:p>
          <w:p w14:paraId="1C4614F5" w14:textId="77777777" w:rsidR="00193032" w:rsidRPr="002D3044" w:rsidRDefault="00193032" w:rsidP="00F9197C">
            <w:pPr>
              <w:rPr>
                <w:rFonts w:ascii="Calibri" w:hAnsi="Calibri" w:cs="Calibri"/>
                <w:sz w:val="18"/>
                <w:szCs w:val="18"/>
              </w:rPr>
            </w:pPr>
          </w:p>
          <w:p w14:paraId="1C47D9F1" w14:textId="77777777" w:rsidR="00F9197C" w:rsidRPr="002D3044" w:rsidRDefault="00F9197C" w:rsidP="00F9197C">
            <w:pPr>
              <w:pStyle w:val="TableParagraph"/>
              <w:spacing w:line="336" w:lineRule="auto"/>
              <w:ind w:left="0" w:right="211"/>
              <w:rPr>
                <w:b/>
                <w:sz w:val="18"/>
                <w:szCs w:val="18"/>
                <w:u w:val="single"/>
              </w:rPr>
            </w:pPr>
            <w:r w:rsidRPr="002D3044">
              <w:rPr>
                <w:b/>
                <w:sz w:val="18"/>
                <w:szCs w:val="18"/>
                <w:u w:val="single"/>
              </w:rPr>
              <w:t>Distribution, Population size, Condition</w:t>
            </w:r>
          </w:p>
          <w:p w14:paraId="0B80A116" w14:textId="77777777" w:rsidR="00F9197C" w:rsidRPr="002D3044" w:rsidRDefault="00F9197C" w:rsidP="00F9197C">
            <w:pPr>
              <w:rPr>
                <w:rFonts w:ascii="Calibri" w:hAnsi="Calibri" w:cs="Calibri"/>
                <w:sz w:val="18"/>
                <w:szCs w:val="18"/>
              </w:rPr>
            </w:pPr>
            <w:r w:rsidRPr="002D3044">
              <w:rPr>
                <w:rFonts w:ascii="Calibri" w:hAnsi="Calibri" w:cs="Calibri"/>
                <w:b/>
                <w:sz w:val="18"/>
                <w:szCs w:val="18"/>
              </w:rPr>
              <w:t>Trends</w:t>
            </w:r>
            <w:r w:rsidRPr="002D3044">
              <w:rPr>
                <w:rFonts w:ascii="Calibri" w:hAnsi="Calibri" w:cs="Calibri"/>
                <w:sz w:val="18"/>
                <w:szCs w:val="18"/>
              </w:rPr>
              <w:t xml:space="preserve"> in status (since the assessment in the background document)</w:t>
            </w:r>
          </w:p>
          <w:p w14:paraId="60B074C0" w14:textId="79785202" w:rsidR="00F9197C" w:rsidRPr="002D3044" w:rsidRDefault="00193032" w:rsidP="00F9197C">
            <w:pPr>
              <w:rPr>
                <w:rFonts w:ascii="Calibri" w:eastAsia="Times New Roman" w:hAnsi="Calibri" w:cs="Calibri"/>
                <w:sz w:val="18"/>
                <w:szCs w:val="18"/>
              </w:rPr>
            </w:pPr>
            <w:r w:rsidRPr="002D3044">
              <w:rPr>
                <w:rFonts w:ascii="Calibri" w:hAnsi="Calibri" w:cs="Calibri"/>
                <w:b/>
                <w:bCs/>
                <w:sz w:val="18"/>
                <w:szCs w:val="18"/>
              </w:rPr>
              <w:t>↓</w:t>
            </w:r>
            <w:r w:rsidR="00F9197C" w:rsidRPr="002D3044">
              <w:rPr>
                <w:rFonts w:ascii="Calibri" w:hAnsi="Calibri" w:cs="Calibri"/>
                <w:b/>
                <w:bCs/>
                <w:sz w:val="18"/>
                <w:szCs w:val="18"/>
              </w:rPr>
              <w:tab/>
            </w:r>
            <w:r w:rsidR="00F9197C" w:rsidRPr="002D3044">
              <w:rPr>
                <w:rFonts w:ascii="Calibri" w:hAnsi="Calibri" w:cs="Calibri"/>
                <w:sz w:val="18"/>
                <w:szCs w:val="18"/>
              </w:rPr>
              <w:t>decreasing trend or deterior</w:t>
            </w:r>
            <w:r w:rsidRPr="002D3044">
              <w:rPr>
                <w:rFonts w:ascii="Calibri" w:hAnsi="Calibri" w:cs="Calibri"/>
                <w:sz w:val="18"/>
                <w:szCs w:val="18"/>
              </w:rPr>
              <w:t>ation of the criterion assessed</w:t>
            </w:r>
          </w:p>
          <w:p w14:paraId="6C7BC695" w14:textId="44B08A04" w:rsidR="00F9197C" w:rsidRPr="002D3044" w:rsidRDefault="00F9197C" w:rsidP="00F9197C">
            <w:pPr>
              <w:rPr>
                <w:rFonts w:ascii="Calibri" w:hAnsi="Calibri" w:cs="Calibri"/>
                <w:b/>
                <w:bCs/>
                <w:sz w:val="18"/>
                <w:szCs w:val="18"/>
              </w:rPr>
            </w:pPr>
            <w:r w:rsidRPr="002D3044">
              <w:rPr>
                <w:rFonts w:ascii="Calibri" w:hAnsi="Calibri" w:cs="Calibri"/>
                <w:b/>
                <w:bCs/>
                <w:sz w:val="18"/>
                <w:szCs w:val="18"/>
              </w:rPr>
              <w:t>↑</w:t>
            </w:r>
            <w:r w:rsidRPr="002D3044">
              <w:rPr>
                <w:rFonts w:ascii="Calibri" w:hAnsi="Calibri" w:cs="Calibri"/>
                <w:b/>
                <w:bCs/>
                <w:sz w:val="18"/>
                <w:szCs w:val="18"/>
              </w:rPr>
              <w:tab/>
            </w:r>
            <w:r w:rsidRPr="002D3044">
              <w:rPr>
                <w:rFonts w:ascii="Calibri" w:hAnsi="Calibri" w:cs="Calibri"/>
                <w:sz w:val="18"/>
                <w:szCs w:val="18"/>
              </w:rPr>
              <w:t>increasing trend or improvement in the criterion assessed</w:t>
            </w:r>
          </w:p>
          <w:p w14:paraId="637E445A" w14:textId="28183518" w:rsidR="00F9197C" w:rsidRPr="002D3044" w:rsidRDefault="00193032" w:rsidP="00F9197C">
            <w:pPr>
              <w:rPr>
                <w:rFonts w:ascii="Calibri" w:hAnsi="Calibri" w:cs="Calibri"/>
                <w:sz w:val="18"/>
                <w:szCs w:val="18"/>
              </w:rPr>
            </w:pPr>
            <w:r w:rsidRPr="002D3044">
              <w:rPr>
                <w:rFonts w:ascii="Calibri" w:hAnsi="Calibri" w:cs="Calibri"/>
                <w:b/>
                <w:bCs/>
                <w:sz w:val="18"/>
                <w:szCs w:val="18"/>
              </w:rPr>
              <w:t>←→</w:t>
            </w:r>
            <w:r w:rsidR="00F9197C" w:rsidRPr="002D3044">
              <w:rPr>
                <w:rFonts w:ascii="Calibri" w:hAnsi="Calibri" w:cs="Calibri"/>
                <w:b/>
                <w:bCs/>
                <w:sz w:val="18"/>
                <w:szCs w:val="18"/>
              </w:rPr>
              <w:tab/>
            </w:r>
            <w:r w:rsidR="00F9197C" w:rsidRPr="002D3044">
              <w:rPr>
                <w:rFonts w:ascii="Calibri" w:hAnsi="Calibri" w:cs="Calibri"/>
                <w:sz w:val="18"/>
                <w:szCs w:val="18"/>
              </w:rPr>
              <w:t xml:space="preserve">no change observed in the criterion assessed </w:t>
            </w:r>
          </w:p>
          <w:p w14:paraId="7E112535" w14:textId="499A8664" w:rsidR="00F9197C" w:rsidRPr="002D3044" w:rsidRDefault="00F9197C" w:rsidP="00F9197C">
            <w:pPr>
              <w:rPr>
                <w:rFonts w:ascii="Calibri" w:hAnsi="Calibri" w:cs="Calibri"/>
                <w:sz w:val="18"/>
                <w:szCs w:val="18"/>
              </w:rPr>
            </w:pPr>
            <w:r w:rsidRPr="002D3044">
              <w:rPr>
                <w:rFonts w:ascii="Calibri" w:hAnsi="Calibri" w:cs="Calibri"/>
                <w:b/>
                <w:sz w:val="18"/>
                <w:szCs w:val="18"/>
              </w:rPr>
              <w:t>?</w:t>
            </w:r>
            <w:r w:rsidR="00193032" w:rsidRPr="002D3044">
              <w:rPr>
                <w:rFonts w:ascii="Calibri" w:hAnsi="Calibri" w:cs="Calibri"/>
                <w:i/>
                <w:sz w:val="18"/>
                <w:szCs w:val="18"/>
              </w:rPr>
              <w:tab/>
            </w:r>
            <w:r w:rsidRPr="002D3044">
              <w:rPr>
                <w:rFonts w:ascii="Calibri" w:hAnsi="Calibri" w:cs="Calibri"/>
                <w:sz w:val="18"/>
                <w:szCs w:val="18"/>
              </w:rPr>
              <w:t>trend unknown in the criterion assessed</w:t>
            </w:r>
          </w:p>
          <w:p w14:paraId="707A08AD" w14:textId="77777777" w:rsidR="00193032" w:rsidRPr="002D3044" w:rsidRDefault="00193032" w:rsidP="00F9197C">
            <w:pPr>
              <w:rPr>
                <w:rFonts w:ascii="Calibri" w:hAnsi="Calibri" w:cs="Calibri"/>
                <w:b/>
                <w:sz w:val="18"/>
                <w:szCs w:val="18"/>
              </w:rPr>
            </w:pPr>
          </w:p>
          <w:p w14:paraId="72CD4D66" w14:textId="104A4107" w:rsidR="00F9197C" w:rsidRPr="002D3044" w:rsidRDefault="00F9197C" w:rsidP="00F9197C">
            <w:pPr>
              <w:rPr>
                <w:rFonts w:ascii="Calibri" w:hAnsi="Calibri" w:cs="Calibri"/>
                <w:sz w:val="18"/>
                <w:szCs w:val="18"/>
              </w:rPr>
            </w:pPr>
            <w:r w:rsidRPr="002D3044">
              <w:rPr>
                <w:rFonts w:ascii="Calibri" w:hAnsi="Calibri" w:cs="Calibri"/>
                <w:b/>
                <w:sz w:val="18"/>
                <w:szCs w:val="18"/>
              </w:rPr>
              <w:t xml:space="preserve">Previous status assessment: </w:t>
            </w:r>
            <w:r w:rsidRPr="002D3044">
              <w:rPr>
                <w:rFonts w:ascii="Calibri" w:hAnsi="Calibri" w:cs="Calibri"/>
                <w:sz w:val="18"/>
                <w:szCs w:val="18"/>
              </w:rPr>
              <w:t>If in QSR 2010 then enter</w:t>
            </w:r>
            <w:r w:rsidRPr="002D3044">
              <w:rPr>
                <w:rFonts w:ascii="Calibri" w:hAnsi="Calibri" w:cs="Calibri"/>
                <w:b/>
                <w:sz w:val="18"/>
                <w:szCs w:val="18"/>
              </w:rPr>
              <w:t xml:space="preserve"> </w:t>
            </w:r>
            <w:r w:rsidRPr="002D3044">
              <w:rPr>
                <w:rFonts w:ascii="Calibri" w:hAnsi="Calibri" w:cs="Calibri"/>
                <w:sz w:val="18"/>
                <w:szCs w:val="18"/>
              </w:rPr>
              <w:t>regions where species occurs (○) and has been recognised by OSPAR to be threatened and/or declining (●). If a more recent status assessment is available, then enter ‘poor’/’good’</w:t>
            </w:r>
            <w:r w:rsidR="00193032" w:rsidRPr="002D3044">
              <w:rPr>
                <w:rFonts w:ascii="Calibri" w:hAnsi="Calibri" w:cs="Calibri"/>
                <w:sz w:val="18"/>
                <w:szCs w:val="18"/>
              </w:rPr>
              <w:t>.</w:t>
            </w:r>
          </w:p>
          <w:p w14:paraId="0BAD5262" w14:textId="77777777" w:rsidR="00193032" w:rsidRPr="002D3044" w:rsidRDefault="00193032" w:rsidP="00F9197C">
            <w:pPr>
              <w:rPr>
                <w:rFonts w:ascii="Calibri" w:hAnsi="Calibri" w:cs="Calibri"/>
                <w:sz w:val="18"/>
                <w:szCs w:val="18"/>
              </w:rPr>
            </w:pPr>
          </w:p>
          <w:p w14:paraId="491F38AA" w14:textId="77777777" w:rsidR="00F9197C" w:rsidRPr="002D3044" w:rsidRDefault="00F9197C" w:rsidP="00F9197C">
            <w:pPr>
              <w:rPr>
                <w:rFonts w:ascii="Calibri" w:hAnsi="Calibri" w:cs="Calibri"/>
                <w:b/>
                <w:sz w:val="18"/>
                <w:szCs w:val="18"/>
              </w:rPr>
            </w:pPr>
            <w:r w:rsidRPr="002D3044">
              <w:rPr>
                <w:rFonts w:ascii="Calibri" w:hAnsi="Calibri" w:cs="Calibri"/>
                <w:b/>
                <w:sz w:val="18"/>
                <w:szCs w:val="18"/>
                <w:u w:val="single"/>
              </w:rPr>
              <w:t xml:space="preserve">Status* </w:t>
            </w:r>
            <w:r w:rsidRPr="002D3044">
              <w:rPr>
                <w:rFonts w:ascii="Calibri" w:hAnsi="Calibri" w:cs="Calibri"/>
                <w:sz w:val="18"/>
                <w:szCs w:val="18"/>
              </w:rPr>
              <w:t>(overall assessment)</w:t>
            </w:r>
          </w:p>
          <w:p w14:paraId="4DCDC047" w14:textId="534B8A53" w:rsidR="00F9197C" w:rsidRPr="002D3044" w:rsidRDefault="00F9197C" w:rsidP="00F9197C">
            <w:pPr>
              <w:rPr>
                <w:rFonts w:ascii="Calibri" w:hAnsi="Calibri" w:cs="Calibri"/>
                <w:sz w:val="18"/>
                <w:szCs w:val="18"/>
              </w:rPr>
            </w:pPr>
            <w:r w:rsidRPr="002D3044">
              <w:rPr>
                <w:rFonts w:ascii="Calibri" w:hAnsi="Calibri" w:cs="Calibri"/>
                <w:sz w:val="18"/>
                <w:szCs w:val="18"/>
                <w:highlight w:val="red"/>
              </w:rPr>
              <w:t>red</w:t>
            </w:r>
            <w:r w:rsidRPr="002D3044">
              <w:rPr>
                <w:rFonts w:ascii="Calibri" w:hAnsi="Calibri" w:cs="Calibri"/>
                <w:sz w:val="18"/>
                <w:szCs w:val="18"/>
              </w:rPr>
              <w:t xml:space="preserve"> </w:t>
            </w:r>
            <w:r w:rsidR="00193032" w:rsidRPr="002D3044">
              <w:rPr>
                <w:rFonts w:ascii="Calibri" w:hAnsi="Calibri" w:cs="Calibri"/>
                <w:sz w:val="18"/>
                <w:szCs w:val="18"/>
              </w:rPr>
              <w:t>-</w:t>
            </w:r>
            <w:r w:rsidRPr="002D3044">
              <w:rPr>
                <w:rFonts w:ascii="Calibri" w:hAnsi="Calibri" w:cs="Calibri"/>
                <w:sz w:val="18"/>
                <w:szCs w:val="18"/>
              </w:rPr>
              <w:t xml:space="preserve"> poor </w:t>
            </w:r>
          </w:p>
          <w:p w14:paraId="69563A8F" w14:textId="5732CC62" w:rsidR="00F9197C" w:rsidRPr="002D3044" w:rsidRDefault="00F9197C" w:rsidP="00F9197C">
            <w:pPr>
              <w:rPr>
                <w:rFonts w:ascii="Calibri" w:hAnsi="Calibri" w:cs="Calibri"/>
                <w:sz w:val="18"/>
                <w:szCs w:val="18"/>
              </w:rPr>
            </w:pPr>
            <w:r w:rsidRPr="002D3044">
              <w:rPr>
                <w:rFonts w:ascii="Calibri" w:hAnsi="Calibri" w:cs="Calibri"/>
                <w:sz w:val="18"/>
                <w:szCs w:val="18"/>
                <w:highlight w:val="green"/>
              </w:rPr>
              <w:t>green</w:t>
            </w:r>
            <w:r w:rsidRPr="002D3044">
              <w:rPr>
                <w:rFonts w:ascii="Calibri" w:hAnsi="Calibri" w:cs="Calibri"/>
                <w:sz w:val="18"/>
                <w:szCs w:val="18"/>
              </w:rPr>
              <w:t xml:space="preserve"> </w:t>
            </w:r>
            <w:r w:rsidR="00193032" w:rsidRPr="002D3044">
              <w:rPr>
                <w:rFonts w:ascii="Calibri" w:hAnsi="Calibri" w:cs="Calibri"/>
                <w:sz w:val="18"/>
                <w:szCs w:val="18"/>
              </w:rPr>
              <w:t>-</w:t>
            </w:r>
            <w:r w:rsidRPr="002D3044">
              <w:rPr>
                <w:rFonts w:ascii="Calibri" w:hAnsi="Calibri" w:cs="Calibri"/>
                <w:sz w:val="18"/>
                <w:szCs w:val="18"/>
              </w:rPr>
              <w:t xml:space="preserve"> good</w:t>
            </w:r>
          </w:p>
          <w:p w14:paraId="4D0B4CAF" w14:textId="77777777" w:rsidR="00193032" w:rsidRPr="002D3044" w:rsidRDefault="00F9197C" w:rsidP="00F9197C">
            <w:pPr>
              <w:rPr>
                <w:rFonts w:ascii="Calibri" w:hAnsi="Calibri" w:cs="Calibri"/>
                <w:sz w:val="18"/>
                <w:szCs w:val="18"/>
              </w:rPr>
            </w:pPr>
            <w:r w:rsidRPr="002D3044">
              <w:rPr>
                <w:rFonts w:ascii="Calibri" w:hAnsi="Calibri" w:cs="Calibri"/>
                <w:sz w:val="18"/>
                <w:szCs w:val="18"/>
                <w:shd w:val="clear" w:color="auto" w:fill="DAEEF3"/>
              </w:rPr>
              <w:t xml:space="preserve">blue cells </w:t>
            </w:r>
            <w:r w:rsidR="00193032" w:rsidRPr="002D3044">
              <w:rPr>
                <w:rFonts w:ascii="Calibri" w:hAnsi="Calibri" w:cs="Calibri"/>
                <w:sz w:val="18"/>
                <w:szCs w:val="18"/>
              </w:rPr>
              <w:t xml:space="preserve">- </w:t>
            </w:r>
            <w:r w:rsidRPr="002D3044">
              <w:rPr>
                <w:rFonts w:ascii="Calibri" w:hAnsi="Calibri" w:cs="Calibri"/>
                <w:sz w:val="18"/>
                <w:szCs w:val="18"/>
              </w:rPr>
              <w:t>? status unknown, insufficient information available</w:t>
            </w:r>
          </w:p>
          <w:p w14:paraId="2C1166D4" w14:textId="7AC40546" w:rsidR="00F9197C" w:rsidRPr="002D3044" w:rsidRDefault="00F9197C" w:rsidP="00F9197C">
            <w:pPr>
              <w:rPr>
                <w:rFonts w:ascii="Calibri" w:hAnsi="Calibri" w:cs="Calibri"/>
                <w:i/>
                <w:sz w:val="18"/>
                <w:szCs w:val="18"/>
                <w:lang w:val="nl-NL"/>
              </w:rPr>
            </w:pPr>
            <w:r w:rsidRPr="002D3044">
              <w:rPr>
                <w:rFonts w:ascii="Calibri" w:hAnsi="Calibri" w:cs="Calibri"/>
                <w:b/>
                <w:sz w:val="18"/>
                <w:szCs w:val="18"/>
              </w:rPr>
              <w:t>NA</w:t>
            </w:r>
            <w:r w:rsidRPr="002D3044">
              <w:rPr>
                <w:rFonts w:ascii="Calibri" w:hAnsi="Calibri" w:cs="Calibri"/>
                <w:i/>
                <w:sz w:val="18"/>
                <w:szCs w:val="18"/>
              </w:rPr>
              <w:t xml:space="preserve"> - Not Applicable </w:t>
            </w:r>
          </w:p>
          <w:p w14:paraId="32A2958E" w14:textId="4589B1F6" w:rsidR="00F9197C" w:rsidRPr="002D3044" w:rsidRDefault="00F9197C" w:rsidP="00F9197C">
            <w:pPr>
              <w:rPr>
                <w:rFonts w:ascii="Calibri" w:hAnsi="Calibri" w:cs="Calibri"/>
                <w:sz w:val="18"/>
                <w:szCs w:val="18"/>
                <w:u w:val="single"/>
              </w:rPr>
            </w:pPr>
            <w:r w:rsidRPr="002D3044">
              <w:rPr>
                <w:rFonts w:ascii="Calibri" w:hAnsi="Calibri" w:cs="Calibri"/>
                <w:sz w:val="18"/>
                <w:szCs w:val="18"/>
              </w:rPr>
              <w:t xml:space="preserve">*applied to assessments of </w:t>
            </w:r>
            <w:r w:rsidRPr="002D3044">
              <w:rPr>
                <w:rFonts w:ascii="Calibri" w:hAnsi="Calibri" w:cs="Calibri"/>
                <w:sz w:val="18"/>
                <w:szCs w:val="18"/>
                <w:u w:val="single"/>
              </w:rPr>
              <w:t>status of the feature or of a criterion, as defined by the assessment values used in the QSR 2023 or by expert judgement.</w:t>
            </w:r>
          </w:p>
          <w:p w14:paraId="4E7D02C8" w14:textId="77777777" w:rsidR="00193032" w:rsidRPr="002D3044" w:rsidRDefault="00193032" w:rsidP="00F9197C">
            <w:pPr>
              <w:rPr>
                <w:rFonts w:ascii="Calibri" w:hAnsi="Calibri" w:cs="Calibri"/>
                <w:b/>
                <w:sz w:val="18"/>
                <w:szCs w:val="18"/>
                <w:u w:val="single"/>
              </w:rPr>
            </w:pPr>
          </w:p>
          <w:p w14:paraId="22502774" w14:textId="77777777" w:rsidR="00F9197C" w:rsidRPr="002D3044" w:rsidRDefault="00F9197C" w:rsidP="00F9197C">
            <w:pPr>
              <w:rPr>
                <w:rFonts w:ascii="Calibri" w:hAnsi="Calibri" w:cs="Calibri"/>
                <w:b/>
                <w:sz w:val="18"/>
                <w:szCs w:val="18"/>
                <w:u w:val="single"/>
                <w:lang w:val="nl-NL"/>
              </w:rPr>
            </w:pPr>
            <w:r w:rsidRPr="002D3044">
              <w:rPr>
                <w:rFonts w:ascii="Calibri" w:hAnsi="Calibri" w:cs="Calibri"/>
                <w:b/>
                <w:sz w:val="18"/>
                <w:szCs w:val="18"/>
                <w:u w:val="single"/>
              </w:rPr>
              <w:t>Types of assessment:</w:t>
            </w:r>
          </w:p>
          <w:p w14:paraId="78064FD3" w14:textId="64B380A8"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1 </w:t>
            </w:r>
            <w:r w:rsidR="00193032" w:rsidRPr="002D3044">
              <w:rPr>
                <w:rFonts w:ascii="Calibri" w:hAnsi="Calibri" w:cs="Calibri"/>
                <w:sz w:val="18"/>
                <w:szCs w:val="18"/>
              </w:rPr>
              <w:t>- direct data driven,</w:t>
            </w:r>
          </w:p>
          <w:p w14:paraId="253144D2" w14:textId="4F411FCE"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2 </w:t>
            </w:r>
            <w:r w:rsidR="00193032" w:rsidRPr="002D3044">
              <w:rPr>
                <w:rFonts w:ascii="Calibri" w:hAnsi="Calibri" w:cs="Calibri"/>
                <w:sz w:val="18"/>
                <w:szCs w:val="18"/>
              </w:rPr>
              <w:t>- indirect data driven,</w:t>
            </w:r>
          </w:p>
          <w:p w14:paraId="6E29E6CE" w14:textId="012A2D10" w:rsidR="00F9197C" w:rsidRPr="002D3044" w:rsidRDefault="00F9197C" w:rsidP="00F9197C">
            <w:pPr>
              <w:rPr>
                <w:rFonts w:ascii="Calibri" w:hAnsi="Calibri" w:cs="Calibri"/>
                <w:sz w:val="18"/>
                <w:szCs w:val="18"/>
              </w:rPr>
            </w:pPr>
            <w:r w:rsidRPr="002D3044">
              <w:rPr>
                <w:rFonts w:ascii="Calibri" w:hAnsi="Calibri" w:cs="Calibri"/>
                <w:sz w:val="18"/>
                <w:szCs w:val="18"/>
              </w:rPr>
              <w:lastRenderedPageBreak/>
              <w:t xml:space="preserve">3 </w:t>
            </w:r>
            <w:r w:rsidR="00193032" w:rsidRPr="002D3044">
              <w:rPr>
                <w:rFonts w:ascii="Calibri" w:hAnsi="Calibri" w:cs="Calibri"/>
                <w:sz w:val="18"/>
                <w:szCs w:val="18"/>
              </w:rPr>
              <w:t>-</w:t>
            </w:r>
            <w:r w:rsidRPr="002D3044">
              <w:rPr>
                <w:rFonts w:ascii="Calibri" w:hAnsi="Calibri" w:cs="Calibri"/>
                <w:sz w:val="18"/>
                <w:szCs w:val="18"/>
              </w:rPr>
              <w:t xml:space="preserve"> third party ass</w:t>
            </w:r>
            <w:r w:rsidR="00193032" w:rsidRPr="002D3044">
              <w:rPr>
                <w:rFonts w:ascii="Calibri" w:hAnsi="Calibri" w:cs="Calibri"/>
                <w:sz w:val="18"/>
                <w:szCs w:val="18"/>
              </w:rPr>
              <w:t>essment close-geographic match,</w:t>
            </w:r>
          </w:p>
          <w:p w14:paraId="588867B8" w14:textId="555BA8E3" w:rsidR="00F9197C" w:rsidRPr="002D3044" w:rsidRDefault="00F9197C" w:rsidP="00F9197C">
            <w:pPr>
              <w:rPr>
                <w:rFonts w:ascii="Calibri" w:hAnsi="Calibri" w:cs="Calibri"/>
                <w:sz w:val="18"/>
                <w:szCs w:val="18"/>
              </w:rPr>
            </w:pPr>
            <w:r w:rsidRPr="002D3044">
              <w:rPr>
                <w:rFonts w:ascii="Calibri" w:hAnsi="Calibri" w:cs="Calibri"/>
                <w:sz w:val="18"/>
                <w:szCs w:val="18"/>
              </w:rPr>
              <w:t>4 - third party asses</w:t>
            </w:r>
            <w:r w:rsidR="00193032" w:rsidRPr="002D3044">
              <w:rPr>
                <w:rFonts w:ascii="Calibri" w:hAnsi="Calibri" w:cs="Calibri"/>
                <w:sz w:val="18"/>
                <w:szCs w:val="18"/>
              </w:rPr>
              <w:t>sment partial-geographic match,</w:t>
            </w:r>
          </w:p>
          <w:p w14:paraId="03FFD37E" w14:textId="1FA49C1D"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5 </w:t>
            </w:r>
            <w:r w:rsidR="00193032" w:rsidRPr="002D3044">
              <w:rPr>
                <w:rFonts w:ascii="Calibri" w:hAnsi="Calibri" w:cs="Calibri"/>
                <w:sz w:val="18"/>
                <w:szCs w:val="18"/>
              </w:rPr>
              <w:t>- expert judgement.</w:t>
            </w:r>
          </w:p>
          <w:p w14:paraId="2923F2CF" w14:textId="77777777" w:rsidR="004A1B72" w:rsidRDefault="004A1B72" w:rsidP="00EF3591">
            <w:pPr>
              <w:rPr>
                <w:rFonts w:ascii="Calibri" w:hAnsi="Calibri" w:cs="Calibri"/>
              </w:rPr>
            </w:pPr>
          </w:p>
          <w:tbl>
            <w:tblPr>
              <w:tblW w:w="12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97"/>
              <w:gridCol w:w="1780"/>
              <w:gridCol w:w="899"/>
              <w:gridCol w:w="1670"/>
              <w:gridCol w:w="2455"/>
              <w:gridCol w:w="2076"/>
              <w:gridCol w:w="2161"/>
            </w:tblGrid>
            <w:tr w:rsidR="00DE6AB3" w:rsidRPr="00DE6AB3" w14:paraId="1A584603" w14:textId="77777777" w:rsidTr="00DE6AB3">
              <w:trPr>
                <w:trHeight w:val="1515"/>
                <w:jc w:val="center"/>
              </w:trPr>
              <w:tc>
                <w:tcPr>
                  <w:tcW w:w="1307" w:type="dxa"/>
                  <w:gridSpan w:val="2"/>
                  <w:shd w:val="clear" w:color="auto" w:fill="auto"/>
                  <w:vAlign w:val="center"/>
                  <w:hideMark/>
                </w:tcPr>
                <w:p w14:paraId="6AC252E3" w14:textId="77777777" w:rsidR="00E97BFD" w:rsidRPr="00E97BFD" w:rsidRDefault="00E97BFD" w:rsidP="00E97BFD">
                  <w:pPr>
                    <w:jc w:val="center"/>
                    <w:rPr>
                      <w:rFonts w:ascii="Calibri" w:eastAsia="Times New Roman" w:hAnsi="Calibri" w:cs="Calibri"/>
                      <w:b/>
                      <w:bCs/>
                      <w:color w:val="000000"/>
                      <w:lang w:eastAsia="en-GB"/>
                    </w:rPr>
                  </w:pPr>
                  <w:r w:rsidRPr="00E97BFD">
                    <w:rPr>
                      <w:rFonts w:ascii="Calibri" w:eastAsia="Times New Roman" w:hAnsi="Calibri" w:cs="Calibri"/>
                      <w:b/>
                      <w:bCs/>
                      <w:color w:val="000000"/>
                      <w:lang w:eastAsia="en-GB"/>
                    </w:rPr>
                    <w:t>Assessment of threats</w:t>
                  </w:r>
                </w:p>
              </w:tc>
              <w:tc>
                <w:tcPr>
                  <w:tcW w:w="1843" w:type="dxa"/>
                  <w:shd w:val="clear" w:color="auto" w:fill="auto"/>
                  <w:vAlign w:val="center"/>
                  <w:hideMark/>
                </w:tcPr>
                <w:p w14:paraId="3BF2CE25"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Bottom Trawling Fisheries</w:t>
                  </w:r>
                </w:p>
              </w:tc>
              <w:tc>
                <w:tcPr>
                  <w:tcW w:w="569" w:type="dxa"/>
                  <w:shd w:val="clear" w:color="auto" w:fill="auto"/>
                  <w:vAlign w:val="center"/>
                  <w:hideMark/>
                </w:tcPr>
                <w:p w14:paraId="6CDB28B2"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 xml:space="preserve">Climate change </w:t>
                  </w:r>
                </w:p>
              </w:tc>
              <w:tc>
                <w:tcPr>
                  <w:tcW w:w="1699" w:type="dxa"/>
                  <w:shd w:val="clear" w:color="auto" w:fill="auto"/>
                  <w:vAlign w:val="center"/>
                  <w:hideMark/>
                </w:tcPr>
                <w:p w14:paraId="2EB52AE7"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Aquaculture Organic pollution</w:t>
                  </w:r>
                </w:p>
              </w:tc>
              <w:tc>
                <w:tcPr>
                  <w:tcW w:w="2551" w:type="dxa"/>
                  <w:shd w:val="clear" w:color="auto" w:fill="auto"/>
                  <w:vAlign w:val="center"/>
                  <w:hideMark/>
                </w:tcPr>
                <w:p w14:paraId="773BABAB"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 xml:space="preserve">Land based &amp; marine industrial/ commercial pollution </w:t>
                  </w:r>
                </w:p>
              </w:tc>
              <w:tc>
                <w:tcPr>
                  <w:tcW w:w="2126" w:type="dxa"/>
                  <w:shd w:val="clear" w:color="auto" w:fill="auto"/>
                  <w:vAlign w:val="center"/>
                  <w:hideMark/>
                </w:tcPr>
                <w:p w14:paraId="4735B176"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Infrastructure Development</w:t>
                  </w:r>
                </w:p>
              </w:tc>
              <w:tc>
                <w:tcPr>
                  <w:tcW w:w="2268" w:type="dxa"/>
                  <w:shd w:val="clear" w:color="auto" w:fill="auto"/>
                  <w:vAlign w:val="center"/>
                  <w:hideMark/>
                </w:tcPr>
                <w:p w14:paraId="71E5DCE6" w14:textId="77777777" w:rsidR="00E97BFD" w:rsidRPr="00E97BFD" w:rsidRDefault="00E97BFD" w:rsidP="00E97BFD">
                  <w:pPr>
                    <w:rPr>
                      <w:rFonts w:ascii="Calibri" w:eastAsia="Times New Roman" w:hAnsi="Calibri" w:cs="Calibri"/>
                      <w:b/>
                      <w:bCs/>
                      <w:color w:val="000000"/>
                      <w:lang w:eastAsia="en-GB"/>
                    </w:rPr>
                  </w:pPr>
                  <w:r w:rsidRPr="00E97BFD">
                    <w:rPr>
                      <w:rFonts w:ascii="Calibri" w:eastAsia="Times New Roman" w:hAnsi="Calibri" w:cs="Calibri"/>
                      <w:b/>
                      <w:bCs/>
                      <w:color w:val="000000"/>
                      <w:lang w:eastAsia="en-GB"/>
                    </w:rPr>
                    <w:t>Threat or impact</w:t>
                  </w:r>
                </w:p>
              </w:tc>
            </w:tr>
            <w:tr w:rsidR="00E97BFD" w:rsidRPr="00DE6AB3" w14:paraId="3C4293ED" w14:textId="77777777" w:rsidTr="00DE6AB3">
              <w:trPr>
                <w:trHeight w:val="375"/>
                <w:jc w:val="center"/>
              </w:trPr>
              <w:tc>
                <w:tcPr>
                  <w:tcW w:w="927" w:type="dxa"/>
                  <w:vMerge w:val="restart"/>
                  <w:shd w:val="clear" w:color="auto" w:fill="auto"/>
                  <w:vAlign w:val="center"/>
                  <w:hideMark/>
                </w:tcPr>
                <w:p w14:paraId="4782AEA4"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Region</w:t>
                  </w:r>
                </w:p>
              </w:tc>
              <w:tc>
                <w:tcPr>
                  <w:tcW w:w="380" w:type="dxa"/>
                  <w:shd w:val="clear" w:color="auto" w:fill="auto"/>
                  <w:vAlign w:val="center"/>
                  <w:hideMark/>
                </w:tcPr>
                <w:p w14:paraId="7B72A357"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I</w:t>
                  </w:r>
                </w:p>
              </w:tc>
              <w:tc>
                <w:tcPr>
                  <w:tcW w:w="1843" w:type="dxa"/>
                  <w:shd w:val="clear" w:color="auto" w:fill="auto"/>
                  <w:vAlign w:val="center"/>
                  <w:hideMark/>
                </w:tcPr>
                <w:p w14:paraId="77F131AB"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23</w:t>
                  </w:r>
                </w:p>
              </w:tc>
              <w:tc>
                <w:tcPr>
                  <w:tcW w:w="569" w:type="dxa"/>
                  <w:shd w:val="clear" w:color="auto" w:fill="auto"/>
                  <w:vAlign w:val="center"/>
                  <w:hideMark/>
                </w:tcPr>
                <w:p w14:paraId="7B0B7111"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4</w:t>
                  </w:r>
                </w:p>
              </w:tc>
              <w:tc>
                <w:tcPr>
                  <w:tcW w:w="1699" w:type="dxa"/>
                  <w:shd w:val="clear" w:color="auto" w:fill="auto"/>
                  <w:vAlign w:val="center"/>
                  <w:hideMark/>
                </w:tcPr>
                <w:p w14:paraId="00FD9470"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551" w:type="dxa"/>
                  <w:shd w:val="clear" w:color="auto" w:fill="auto"/>
                  <w:vAlign w:val="center"/>
                  <w:hideMark/>
                </w:tcPr>
                <w:p w14:paraId="1B343886"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126" w:type="dxa"/>
                  <w:shd w:val="clear" w:color="auto" w:fill="auto"/>
                  <w:vAlign w:val="center"/>
                  <w:hideMark/>
                </w:tcPr>
                <w:p w14:paraId="3D692A1F"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268" w:type="dxa"/>
                  <w:shd w:val="clear" w:color="000000" w:fill="B8CCE4"/>
                  <w:vAlign w:val="center"/>
                  <w:hideMark/>
                </w:tcPr>
                <w:p w14:paraId="0681CA82"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vertAlign w:val="subscript"/>
                      <w:lang w:eastAsia="en-GB"/>
                    </w:rPr>
                    <w:t>Unknown</w:t>
                  </w:r>
                </w:p>
              </w:tc>
            </w:tr>
            <w:tr w:rsidR="00E97BFD" w:rsidRPr="00DE6AB3" w14:paraId="793414E0" w14:textId="77777777" w:rsidTr="00DE6AB3">
              <w:trPr>
                <w:trHeight w:val="375"/>
                <w:jc w:val="center"/>
              </w:trPr>
              <w:tc>
                <w:tcPr>
                  <w:tcW w:w="927" w:type="dxa"/>
                  <w:vMerge/>
                  <w:vAlign w:val="center"/>
                  <w:hideMark/>
                </w:tcPr>
                <w:p w14:paraId="6131B580" w14:textId="77777777" w:rsidR="00E97BFD" w:rsidRPr="00E97BFD" w:rsidRDefault="00E97BFD" w:rsidP="00E97BFD">
                  <w:pPr>
                    <w:rPr>
                      <w:rFonts w:ascii="Calibri" w:eastAsia="Times New Roman" w:hAnsi="Calibri" w:cs="Calibri"/>
                      <w:color w:val="000000"/>
                      <w:lang w:eastAsia="en-GB"/>
                    </w:rPr>
                  </w:pPr>
                </w:p>
              </w:tc>
              <w:tc>
                <w:tcPr>
                  <w:tcW w:w="380" w:type="dxa"/>
                  <w:shd w:val="clear" w:color="auto" w:fill="auto"/>
                  <w:vAlign w:val="center"/>
                  <w:hideMark/>
                </w:tcPr>
                <w:p w14:paraId="4B0CD780"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II</w:t>
                  </w:r>
                </w:p>
              </w:tc>
              <w:tc>
                <w:tcPr>
                  <w:tcW w:w="1843" w:type="dxa"/>
                  <w:shd w:val="clear" w:color="auto" w:fill="auto"/>
                  <w:vAlign w:val="center"/>
                  <w:hideMark/>
                </w:tcPr>
                <w:p w14:paraId="46B427D6"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23</w:t>
                  </w:r>
                </w:p>
              </w:tc>
              <w:tc>
                <w:tcPr>
                  <w:tcW w:w="569" w:type="dxa"/>
                  <w:shd w:val="clear" w:color="auto" w:fill="auto"/>
                  <w:vAlign w:val="center"/>
                  <w:hideMark/>
                </w:tcPr>
                <w:p w14:paraId="08690A85"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4</w:t>
                  </w:r>
                </w:p>
              </w:tc>
              <w:tc>
                <w:tcPr>
                  <w:tcW w:w="1699" w:type="dxa"/>
                  <w:shd w:val="clear" w:color="auto" w:fill="auto"/>
                  <w:vAlign w:val="center"/>
                  <w:hideMark/>
                </w:tcPr>
                <w:p w14:paraId="40C5589F"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551" w:type="dxa"/>
                  <w:shd w:val="clear" w:color="auto" w:fill="auto"/>
                  <w:vAlign w:val="center"/>
                  <w:hideMark/>
                </w:tcPr>
                <w:p w14:paraId="6DE5B076"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126" w:type="dxa"/>
                  <w:shd w:val="clear" w:color="auto" w:fill="auto"/>
                  <w:vAlign w:val="center"/>
                  <w:hideMark/>
                </w:tcPr>
                <w:p w14:paraId="1FAFA3DE"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268" w:type="dxa"/>
                  <w:shd w:val="clear" w:color="000000" w:fill="FF0000"/>
                  <w:vAlign w:val="center"/>
                  <w:hideMark/>
                </w:tcPr>
                <w:p w14:paraId="302E3F03"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vertAlign w:val="subscript"/>
                      <w:lang w:eastAsia="en-GB"/>
                    </w:rPr>
                    <w:t>Poor</w:t>
                  </w:r>
                </w:p>
              </w:tc>
            </w:tr>
            <w:tr w:rsidR="00E97BFD" w:rsidRPr="00DE6AB3" w14:paraId="1CD84881" w14:textId="77777777" w:rsidTr="00DE6AB3">
              <w:trPr>
                <w:trHeight w:val="375"/>
                <w:jc w:val="center"/>
              </w:trPr>
              <w:tc>
                <w:tcPr>
                  <w:tcW w:w="927" w:type="dxa"/>
                  <w:vMerge/>
                  <w:vAlign w:val="center"/>
                  <w:hideMark/>
                </w:tcPr>
                <w:p w14:paraId="5E11DDD1" w14:textId="77777777" w:rsidR="00E97BFD" w:rsidRPr="00E97BFD" w:rsidRDefault="00E97BFD" w:rsidP="00E97BFD">
                  <w:pPr>
                    <w:rPr>
                      <w:rFonts w:ascii="Calibri" w:eastAsia="Times New Roman" w:hAnsi="Calibri" w:cs="Calibri"/>
                      <w:color w:val="000000"/>
                      <w:lang w:eastAsia="en-GB"/>
                    </w:rPr>
                  </w:pPr>
                </w:p>
              </w:tc>
              <w:tc>
                <w:tcPr>
                  <w:tcW w:w="380" w:type="dxa"/>
                  <w:shd w:val="clear" w:color="auto" w:fill="auto"/>
                  <w:vAlign w:val="center"/>
                  <w:hideMark/>
                </w:tcPr>
                <w:p w14:paraId="6E779249"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III</w:t>
                  </w:r>
                </w:p>
              </w:tc>
              <w:tc>
                <w:tcPr>
                  <w:tcW w:w="1843" w:type="dxa"/>
                  <w:shd w:val="clear" w:color="auto" w:fill="auto"/>
                  <w:vAlign w:val="center"/>
                  <w:hideMark/>
                </w:tcPr>
                <w:p w14:paraId="7C33E1EB"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23</w:t>
                  </w:r>
                </w:p>
              </w:tc>
              <w:tc>
                <w:tcPr>
                  <w:tcW w:w="569" w:type="dxa"/>
                  <w:shd w:val="clear" w:color="auto" w:fill="auto"/>
                  <w:vAlign w:val="center"/>
                  <w:hideMark/>
                </w:tcPr>
                <w:p w14:paraId="6D6EE7AF"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4</w:t>
                  </w:r>
                </w:p>
              </w:tc>
              <w:tc>
                <w:tcPr>
                  <w:tcW w:w="1699" w:type="dxa"/>
                  <w:shd w:val="clear" w:color="auto" w:fill="auto"/>
                  <w:vAlign w:val="center"/>
                  <w:hideMark/>
                </w:tcPr>
                <w:p w14:paraId="52BB1364"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551" w:type="dxa"/>
                  <w:shd w:val="clear" w:color="auto" w:fill="auto"/>
                  <w:vAlign w:val="center"/>
                  <w:hideMark/>
                </w:tcPr>
                <w:p w14:paraId="6DE3D60A"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126" w:type="dxa"/>
                  <w:shd w:val="clear" w:color="auto" w:fill="auto"/>
                  <w:vAlign w:val="center"/>
                  <w:hideMark/>
                </w:tcPr>
                <w:p w14:paraId="5897415B"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268" w:type="dxa"/>
                  <w:shd w:val="clear" w:color="000000" w:fill="FF0000"/>
                  <w:vAlign w:val="center"/>
                  <w:hideMark/>
                </w:tcPr>
                <w:p w14:paraId="3DB3267C"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vertAlign w:val="subscript"/>
                      <w:lang w:eastAsia="en-GB"/>
                    </w:rPr>
                    <w:t>Poor</w:t>
                  </w:r>
                </w:p>
              </w:tc>
            </w:tr>
            <w:tr w:rsidR="00E97BFD" w:rsidRPr="00DE6AB3" w14:paraId="30F0A535" w14:textId="77777777" w:rsidTr="00DE6AB3">
              <w:trPr>
                <w:trHeight w:val="375"/>
                <w:jc w:val="center"/>
              </w:trPr>
              <w:tc>
                <w:tcPr>
                  <w:tcW w:w="927" w:type="dxa"/>
                  <w:vMerge/>
                  <w:vAlign w:val="center"/>
                  <w:hideMark/>
                </w:tcPr>
                <w:p w14:paraId="30622E18" w14:textId="77777777" w:rsidR="00E97BFD" w:rsidRPr="00E97BFD" w:rsidRDefault="00E97BFD" w:rsidP="00E97BFD">
                  <w:pPr>
                    <w:rPr>
                      <w:rFonts w:ascii="Calibri" w:eastAsia="Times New Roman" w:hAnsi="Calibri" w:cs="Calibri"/>
                      <w:color w:val="000000"/>
                      <w:lang w:eastAsia="en-GB"/>
                    </w:rPr>
                  </w:pPr>
                </w:p>
              </w:tc>
              <w:tc>
                <w:tcPr>
                  <w:tcW w:w="380" w:type="dxa"/>
                  <w:shd w:val="clear" w:color="auto" w:fill="auto"/>
                  <w:vAlign w:val="center"/>
                  <w:hideMark/>
                </w:tcPr>
                <w:p w14:paraId="418F0F28"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IV</w:t>
                  </w:r>
                </w:p>
              </w:tc>
              <w:tc>
                <w:tcPr>
                  <w:tcW w:w="1843" w:type="dxa"/>
                  <w:shd w:val="clear" w:color="auto" w:fill="auto"/>
                  <w:vAlign w:val="center"/>
                  <w:hideMark/>
                </w:tcPr>
                <w:p w14:paraId="28455377"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23</w:t>
                  </w:r>
                </w:p>
              </w:tc>
              <w:tc>
                <w:tcPr>
                  <w:tcW w:w="569" w:type="dxa"/>
                  <w:shd w:val="clear" w:color="auto" w:fill="auto"/>
                  <w:vAlign w:val="center"/>
                  <w:hideMark/>
                </w:tcPr>
                <w:p w14:paraId="069FBF38"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4</w:t>
                  </w:r>
                </w:p>
              </w:tc>
              <w:tc>
                <w:tcPr>
                  <w:tcW w:w="1699" w:type="dxa"/>
                  <w:shd w:val="clear" w:color="auto" w:fill="auto"/>
                  <w:vAlign w:val="center"/>
                  <w:hideMark/>
                </w:tcPr>
                <w:p w14:paraId="397789A8"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551" w:type="dxa"/>
                  <w:shd w:val="clear" w:color="auto" w:fill="auto"/>
                  <w:vAlign w:val="center"/>
                  <w:hideMark/>
                </w:tcPr>
                <w:p w14:paraId="39E8C25B"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126" w:type="dxa"/>
                  <w:shd w:val="clear" w:color="auto" w:fill="auto"/>
                  <w:vAlign w:val="center"/>
                  <w:hideMark/>
                </w:tcPr>
                <w:p w14:paraId="3174EC1C" w14:textId="77777777" w:rsidR="00E97BFD" w:rsidRPr="00E97BFD" w:rsidRDefault="00E97BFD" w:rsidP="00E97BFD">
                  <w:pPr>
                    <w:rPr>
                      <w:rFonts w:ascii="Calibri" w:eastAsia="Times New Roman" w:hAnsi="Calibri" w:cs="Calibri"/>
                      <w:color w:val="000000"/>
                      <w:lang w:eastAsia="en-GB"/>
                    </w:rPr>
                  </w:pPr>
                  <w:r w:rsidRPr="00E97BFD">
                    <w:rPr>
                      <w:rFonts w:ascii="Calibri" w:eastAsia="Times New Roman" w:hAnsi="Calibri" w:cs="Calibri"/>
                      <w:color w:val="000000"/>
                      <w:lang w:eastAsia="en-GB"/>
                    </w:rPr>
                    <w:t>↔</w:t>
                  </w:r>
                  <w:r w:rsidRPr="00E97BFD">
                    <w:rPr>
                      <w:rFonts w:ascii="Calibri" w:eastAsia="Times New Roman" w:hAnsi="Calibri" w:cs="Calibri"/>
                      <w:color w:val="000000"/>
                      <w:vertAlign w:val="subscript"/>
                      <w:lang w:eastAsia="en-GB"/>
                    </w:rPr>
                    <w:t>2</w:t>
                  </w:r>
                </w:p>
              </w:tc>
              <w:tc>
                <w:tcPr>
                  <w:tcW w:w="2268" w:type="dxa"/>
                  <w:shd w:val="clear" w:color="000000" w:fill="B8CCE4"/>
                  <w:vAlign w:val="center"/>
                  <w:hideMark/>
                </w:tcPr>
                <w:p w14:paraId="6D92B9D9" w14:textId="77777777" w:rsidR="00E97BFD" w:rsidRPr="00E97BFD" w:rsidRDefault="00E97BFD" w:rsidP="00E97BFD">
                  <w:pPr>
                    <w:jc w:val="center"/>
                    <w:rPr>
                      <w:rFonts w:ascii="Calibri" w:eastAsia="Times New Roman" w:hAnsi="Calibri" w:cs="Calibri"/>
                      <w:color w:val="000000"/>
                      <w:lang w:eastAsia="en-GB"/>
                    </w:rPr>
                  </w:pPr>
                  <w:r w:rsidRPr="00E97BFD">
                    <w:rPr>
                      <w:rFonts w:ascii="Calibri" w:eastAsia="Times New Roman" w:hAnsi="Calibri" w:cs="Calibri"/>
                      <w:vertAlign w:val="subscript"/>
                      <w:lang w:eastAsia="en-GB"/>
                    </w:rPr>
                    <w:t>Unknown</w:t>
                  </w:r>
                </w:p>
              </w:tc>
            </w:tr>
            <w:tr w:rsidR="00E97BFD" w:rsidRPr="00DE6AB3" w14:paraId="58422DF8" w14:textId="77777777" w:rsidTr="00DE6AB3">
              <w:trPr>
                <w:trHeight w:val="375"/>
                <w:jc w:val="center"/>
              </w:trPr>
              <w:tc>
                <w:tcPr>
                  <w:tcW w:w="927" w:type="dxa"/>
                  <w:vMerge/>
                  <w:vAlign w:val="center"/>
                </w:tcPr>
                <w:p w14:paraId="4EA366E3" w14:textId="77777777" w:rsidR="00E97BFD" w:rsidRPr="00DE6AB3" w:rsidRDefault="00E97BFD" w:rsidP="00E97BFD">
                  <w:pPr>
                    <w:rPr>
                      <w:rFonts w:ascii="Calibri" w:eastAsia="Times New Roman" w:hAnsi="Calibri" w:cs="Calibri"/>
                      <w:color w:val="000000"/>
                      <w:lang w:eastAsia="en-GB"/>
                    </w:rPr>
                  </w:pPr>
                </w:p>
              </w:tc>
              <w:tc>
                <w:tcPr>
                  <w:tcW w:w="380" w:type="dxa"/>
                  <w:shd w:val="clear" w:color="auto" w:fill="auto"/>
                  <w:vAlign w:val="center"/>
                </w:tcPr>
                <w:p w14:paraId="6DAEF90A" w14:textId="7DEA77E7" w:rsidR="00E97BFD" w:rsidRPr="00DE6AB3" w:rsidRDefault="00E97BFD" w:rsidP="00E97BFD">
                  <w:pPr>
                    <w:jc w:val="center"/>
                    <w:rPr>
                      <w:rFonts w:ascii="Calibri" w:eastAsia="Times New Roman" w:hAnsi="Calibri" w:cs="Calibri"/>
                      <w:color w:val="000000"/>
                      <w:lang w:eastAsia="en-GB"/>
                    </w:rPr>
                  </w:pPr>
                  <w:r w:rsidRPr="00DE6AB3">
                    <w:rPr>
                      <w:rFonts w:ascii="Calibri" w:eastAsia="Times New Roman" w:hAnsi="Calibri" w:cs="Calibri"/>
                      <w:color w:val="000000"/>
                      <w:lang w:eastAsia="en-GB"/>
                    </w:rPr>
                    <w:t>V</w:t>
                  </w:r>
                </w:p>
              </w:tc>
              <w:tc>
                <w:tcPr>
                  <w:tcW w:w="1843" w:type="dxa"/>
                  <w:shd w:val="clear" w:color="auto" w:fill="auto"/>
                  <w:vAlign w:val="center"/>
                </w:tcPr>
                <w:p w14:paraId="6C94E805" w14:textId="77777777" w:rsidR="00E97BFD" w:rsidRPr="00DE6AB3" w:rsidRDefault="00E97BFD" w:rsidP="00E97BFD">
                  <w:pPr>
                    <w:rPr>
                      <w:rFonts w:ascii="Calibri" w:eastAsia="Times New Roman" w:hAnsi="Calibri" w:cs="Calibri"/>
                      <w:color w:val="000000"/>
                      <w:lang w:eastAsia="en-GB"/>
                    </w:rPr>
                  </w:pPr>
                </w:p>
              </w:tc>
              <w:tc>
                <w:tcPr>
                  <w:tcW w:w="569" w:type="dxa"/>
                  <w:shd w:val="clear" w:color="auto" w:fill="auto"/>
                  <w:vAlign w:val="center"/>
                </w:tcPr>
                <w:p w14:paraId="2795FD88" w14:textId="77777777" w:rsidR="00E97BFD" w:rsidRPr="00DE6AB3" w:rsidRDefault="00E97BFD" w:rsidP="00E97BFD">
                  <w:pPr>
                    <w:jc w:val="center"/>
                    <w:rPr>
                      <w:rFonts w:ascii="Calibri" w:eastAsia="Times New Roman" w:hAnsi="Calibri" w:cs="Calibri"/>
                      <w:color w:val="000000"/>
                      <w:lang w:eastAsia="en-GB"/>
                    </w:rPr>
                  </w:pPr>
                </w:p>
              </w:tc>
              <w:tc>
                <w:tcPr>
                  <w:tcW w:w="1699" w:type="dxa"/>
                  <w:shd w:val="clear" w:color="auto" w:fill="auto"/>
                  <w:vAlign w:val="center"/>
                </w:tcPr>
                <w:p w14:paraId="402C0BAB" w14:textId="77777777" w:rsidR="00E97BFD" w:rsidRPr="00DE6AB3" w:rsidRDefault="00E97BFD" w:rsidP="00E97BFD">
                  <w:pPr>
                    <w:rPr>
                      <w:rFonts w:ascii="Calibri" w:eastAsia="Times New Roman" w:hAnsi="Calibri" w:cs="Calibri"/>
                      <w:color w:val="000000"/>
                      <w:lang w:eastAsia="en-GB"/>
                    </w:rPr>
                  </w:pPr>
                </w:p>
              </w:tc>
              <w:tc>
                <w:tcPr>
                  <w:tcW w:w="2551" w:type="dxa"/>
                  <w:shd w:val="clear" w:color="auto" w:fill="auto"/>
                  <w:vAlign w:val="center"/>
                </w:tcPr>
                <w:p w14:paraId="74C880F9" w14:textId="77777777" w:rsidR="00E97BFD" w:rsidRPr="00DE6AB3" w:rsidRDefault="00E97BFD" w:rsidP="00E97BFD">
                  <w:pPr>
                    <w:rPr>
                      <w:rFonts w:ascii="Calibri" w:eastAsia="Times New Roman" w:hAnsi="Calibri" w:cs="Calibri"/>
                      <w:color w:val="000000"/>
                      <w:lang w:eastAsia="en-GB"/>
                    </w:rPr>
                  </w:pPr>
                </w:p>
              </w:tc>
              <w:tc>
                <w:tcPr>
                  <w:tcW w:w="2126" w:type="dxa"/>
                  <w:shd w:val="clear" w:color="auto" w:fill="auto"/>
                  <w:vAlign w:val="center"/>
                </w:tcPr>
                <w:p w14:paraId="4B08D933" w14:textId="77777777" w:rsidR="00E97BFD" w:rsidRPr="00DE6AB3" w:rsidRDefault="00E97BFD" w:rsidP="00E97BFD">
                  <w:pPr>
                    <w:rPr>
                      <w:rFonts w:ascii="Calibri" w:eastAsia="Times New Roman" w:hAnsi="Calibri" w:cs="Calibri"/>
                      <w:color w:val="000000"/>
                      <w:lang w:eastAsia="en-GB"/>
                    </w:rPr>
                  </w:pPr>
                </w:p>
              </w:tc>
              <w:tc>
                <w:tcPr>
                  <w:tcW w:w="2268" w:type="dxa"/>
                  <w:shd w:val="clear" w:color="auto" w:fill="auto"/>
                  <w:vAlign w:val="center"/>
                </w:tcPr>
                <w:p w14:paraId="2D816666" w14:textId="4DC9E050" w:rsidR="00E97BFD" w:rsidRPr="00DE6AB3" w:rsidRDefault="00E97BFD" w:rsidP="00E97BFD">
                  <w:pPr>
                    <w:jc w:val="center"/>
                    <w:rPr>
                      <w:rFonts w:ascii="Calibri" w:eastAsia="Times New Roman" w:hAnsi="Calibri" w:cs="Calibri"/>
                      <w:vertAlign w:val="subscript"/>
                      <w:lang w:eastAsia="en-GB"/>
                    </w:rPr>
                  </w:pPr>
                  <w:r w:rsidRPr="00DE6AB3">
                    <w:rPr>
                      <w:rFonts w:ascii="Calibri" w:eastAsia="Times New Roman" w:hAnsi="Calibri" w:cs="Calibri"/>
                      <w:vertAlign w:val="subscript"/>
                      <w:lang w:eastAsia="en-GB"/>
                    </w:rPr>
                    <w:t>NA</w:t>
                  </w:r>
                </w:p>
              </w:tc>
            </w:tr>
          </w:tbl>
          <w:p w14:paraId="3C314558" w14:textId="77777777" w:rsidR="00E97BFD" w:rsidRDefault="00E97BFD" w:rsidP="00EF3591">
            <w:pPr>
              <w:rPr>
                <w:rFonts w:ascii="Calibri" w:hAnsi="Calibri" w:cs="Calibri"/>
              </w:rPr>
            </w:pPr>
          </w:p>
          <w:p w14:paraId="6326BA93" w14:textId="77777777" w:rsidR="00F9197C" w:rsidRPr="002D3044" w:rsidRDefault="00F9197C" w:rsidP="00F9197C">
            <w:pPr>
              <w:rPr>
                <w:rFonts w:ascii="Calibri" w:hAnsi="Calibri" w:cs="Calibri"/>
                <w:b/>
                <w:sz w:val="18"/>
                <w:szCs w:val="18"/>
                <w:u w:val="single"/>
              </w:rPr>
            </w:pPr>
            <w:r w:rsidRPr="002D3044">
              <w:rPr>
                <w:rFonts w:ascii="Calibri" w:hAnsi="Calibri" w:cs="Calibri"/>
                <w:b/>
                <w:sz w:val="18"/>
                <w:szCs w:val="18"/>
                <w:u w:val="single"/>
              </w:rPr>
              <w:t>Key pressure</w:t>
            </w:r>
          </w:p>
          <w:p w14:paraId="5FD08F43" w14:textId="77777777" w:rsidR="00F9197C" w:rsidRPr="002D3044" w:rsidRDefault="00F9197C" w:rsidP="00F9197C">
            <w:pPr>
              <w:rPr>
                <w:rFonts w:ascii="Calibri" w:hAnsi="Calibri" w:cs="Calibri"/>
                <w:sz w:val="18"/>
                <w:szCs w:val="18"/>
              </w:rPr>
            </w:pPr>
            <w:r w:rsidRPr="002D3044">
              <w:rPr>
                <w:rFonts w:ascii="Calibri" w:hAnsi="Calibri" w:cs="Calibri"/>
                <w:b/>
                <w:bCs/>
                <w:sz w:val="18"/>
                <w:szCs w:val="18"/>
              </w:rPr>
              <w:t>↓</w:t>
            </w:r>
            <w:r w:rsidRPr="002D3044">
              <w:rPr>
                <w:rFonts w:ascii="Calibri" w:hAnsi="Calibri" w:cs="Calibri"/>
                <w:b/>
                <w:bCs/>
                <w:sz w:val="18"/>
                <w:szCs w:val="18"/>
              </w:rPr>
              <w:tab/>
            </w:r>
            <w:r w:rsidRPr="002D3044">
              <w:rPr>
                <w:rFonts w:ascii="Calibri" w:hAnsi="Calibri" w:cs="Calibri"/>
                <w:sz w:val="18"/>
                <w:szCs w:val="18"/>
              </w:rPr>
              <w:t xml:space="preserve">key pressures and human activities reducing </w:t>
            </w:r>
          </w:p>
          <w:p w14:paraId="5F14F2D3" w14:textId="77777777" w:rsidR="00F9197C" w:rsidRPr="002D3044" w:rsidRDefault="00F9197C" w:rsidP="00F9197C">
            <w:pPr>
              <w:rPr>
                <w:rFonts w:ascii="Calibri" w:hAnsi="Calibri" w:cs="Calibri"/>
                <w:b/>
                <w:bCs/>
                <w:sz w:val="18"/>
                <w:szCs w:val="18"/>
              </w:rPr>
            </w:pPr>
            <w:r w:rsidRPr="002D3044">
              <w:rPr>
                <w:rFonts w:ascii="Calibri" w:hAnsi="Calibri" w:cs="Calibri"/>
                <w:b/>
                <w:bCs/>
                <w:sz w:val="18"/>
                <w:szCs w:val="18"/>
              </w:rPr>
              <w:t>↑</w:t>
            </w:r>
            <w:r w:rsidRPr="002D3044">
              <w:rPr>
                <w:rFonts w:ascii="Calibri" w:hAnsi="Calibri" w:cs="Calibri"/>
                <w:b/>
                <w:bCs/>
                <w:sz w:val="18"/>
                <w:szCs w:val="18"/>
              </w:rPr>
              <w:tab/>
            </w:r>
            <w:r w:rsidRPr="002D3044">
              <w:rPr>
                <w:rFonts w:ascii="Calibri" w:hAnsi="Calibri" w:cs="Calibri"/>
                <w:sz w:val="18"/>
                <w:szCs w:val="18"/>
              </w:rPr>
              <w:t>key pressures and human activities increasing</w:t>
            </w:r>
          </w:p>
          <w:p w14:paraId="41B481A9" w14:textId="11D6D15C" w:rsidR="00F9197C" w:rsidRPr="002D3044" w:rsidRDefault="00B4428A" w:rsidP="00F9197C">
            <w:pPr>
              <w:rPr>
                <w:rFonts w:ascii="Calibri" w:hAnsi="Calibri" w:cs="Calibri"/>
                <w:sz w:val="18"/>
                <w:szCs w:val="18"/>
              </w:rPr>
            </w:pPr>
            <w:r w:rsidRPr="002D3044">
              <w:rPr>
                <w:rFonts w:ascii="Calibri" w:hAnsi="Calibri" w:cs="Calibri"/>
                <w:b/>
                <w:bCs/>
                <w:sz w:val="18"/>
                <w:szCs w:val="18"/>
              </w:rPr>
              <w:t>←→</w:t>
            </w:r>
            <w:r w:rsidR="00F9197C" w:rsidRPr="002D3044">
              <w:rPr>
                <w:rFonts w:ascii="Calibri" w:hAnsi="Calibri" w:cs="Calibri"/>
                <w:b/>
                <w:bCs/>
                <w:sz w:val="18"/>
                <w:szCs w:val="18"/>
              </w:rPr>
              <w:tab/>
            </w:r>
            <w:r w:rsidR="00F9197C" w:rsidRPr="002D3044">
              <w:rPr>
                <w:rFonts w:ascii="Calibri" w:hAnsi="Calibri" w:cs="Calibri"/>
                <w:sz w:val="18"/>
                <w:szCs w:val="18"/>
              </w:rPr>
              <w:t>no change in key pressures and human activities</w:t>
            </w:r>
          </w:p>
          <w:p w14:paraId="44DF17A5" w14:textId="6A405A3C" w:rsidR="00F9197C" w:rsidRPr="002D3044" w:rsidRDefault="00F9197C" w:rsidP="00F9197C">
            <w:pPr>
              <w:rPr>
                <w:rFonts w:ascii="Calibri" w:hAnsi="Calibri" w:cs="Calibri"/>
                <w:sz w:val="18"/>
                <w:szCs w:val="18"/>
              </w:rPr>
            </w:pPr>
            <w:r w:rsidRPr="002D3044">
              <w:rPr>
                <w:rFonts w:ascii="Calibri" w:hAnsi="Calibri" w:cs="Calibri"/>
                <w:b/>
                <w:bCs/>
                <w:sz w:val="18"/>
                <w:szCs w:val="18"/>
              </w:rPr>
              <w:t xml:space="preserve">? </w:t>
            </w:r>
            <w:r w:rsidRPr="002D3044">
              <w:rPr>
                <w:rFonts w:ascii="Calibri" w:hAnsi="Calibri" w:cs="Calibri"/>
                <w:sz w:val="18"/>
                <w:szCs w:val="18"/>
              </w:rPr>
              <w:t>Change in pressure and human activities uncertain</w:t>
            </w:r>
          </w:p>
          <w:p w14:paraId="41D2B2B2" w14:textId="77777777" w:rsidR="00B4428A" w:rsidRPr="002D3044" w:rsidRDefault="00B4428A" w:rsidP="00F9197C">
            <w:pPr>
              <w:rPr>
                <w:rFonts w:ascii="Calibri" w:hAnsi="Calibri" w:cs="Calibri"/>
                <w:sz w:val="18"/>
                <w:szCs w:val="18"/>
              </w:rPr>
            </w:pPr>
          </w:p>
          <w:p w14:paraId="3D9AFA52" w14:textId="77777777" w:rsidR="00F9197C" w:rsidRPr="002D3044" w:rsidRDefault="00F9197C" w:rsidP="00F9197C">
            <w:pPr>
              <w:rPr>
                <w:rFonts w:ascii="Calibri" w:hAnsi="Calibri" w:cs="Calibri"/>
                <w:b/>
                <w:bCs/>
                <w:sz w:val="18"/>
                <w:szCs w:val="18"/>
              </w:rPr>
            </w:pPr>
            <w:r w:rsidRPr="002D3044">
              <w:rPr>
                <w:rFonts w:ascii="Calibri" w:hAnsi="Calibri" w:cs="Calibri"/>
                <w:b/>
                <w:sz w:val="18"/>
                <w:szCs w:val="18"/>
                <w:u w:val="single"/>
              </w:rPr>
              <w:t xml:space="preserve">Threat or impact </w:t>
            </w:r>
            <w:r w:rsidRPr="002D3044">
              <w:rPr>
                <w:rFonts w:ascii="Calibri" w:hAnsi="Calibri" w:cs="Calibri"/>
                <w:sz w:val="18"/>
                <w:szCs w:val="18"/>
              </w:rPr>
              <w:t>[overall assessment]</w:t>
            </w:r>
          </w:p>
          <w:p w14:paraId="7D81EC69" w14:textId="2D567A21" w:rsidR="00F9197C" w:rsidRPr="002D3044" w:rsidRDefault="00F9197C" w:rsidP="00F9197C">
            <w:pPr>
              <w:rPr>
                <w:rFonts w:ascii="Calibri" w:hAnsi="Calibri" w:cs="Calibri"/>
                <w:sz w:val="18"/>
                <w:szCs w:val="18"/>
              </w:rPr>
            </w:pPr>
            <w:r w:rsidRPr="002D3044">
              <w:rPr>
                <w:rFonts w:ascii="Calibri" w:hAnsi="Calibri" w:cs="Calibri"/>
                <w:sz w:val="18"/>
                <w:szCs w:val="18"/>
                <w:highlight w:val="red"/>
              </w:rPr>
              <w:t>red</w:t>
            </w:r>
            <w:r w:rsidRPr="002D3044">
              <w:rPr>
                <w:rFonts w:ascii="Calibri" w:hAnsi="Calibri" w:cs="Calibri"/>
                <w:sz w:val="18"/>
                <w:szCs w:val="18"/>
              </w:rPr>
              <w:t xml:space="preserve"> </w:t>
            </w:r>
            <w:r w:rsidR="00B4428A" w:rsidRPr="002D3044">
              <w:rPr>
                <w:rFonts w:ascii="Calibri" w:hAnsi="Calibri" w:cs="Calibri"/>
                <w:sz w:val="18"/>
                <w:szCs w:val="18"/>
              </w:rPr>
              <w:t>-</w:t>
            </w:r>
            <w:r w:rsidRPr="002D3044">
              <w:rPr>
                <w:rFonts w:ascii="Calibri" w:hAnsi="Calibri" w:cs="Calibri"/>
                <w:sz w:val="18"/>
                <w:szCs w:val="18"/>
              </w:rPr>
              <w:t xml:space="preserve"> significant threat or impact;</w:t>
            </w:r>
          </w:p>
          <w:p w14:paraId="7C576310" w14:textId="26A84A90" w:rsidR="00F9197C" w:rsidRPr="002D3044" w:rsidRDefault="00F9197C" w:rsidP="00F9197C">
            <w:pPr>
              <w:rPr>
                <w:rFonts w:ascii="Calibri" w:hAnsi="Calibri" w:cs="Calibri"/>
                <w:sz w:val="18"/>
                <w:szCs w:val="18"/>
              </w:rPr>
            </w:pPr>
            <w:r w:rsidRPr="002D3044">
              <w:rPr>
                <w:rFonts w:ascii="Calibri" w:hAnsi="Calibri" w:cs="Calibri"/>
                <w:sz w:val="18"/>
                <w:szCs w:val="18"/>
                <w:highlight w:val="green"/>
              </w:rPr>
              <w:t>green</w:t>
            </w:r>
            <w:r w:rsidRPr="002D3044">
              <w:rPr>
                <w:rFonts w:ascii="Calibri" w:hAnsi="Calibri" w:cs="Calibri"/>
                <w:sz w:val="18"/>
                <w:szCs w:val="18"/>
              </w:rPr>
              <w:t xml:space="preserve"> </w:t>
            </w:r>
            <w:r w:rsidR="00B4428A" w:rsidRPr="002D3044">
              <w:rPr>
                <w:rFonts w:ascii="Calibri" w:hAnsi="Calibri" w:cs="Calibri"/>
                <w:sz w:val="18"/>
                <w:szCs w:val="18"/>
              </w:rPr>
              <w:t xml:space="preserve">- </w:t>
            </w:r>
            <w:r w:rsidRPr="002D3044">
              <w:rPr>
                <w:rFonts w:ascii="Calibri" w:hAnsi="Calibri" w:cs="Calibri"/>
                <w:sz w:val="18"/>
                <w:szCs w:val="18"/>
              </w:rPr>
              <w:t>no evidence of a significant threat or impact</w:t>
            </w:r>
          </w:p>
          <w:p w14:paraId="3F8064CF" w14:textId="524525E9" w:rsidR="00F9197C" w:rsidRPr="002D3044" w:rsidRDefault="00F9197C" w:rsidP="00F9197C">
            <w:pPr>
              <w:rPr>
                <w:rFonts w:ascii="Calibri" w:hAnsi="Calibri" w:cs="Calibri"/>
                <w:b/>
                <w:sz w:val="18"/>
                <w:szCs w:val="18"/>
                <w:u w:val="single"/>
                <w:lang w:val="nl-NL"/>
              </w:rPr>
            </w:pPr>
            <w:r w:rsidRPr="002D3044">
              <w:rPr>
                <w:rFonts w:ascii="Calibri" w:hAnsi="Calibri" w:cs="Calibri"/>
                <w:sz w:val="18"/>
                <w:szCs w:val="18"/>
                <w:shd w:val="clear" w:color="auto" w:fill="DAEEF3"/>
              </w:rPr>
              <w:t>blue cells</w:t>
            </w:r>
            <w:r w:rsidRPr="002D3044">
              <w:rPr>
                <w:rFonts w:ascii="Calibri" w:hAnsi="Calibri" w:cs="Calibri"/>
                <w:sz w:val="18"/>
                <w:szCs w:val="18"/>
              </w:rPr>
              <w:t xml:space="preserve"> </w:t>
            </w:r>
            <w:r w:rsidR="00B4428A" w:rsidRPr="002D3044">
              <w:rPr>
                <w:rFonts w:ascii="Calibri" w:hAnsi="Calibri" w:cs="Calibri"/>
                <w:sz w:val="18"/>
                <w:szCs w:val="18"/>
              </w:rPr>
              <w:t>-</w:t>
            </w:r>
            <w:r w:rsidRPr="002D3044">
              <w:rPr>
                <w:rFonts w:ascii="Calibri" w:hAnsi="Calibri" w:cs="Calibri"/>
                <w:sz w:val="18"/>
                <w:szCs w:val="18"/>
              </w:rPr>
              <w:t xml:space="preserve"> ? insufficient information available</w:t>
            </w:r>
          </w:p>
          <w:p w14:paraId="3BA826C0" w14:textId="1D5F8F4E" w:rsidR="00F9197C" w:rsidRPr="002D3044" w:rsidRDefault="00F9197C" w:rsidP="00F9197C">
            <w:pPr>
              <w:rPr>
                <w:rFonts w:ascii="Calibri" w:hAnsi="Calibri" w:cs="Calibri"/>
                <w:bCs/>
                <w:sz w:val="18"/>
                <w:szCs w:val="18"/>
              </w:rPr>
            </w:pPr>
            <w:r w:rsidRPr="002D3044">
              <w:rPr>
                <w:rFonts w:ascii="Calibri" w:hAnsi="Calibri" w:cs="Calibri"/>
                <w:bCs/>
                <w:sz w:val="18"/>
                <w:szCs w:val="18"/>
              </w:rPr>
              <w:t xml:space="preserve">NA </w:t>
            </w:r>
            <w:r w:rsidR="00B4428A" w:rsidRPr="002D3044">
              <w:rPr>
                <w:rFonts w:ascii="Calibri" w:hAnsi="Calibri" w:cs="Calibri"/>
                <w:bCs/>
                <w:sz w:val="18"/>
                <w:szCs w:val="18"/>
              </w:rPr>
              <w:t>-</w:t>
            </w:r>
            <w:r w:rsidRPr="002D3044">
              <w:rPr>
                <w:rFonts w:ascii="Calibri" w:hAnsi="Calibri" w:cs="Calibri"/>
                <w:bCs/>
                <w:sz w:val="18"/>
                <w:szCs w:val="18"/>
              </w:rPr>
              <w:t xml:space="preserve"> not applicable</w:t>
            </w:r>
          </w:p>
          <w:p w14:paraId="7609753B" w14:textId="77777777" w:rsidR="00B4428A" w:rsidRPr="002D3044" w:rsidRDefault="00B4428A" w:rsidP="00F9197C">
            <w:pPr>
              <w:rPr>
                <w:rFonts w:ascii="Calibri" w:hAnsi="Calibri" w:cs="Calibri"/>
                <w:b/>
                <w:sz w:val="18"/>
                <w:szCs w:val="18"/>
                <w:u w:val="single"/>
              </w:rPr>
            </w:pPr>
          </w:p>
          <w:p w14:paraId="3CE36D84" w14:textId="77777777" w:rsidR="00F9197C" w:rsidRPr="002D3044" w:rsidRDefault="00F9197C" w:rsidP="00F9197C">
            <w:pPr>
              <w:rPr>
                <w:rFonts w:ascii="Calibri" w:hAnsi="Calibri" w:cs="Calibri"/>
                <w:b/>
                <w:sz w:val="18"/>
                <w:szCs w:val="18"/>
                <w:u w:val="single"/>
              </w:rPr>
            </w:pPr>
            <w:r w:rsidRPr="002D3044">
              <w:rPr>
                <w:rFonts w:ascii="Calibri" w:hAnsi="Calibri" w:cs="Calibri"/>
                <w:b/>
                <w:sz w:val="18"/>
                <w:szCs w:val="18"/>
                <w:u w:val="single"/>
              </w:rPr>
              <w:t>Types of assessment</w:t>
            </w:r>
          </w:p>
          <w:p w14:paraId="7BED2BA7" w14:textId="1FED83A5"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1 </w:t>
            </w:r>
            <w:r w:rsidR="00B4428A" w:rsidRPr="002D3044">
              <w:rPr>
                <w:rFonts w:ascii="Calibri" w:hAnsi="Calibri" w:cs="Calibri"/>
                <w:sz w:val="18"/>
                <w:szCs w:val="18"/>
              </w:rPr>
              <w:t>- direct data driven,</w:t>
            </w:r>
          </w:p>
          <w:p w14:paraId="54B0A98A" w14:textId="4FA6BB8C"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2 </w:t>
            </w:r>
            <w:r w:rsidR="00B4428A" w:rsidRPr="002D3044">
              <w:rPr>
                <w:rFonts w:ascii="Calibri" w:hAnsi="Calibri" w:cs="Calibri"/>
                <w:sz w:val="18"/>
                <w:szCs w:val="18"/>
              </w:rPr>
              <w:t>- indirect data driven,</w:t>
            </w:r>
          </w:p>
          <w:p w14:paraId="18650759" w14:textId="539EDB56"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3 </w:t>
            </w:r>
            <w:r w:rsidR="00B4428A" w:rsidRPr="002D3044">
              <w:rPr>
                <w:rFonts w:ascii="Calibri" w:hAnsi="Calibri" w:cs="Calibri"/>
                <w:sz w:val="18"/>
                <w:szCs w:val="18"/>
              </w:rPr>
              <w:t>-</w:t>
            </w:r>
            <w:r w:rsidRPr="002D3044">
              <w:rPr>
                <w:rFonts w:ascii="Calibri" w:hAnsi="Calibri" w:cs="Calibri"/>
                <w:sz w:val="18"/>
                <w:szCs w:val="18"/>
              </w:rPr>
              <w:t xml:space="preserve"> third party ass</w:t>
            </w:r>
            <w:r w:rsidR="00B4428A" w:rsidRPr="002D3044">
              <w:rPr>
                <w:rFonts w:ascii="Calibri" w:hAnsi="Calibri" w:cs="Calibri"/>
                <w:sz w:val="18"/>
                <w:szCs w:val="18"/>
              </w:rPr>
              <w:t>essment close-geographic match,</w:t>
            </w:r>
          </w:p>
          <w:p w14:paraId="76D7B09A" w14:textId="2A581FB9" w:rsidR="00F9197C" w:rsidRPr="002D3044" w:rsidRDefault="00F9197C" w:rsidP="00F9197C">
            <w:pPr>
              <w:rPr>
                <w:rFonts w:ascii="Calibri" w:hAnsi="Calibri" w:cs="Calibri"/>
                <w:sz w:val="18"/>
                <w:szCs w:val="18"/>
              </w:rPr>
            </w:pPr>
            <w:r w:rsidRPr="002D3044">
              <w:rPr>
                <w:rFonts w:ascii="Calibri" w:hAnsi="Calibri" w:cs="Calibri"/>
                <w:sz w:val="18"/>
                <w:szCs w:val="18"/>
              </w:rPr>
              <w:t>4 - third party asses</w:t>
            </w:r>
            <w:r w:rsidR="00B4428A" w:rsidRPr="002D3044">
              <w:rPr>
                <w:rFonts w:ascii="Calibri" w:hAnsi="Calibri" w:cs="Calibri"/>
                <w:sz w:val="18"/>
                <w:szCs w:val="18"/>
              </w:rPr>
              <w:t>sment partial-geographic match,</w:t>
            </w:r>
          </w:p>
          <w:p w14:paraId="4B9F0AE4" w14:textId="0B25BB55" w:rsidR="00F9197C" w:rsidRPr="002D3044" w:rsidRDefault="00F9197C" w:rsidP="00F9197C">
            <w:pPr>
              <w:rPr>
                <w:rFonts w:ascii="Calibri" w:hAnsi="Calibri" w:cs="Calibri"/>
                <w:sz w:val="18"/>
                <w:szCs w:val="18"/>
              </w:rPr>
            </w:pPr>
            <w:r w:rsidRPr="002D3044">
              <w:rPr>
                <w:rFonts w:ascii="Calibri" w:hAnsi="Calibri" w:cs="Calibri"/>
                <w:sz w:val="18"/>
                <w:szCs w:val="18"/>
              </w:rPr>
              <w:t xml:space="preserve">5 </w:t>
            </w:r>
            <w:r w:rsidR="00B4428A" w:rsidRPr="002D3044">
              <w:rPr>
                <w:rFonts w:ascii="Calibri" w:hAnsi="Calibri" w:cs="Calibri"/>
                <w:sz w:val="18"/>
                <w:szCs w:val="18"/>
              </w:rPr>
              <w:t>-</w:t>
            </w:r>
            <w:r w:rsidRPr="002D3044">
              <w:rPr>
                <w:rFonts w:ascii="Calibri" w:hAnsi="Calibri" w:cs="Calibri"/>
                <w:sz w:val="18"/>
                <w:szCs w:val="18"/>
              </w:rPr>
              <w:t xml:space="preserve"> exp</w:t>
            </w:r>
            <w:r w:rsidR="00B4428A" w:rsidRPr="002D3044">
              <w:rPr>
                <w:rFonts w:ascii="Calibri" w:hAnsi="Calibri" w:cs="Calibri"/>
                <w:sz w:val="18"/>
                <w:szCs w:val="18"/>
              </w:rPr>
              <w:t>ert judgement.</w:t>
            </w:r>
          </w:p>
          <w:p w14:paraId="0F7AE70E" w14:textId="77777777" w:rsidR="00EF3591" w:rsidRPr="002D3044" w:rsidRDefault="00EF3591" w:rsidP="00614EB3">
            <w:pPr>
              <w:rPr>
                <w:rFonts w:ascii="Calibri" w:hAnsi="Calibri" w:cs="Calibri"/>
              </w:rPr>
            </w:pPr>
          </w:p>
        </w:tc>
      </w:tr>
    </w:tbl>
    <w:p w14:paraId="4D52E155" w14:textId="77777777" w:rsidR="00E97BFD" w:rsidRDefault="00E97BFD" w:rsidP="3FA7F08A">
      <w:pPr>
        <w:rPr>
          <w:rFonts w:ascii="Calibri" w:eastAsia="Arial" w:hAnsi="Calibri" w:cs="Calibri"/>
        </w:rPr>
        <w:sectPr w:rsidR="00E97BFD" w:rsidSect="00E97BFD">
          <w:pgSz w:w="16838" w:h="11906" w:orient="landscape"/>
          <w:pgMar w:top="720" w:right="720" w:bottom="720" w:left="720" w:header="709" w:footer="709" w:gutter="0"/>
          <w:cols w:space="708"/>
          <w:docGrid w:linePitch="360"/>
        </w:sectPr>
      </w:pPr>
    </w:p>
    <w:tbl>
      <w:tblPr>
        <w:tblStyle w:val="TableGrid"/>
        <w:tblW w:w="0" w:type="auto"/>
        <w:tblLook w:val="04A0" w:firstRow="1" w:lastRow="0" w:firstColumn="1" w:lastColumn="0" w:noHBand="0" w:noVBand="1"/>
      </w:tblPr>
      <w:tblGrid>
        <w:gridCol w:w="1811"/>
        <w:gridCol w:w="8645"/>
      </w:tblGrid>
      <w:tr w:rsidR="3FA7F08A" w:rsidRPr="002D3044" w14:paraId="65B005F8" w14:textId="77777777" w:rsidTr="00E97BFD">
        <w:tc>
          <w:tcPr>
            <w:tcW w:w="1689" w:type="dxa"/>
          </w:tcPr>
          <w:p w14:paraId="7148494A" w14:textId="1DA50153" w:rsidR="3FA7F08A" w:rsidRPr="002D3044" w:rsidRDefault="3FA7F08A" w:rsidP="3FA7F08A">
            <w:pPr>
              <w:rPr>
                <w:rFonts w:ascii="Calibri" w:eastAsia="Arial" w:hAnsi="Calibri" w:cs="Calibri"/>
              </w:rPr>
            </w:pPr>
            <w:r w:rsidRPr="002D3044">
              <w:rPr>
                <w:rFonts w:ascii="Calibri" w:eastAsia="Arial" w:hAnsi="Calibri" w:cs="Calibri"/>
              </w:rPr>
              <w:lastRenderedPageBreak/>
              <w:t>Confidence</w:t>
            </w:r>
          </w:p>
        </w:tc>
        <w:tc>
          <w:tcPr>
            <w:tcW w:w="8767" w:type="dxa"/>
          </w:tcPr>
          <w:p w14:paraId="4F2FACA9" w14:textId="046C7C8D" w:rsidR="00047CBA" w:rsidRPr="002D3044" w:rsidRDefault="3FA7F08A" w:rsidP="3FA7F08A">
            <w:pPr>
              <w:rPr>
                <w:rFonts w:ascii="Calibri" w:eastAsia="Arial" w:hAnsi="Calibri" w:cs="Calibri"/>
              </w:rPr>
            </w:pPr>
            <w:r w:rsidRPr="002D3044">
              <w:rPr>
                <w:rFonts w:ascii="Calibri" w:eastAsia="Arial" w:hAnsi="Calibri" w:cs="Calibri"/>
              </w:rPr>
              <w:t xml:space="preserve">High for </w:t>
            </w:r>
            <w:r w:rsidR="00047CBA" w:rsidRPr="002D3044">
              <w:rPr>
                <w:rFonts w:ascii="Calibri" w:eastAsia="Arial" w:hAnsi="Calibri" w:cs="Calibri"/>
              </w:rPr>
              <w:t>R</w:t>
            </w:r>
            <w:r w:rsidRPr="002D3044">
              <w:rPr>
                <w:rFonts w:ascii="Calibri" w:eastAsia="Arial" w:hAnsi="Calibri" w:cs="Calibri"/>
              </w:rPr>
              <w:t>egions II &amp; III</w:t>
            </w:r>
            <w:r w:rsidR="00047CBA" w:rsidRPr="002D3044">
              <w:rPr>
                <w:rFonts w:ascii="Calibri" w:eastAsia="Arial" w:hAnsi="Calibri" w:cs="Calibri"/>
              </w:rPr>
              <w:t>.</w:t>
            </w:r>
          </w:p>
          <w:p w14:paraId="3C31DCF9" w14:textId="19158A1C" w:rsidR="3FA7F08A" w:rsidRPr="002D3044" w:rsidRDefault="00047CBA" w:rsidP="3FA7F08A">
            <w:pPr>
              <w:rPr>
                <w:rFonts w:ascii="Calibri" w:eastAsia="Arial" w:hAnsi="Calibri" w:cs="Calibri"/>
              </w:rPr>
            </w:pPr>
            <w:r w:rsidRPr="002D3044">
              <w:rPr>
                <w:rFonts w:ascii="Calibri" w:eastAsia="Arial" w:hAnsi="Calibri" w:cs="Calibri"/>
              </w:rPr>
              <w:t>L</w:t>
            </w:r>
            <w:r w:rsidR="2CC95984" w:rsidRPr="002D3044">
              <w:rPr>
                <w:rFonts w:ascii="Calibri" w:eastAsia="Arial" w:hAnsi="Calibri" w:cs="Calibri"/>
              </w:rPr>
              <w:t xml:space="preserve">ow </w:t>
            </w:r>
            <w:r w:rsidR="3FA7F08A" w:rsidRPr="002D3044">
              <w:rPr>
                <w:rFonts w:ascii="Calibri" w:eastAsia="Arial" w:hAnsi="Calibri" w:cs="Calibri"/>
              </w:rPr>
              <w:t xml:space="preserve">for Regions I and IV due to </w:t>
            </w:r>
            <w:r w:rsidR="2CC95984" w:rsidRPr="002D3044">
              <w:rPr>
                <w:rFonts w:ascii="Calibri" w:eastAsia="Arial" w:hAnsi="Calibri" w:cs="Calibri"/>
              </w:rPr>
              <w:t xml:space="preserve">lower </w:t>
            </w:r>
            <w:r w:rsidR="3FA7F08A" w:rsidRPr="002D3044">
              <w:rPr>
                <w:rFonts w:ascii="Calibri" w:eastAsia="Arial" w:hAnsi="Calibri" w:cs="Calibri"/>
              </w:rPr>
              <w:t>volume of data</w:t>
            </w:r>
            <w:r w:rsidR="2CC95984" w:rsidRPr="002D3044">
              <w:rPr>
                <w:rFonts w:ascii="Calibri" w:eastAsia="Arial" w:hAnsi="Calibri" w:cs="Calibri"/>
              </w:rPr>
              <w:t xml:space="preserve"> for analysis</w:t>
            </w:r>
            <w:r w:rsidR="3FA7F08A" w:rsidRPr="002D3044">
              <w:rPr>
                <w:rFonts w:ascii="Calibri" w:eastAsia="Arial" w:hAnsi="Calibri" w:cs="Calibri"/>
              </w:rPr>
              <w:t>.</w:t>
            </w:r>
          </w:p>
        </w:tc>
      </w:tr>
      <w:tr w:rsidR="00FD5E52" w:rsidRPr="002D3044" w14:paraId="059A6D97" w14:textId="77777777" w:rsidTr="00E97BFD">
        <w:tc>
          <w:tcPr>
            <w:tcW w:w="1689" w:type="dxa"/>
          </w:tcPr>
          <w:p w14:paraId="5E452773" w14:textId="77777777" w:rsidR="00EF3591" w:rsidRPr="002D3044" w:rsidRDefault="00EF3591" w:rsidP="009121F4">
            <w:pPr>
              <w:rPr>
                <w:rFonts w:ascii="Calibri" w:hAnsi="Calibri" w:cs="Calibri"/>
              </w:rPr>
            </w:pPr>
            <w:r w:rsidRPr="002D3044">
              <w:rPr>
                <w:rFonts w:ascii="Calibri" w:hAnsi="Calibri" w:cs="Calibri"/>
              </w:rPr>
              <w:t>Background Information</w:t>
            </w:r>
          </w:p>
          <w:p w14:paraId="1E074E68" w14:textId="77777777" w:rsidR="00EF3591" w:rsidRPr="002D3044" w:rsidRDefault="00EF3591" w:rsidP="009121F4">
            <w:pPr>
              <w:rPr>
                <w:rFonts w:ascii="Calibri" w:hAnsi="Calibri" w:cs="Calibri"/>
              </w:rPr>
            </w:pPr>
            <w:r w:rsidRPr="002D3044">
              <w:rPr>
                <w:rFonts w:ascii="Calibri" w:hAnsi="Calibri" w:cs="Calibri"/>
              </w:rPr>
              <w:t>-100 words max</w:t>
            </w:r>
          </w:p>
        </w:tc>
        <w:tc>
          <w:tcPr>
            <w:tcW w:w="8767" w:type="dxa"/>
          </w:tcPr>
          <w:p w14:paraId="1A2DEE92" w14:textId="4F17CD6F" w:rsidR="009E505E" w:rsidRPr="002D3044" w:rsidRDefault="009E505E" w:rsidP="00EF3591">
            <w:pPr>
              <w:rPr>
                <w:rFonts w:ascii="Calibri" w:hAnsi="Calibri" w:cs="Calibri"/>
              </w:rPr>
            </w:pPr>
          </w:p>
          <w:p w14:paraId="5F31080B" w14:textId="68AE445C" w:rsidR="009E505E" w:rsidRPr="002D3044" w:rsidRDefault="009E505E" w:rsidP="00EF3591">
            <w:pPr>
              <w:rPr>
                <w:rFonts w:ascii="Calibri" w:hAnsi="Calibri" w:cs="Calibri"/>
              </w:rPr>
            </w:pPr>
            <w:r w:rsidRPr="002D3044">
              <w:rPr>
                <w:rFonts w:ascii="Calibri" w:hAnsi="Calibri" w:cs="Calibri"/>
                <w:b/>
              </w:rPr>
              <w:t>Year added to OSPAR list</w:t>
            </w:r>
            <w:r w:rsidRPr="002D3044">
              <w:rPr>
                <w:rFonts w:ascii="Calibri" w:hAnsi="Calibri" w:cs="Calibri"/>
              </w:rPr>
              <w:t>: 2003</w:t>
            </w:r>
          </w:p>
          <w:p w14:paraId="7078897E" w14:textId="13733DB9" w:rsidR="00BA60E0" w:rsidRPr="002D3044" w:rsidRDefault="00853934" w:rsidP="00EF3591">
            <w:pPr>
              <w:rPr>
                <w:rFonts w:ascii="Calibri" w:hAnsi="Calibri" w:cs="Calibri"/>
                <w:b/>
              </w:rPr>
            </w:pPr>
            <w:r w:rsidRPr="002D3044">
              <w:rPr>
                <w:rFonts w:ascii="Calibri" w:hAnsi="Calibri" w:cs="Calibri"/>
              </w:rPr>
              <w:t>The original evaluation of Sea-</w:t>
            </w:r>
            <w:r w:rsidR="00B8115D" w:rsidRPr="002D3044">
              <w:rPr>
                <w:rFonts w:ascii="Calibri" w:hAnsi="Calibri" w:cs="Calibri"/>
              </w:rPr>
              <w:t xml:space="preserve">pen </w:t>
            </w:r>
            <w:r w:rsidRPr="002D3044">
              <w:rPr>
                <w:rFonts w:ascii="Calibri" w:hAnsi="Calibri" w:cs="Calibri"/>
              </w:rPr>
              <w:t xml:space="preserve">and burrowing megafauna </w:t>
            </w:r>
            <w:r w:rsidR="00B8115D" w:rsidRPr="002D3044">
              <w:rPr>
                <w:rFonts w:ascii="Calibri" w:hAnsi="Calibri" w:cs="Calibri"/>
              </w:rPr>
              <w:t xml:space="preserve">communities habitat </w:t>
            </w:r>
            <w:r w:rsidRPr="002D3044">
              <w:rPr>
                <w:rFonts w:ascii="Calibri" w:hAnsi="Calibri" w:cs="Calibri"/>
              </w:rPr>
              <w:t xml:space="preserve">against the Texel-Faial criteria indicated </w:t>
            </w:r>
            <w:r w:rsidR="00B8115D" w:rsidRPr="002D3044">
              <w:rPr>
                <w:rFonts w:ascii="Calibri" w:hAnsi="Calibri" w:cs="Calibri"/>
              </w:rPr>
              <w:t xml:space="preserve">a </w:t>
            </w:r>
            <w:r w:rsidRPr="002D3044">
              <w:rPr>
                <w:rFonts w:ascii="Calibri" w:hAnsi="Calibri" w:cs="Calibri"/>
              </w:rPr>
              <w:t xml:space="preserve">lack of detailed mapping of </w:t>
            </w:r>
            <w:r w:rsidR="00B8115D" w:rsidRPr="002D3044">
              <w:rPr>
                <w:rFonts w:ascii="Calibri" w:hAnsi="Calibri" w:cs="Calibri"/>
              </w:rPr>
              <w:t>habitat distribution</w:t>
            </w:r>
            <w:r w:rsidRPr="002D3044">
              <w:rPr>
                <w:rFonts w:ascii="Calibri" w:hAnsi="Calibri" w:cs="Calibri"/>
              </w:rPr>
              <w:t xml:space="preserve"> and therefore no quantifiable information </w:t>
            </w:r>
            <w:r w:rsidR="007A77A4" w:rsidRPr="002D3044">
              <w:rPr>
                <w:rFonts w:ascii="Calibri" w:hAnsi="Calibri" w:cs="Calibri"/>
              </w:rPr>
              <w:t>can be presented</w:t>
            </w:r>
            <w:r w:rsidRPr="002D3044">
              <w:rPr>
                <w:rFonts w:ascii="Calibri" w:hAnsi="Calibri" w:cs="Calibri"/>
              </w:rPr>
              <w:t xml:space="preserve"> on changes in extent</w:t>
            </w:r>
            <w:r w:rsidR="00B8115D" w:rsidRPr="002D3044">
              <w:rPr>
                <w:rFonts w:ascii="Calibri" w:hAnsi="Calibri" w:cs="Calibri"/>
              </w:rPr>
              <w:t xml:space="preserve"> over time. </w:t>
            </w:r>
            <w:r w:rsidR="00BA60E0" w:rsidRPr="002D3044">
              <w:rPr>
                <w:rFonts w:ascii="Calibri" w:hAnsi="Calibri" w:cs="Calibri"/>
              </w:rPr>
              <w:t>Expert judgement played a part in nominating this habitat as certain fishing operations are known to impact and therefore threaten the habitat. It is highly likely that t</w:t>
            </w:r>
            <w:r w:rsidRPr="002D3044">
              <w:rPr>
                <w:rFonts w:ascii="Calibri" w:hAnsi="Calibri" w:cs="Calibri"/>
              </w:rPr>
              <w:t xml:space="preserve">his habitat has been </w:t>
            </w:r>
            <w:r w:rsidR="00B8115D" w:rsidRPr="002D3044">
              <w:rPr>
                <w:rFonts w:ascii="Calibri" w:hAnsi="Calibri" w:cs="Calibri"/>
              </w:rPr>
              <w:t xml:space="preserve">adversely </w:t>
            </w:r>
            <w:r w:rsidRPr="002D3044">
              <w:rPr>
                <w:rFonts w:ascii="Calibri" w:hAnsi="Calibri" w:cs="Calibri"/>
              </w:rPr>
              <w:t>affected by extensive fisheries</w:t>
            </w:r>
            <w:r w:rsidR="00B8115D" w:rsidRPr="002D3044">
              <w:rPr>
                <w:rFonts w:ascii="Calibri" w:hAnsi="Calibri" w:cs="Calibri"/>
              </w:rPr>
              <w:t xml:space="preserve"> activities</w:t>
            </w:r>
            <w:r w:rsidRPr="002D3044">
              <w:rPr>
                <w:rFonts w:ascii="Calibri" w:hAnsi="Calibri" w:cs="Calibri"/>
              </w:rPr>
              <w:t xml:space="preserve">. </w:t>
            </w:r>
          </w:p>
          <w:p w14:paraId="22908E91" w14:textId="77777777" w:rsidR="009E505E" w:rsidRPr="002D3044" w:rsidRDefault="009E505E" w:rsidP="00EF3591">
            <w:pPr>
              <w:rPr>
                <w:rFonts w:ascii="Calibri" w:hAnsi="Calibri" w:cs="Calibri"/>
              </w:rPr>
            </w:pPr>
          </w:p>
          <w:p w14:paraId="07DE7AF7" w14:textId="5D9ACD1E" w:rsidR="69440E7B" w:rsidRPr="002D3044" w:rsidRDefault="42BCC329" w:rsidP="69440E7B">
            <w:pPr>
              <w:rPr>
                <w:rFonts w:ascii="Calibri" w:eastAsia="Arial" w:hAnsi="Calibri" w:cs="Calibri"/>
              </w:rPr>
            </w:pPr>
            <w:r w:rsidRPr="002D3044">
              <w:rPr>
                <w:rFonts w:ascii="Calibri" w:hAnsi="Calibri" w:cs="Calibri"/>
                <w:b/>
                <w:bCs/>
              </w:rPr>
              <w:t>Decline</w:t>
            </w:r>
            <w:r w:rsidRPr="002D3044">
              <w:rPr>
                <w:rFonts w:ascii="Calibri" w:hAnsi="Calibri" w:cs="Calibri"/>
              </w:rPr>
              <w:t xml:space="preserve">: </w:t>
            </w:r>
            <w:r w:rsidR="2B5AC41F" w:rsidRPr="002D3044">
              <w:rPr>
                <w:rFonts w:ascii="Calibri" w:hAnsi="Calibri" w:cs="Calibri"/>
              </w:rPr>
              <w:t>The</w:t>
            </w:r>
            <w:r w:rsidR="623387D4" w:rsidRPr="002D3044">
              <w:rPr>
                <w:rFonts w:ascii="Calibri" w:hAnsi="Calibri" w:cs="Calibri"/>
              </w:rPr>
              <w:t xml:space="preserve"> habitat</w:t>
            </w:r>
            <w:r w:rsidR="2B5AC41F" w:rsidRPr="002D3044">
              <w:rPr>
                <w:rFonts w:ascii="Calibri" w:hAnsi="Calibri" w:cs="Calibri"/>
              </w:rPr>
              <w:t xml:space="preserve"> is not fully mapped and so a decline in extent is unknown. However, the decline is related </w:t>
            </w:r>
            <w:r w:rsidR="2B9B2364" w:rsidRPr="002D3044">
              <w:rPr>
                <w:rFonts w:ascii="Calibri" w:hAnsi="Calibri" w:cs="Calibri"/>
              </w:rPr>
              <w:t xml:space="preserve">more </w:t>
            </w:r>
            <w:r w:rsidR="2B5AC41F" w:rsidRPr="002D3044">
              <w:rPr>
                <w:rFonts w:ascii="Calibri" w:hAnsi="Calibri" w:cs="Calibri"/>
              </w:rPr>
              <w:t xml:space="preserve">to quality than extent and as demersal fisheries continue to be widespread and intensive in inshore and shallow waters the habitat is likely continuing to undergo a loss in benthic trophic structure and diversity shifts (Le </w:t>
            </w:r>
            <w:proofErr w:type="spellStart"/>
            <w:r w:rsidR="2B5AC41F" w:rsidRPr="002D3044">
              <w:rPr>
                <w:rFonts w:ascii="Calibri" w:hAnsi="Calibri" w:cs="Calibri"/>
              </w:rPr>
              <w:t>Loc'h</w:t>
            </w:r>
            <w:proofErr w:type="spellEnd"/>
            <w:r w:rsidR="2B5AC41F" w:rsidRPr="002D3044">
              <w:rPr>
                <w:rFonts w:ascii="Calibri" w:hAnsi="Calibri" w:cs="Calibri"/>
              </w:rPr>
              <w:t xml:space="preserve">, 2004, Hiddink </w:t>
            </w:r>
            <w:r w:rsidR="00681952" w:rsidRPr="00681952">
              <w:rPr>
                <w:rFonts w:ascii="Calibri" w:hAnsi="Calibri" w:cs="Calibri"/>
                <w:i/>
                <w:iCs/>
              </w:rPr>
              <w:t>et al.,</w:t>
            </w:r>
            <w:r w:rsidR="2B5AC41F" w:rsidRPr="002D3044">
              <w:rPr>
                <w:rFonts w:ascii="Calibri" w:hAnsi="Calibri" w:cs="Calibri"/>
              </w:rPr>
              <w:t xml:space="preserve"> 2006</w:t>
            </w:r>
            <w:r w:rsidR="108C916F" w:rsidRPr="002D3044">
              <w:rPr>
                <w:rFonts w:ascii="Calibri" w:hAnsi="Calibri" w:cs="Calibri"/>
              </w:rPr>
              <w:t>) including</w:t>
            </w:r>
            <w:r w:rsidR="2B5AC41F" w:rsidRPr="002D3044">
              <w:rPr>
                <w:rFonts w:ascii="Calibri" w:hAnsi="Calibri" w:cs="Calibri"/>
              </w:rPr>
              <w:t xml:space="preserve"> loss of more sensitive </w:t>
            </w:r>
            <w:r w:rsidR="108C916F" w:rsidRPr="002D3044">
              <w:rPr>
                <w:rFonts w:ascii="Calibri" w:hAnsi="Calibri" w:cs="Calibri"/>
              </w:rPr>
              <w:t xml:space="preserve">but characterising species of the biotope </w:t>
            </w:r>
            <w:r w:rsidR="2B5AC41F" w:rsidRPr="002D3044">
              <w:rPr>
                <w:rFonts w:ascii="Calibri" w:hAnsi="Calibri" w:cs="Calibri"/>
              </w:rPr>
              <w:t xml:space="preserve">such as </w:t>
            </w:r>
            <w:r w:rsidR="108C916F" w:rsidRPr="002D3044">
              <w:rPr>
                <w:rFonts w:ascii="Calibri" w:hAnsi="Calibri" w:cs="Calibri"/>
              </w:rPr>
              <w:t xml:space="preserve">the sea-pen </w:t>
            </w:r>
            <w:r w:rsidR="108C916F" w:rsidRPr="002D3044">
              <w:rPr>
                <w:rFonts w:ascii="Calibri" w:hAnsi="Calibri" w:cs="Calibri"/>
                <w:i/>
                <w:iCs/>
              </w:rPr>
              <w:t>F.</w:t>
            </w:r>
            <w:r w:rsidR="00D92F0D" w:rsidRPr="002D3044">
              <w:rPr>
                <w:rFonts w:ascii="Calibri" w:hAnsi="Calibri" w:cs="Calibri"/>
                <w:i/>
                <w:iCs/>
              </w:rPr>
              <w:t xml:space="preserve"> </w:t>
            </w:r>
            <w:r w:rsidR="108C916F" w:rsidRPr="002D3044">
              <w:rPr>
                <w:rFonts w:ascii="Calibri" w:hAnsi="Calibri" w:cs="Calibri"/>
                <w:i/>
                <w:iCs/>
              </w:rPr>
              <w:t>quadrangularis</w:t>
            </w:r>
            <w:r w:rsidR="2B5AC41F" w:rsidRPr="002D3044">
              <w:rPr>
                <w:rFonts w:ascii="Calibri" w:hAnsi="Calibri" w:cs="Calibri"/>
              </w:rPr>
              <w:t>.</w:t>
            </w:r>
            <w:r w:rsidR="5A9BA3CB" w:rsidRPr="002D3044">
              <w:rPr>
                <w:rFonts w:ascii="Calibri" w:hAnsi="Calibri" w:cs="Calibri"/>
              </w:rPr>
              <w:t xml:space="preserve"> </w:t>
            </w:r>
            <w:r w:rsidR="533553EA" w:rsidRPr="002D3044">
              <w:rPr>
                <w:rFonts w:ascii="Calibri" w:hAnsi="Calibri" w:cs="Calibri"/>
              </w:rPr>
              <w:t>A</w:t>
            </w:r>
            <w:r w:rsidR="3E9191FA" w:rsidRPr="002D3044">
              <w:rPr>
                <w:rFonts w:ascii="Calibri" w:hAnsi="Calibri" w:cs="Calibri"/>
              </w:rPr>
              <w:t xml:space="preserve"> recent study of </w:t>
            </w:r>
            <w:r w:rsidR="3E9191FA" w:rsidRPr="002D3044">
              <w:rPr>
                <w:rFonts w:ascii="Calibri" w:hAnsi="Calibri" w:cs="Calibri"/>
                <w:i/>
                <w:iCs/>
              </w:rPr>
              <w:t>F. quadrangularis</w:t>
            </w:r>
            <w:r w:rsidR="3E9191FA" w:rsidRPr="002D3044">
              <w:rPr>
                <w:rFonts w:ascii="Calibri" w:hAnsi="Calibri" w:cs="Calibri"/>
              </w:rPr>
              <w:t xml:space="preserve"> distribution across the </w:t>
            </w:r>
            <w:r w:rsidR="007772B2" w:rsidRPr="007772B2">
              <w:rPr>
                <w:rFonts w:ascii="Calibri" w:hAnsi="Calibri" w:cs="Calibri"/>
              </w:rPr>
              <w:t>United Kingdom</w:t>
            </w:r>
            <w:r w:rsidR="3E9191FA" w:rsidRPr="002D3044">
              <w:rPr>
                <w:rFonts w:ascii="Calibri" w:hAnsi="Calibri" w:cs="Calibri"/>
              </w:rPr>
              <w:t xml:space="preserve"> continental shelf found that it is more likely to occur </w:t>
            </w:r>
            <w:r w:rsidR="556E6468" w:rsidRPr="002D3044">
              <w:rPr>
                <w:rFonts w:ascii="Calibri" w:hAnsi="Calibri" w:cs="Calibri"/>
              </w:rPr>
              <w:t>o</w:t>
            </w:r>
            <w:r w:rsidR="3E9191FA" w:rsidRPr="002D3044">
              <w:rPr>
                <w:rFonts w:ascii="Calibri" w:hAnsi="Calibri" w:cs="Calibri"/>
              </w:rPr>
              <w:t>n areas where surface abrasion from fishing activity had not occurred</w:t>
            </w:r>
            <w:r w:rsidR="0AAB43C8" w:rsidRPr="002D3044">
              <w:rPr>
                <w:rFonts w:ascii="Calibri" w:hAnsi="Calibri" w:cs="Calibri"/>
              </w:rPr>
              <w:t xml:space="preserve"> and be missing from </w:t>
            </w:r>
            <w:r w:rsidR="31361229" w:rsidRPr="002D3044">
              <w:rPr>
                <w:rFonts w:ascii="Calibri" w:hAnsi="Calibri" w:cs="Calibri"/>
              </w:rPr>
              <w:t xml:space="preserve">muddy depressions of </w:t>
            </w:r>
            <w:r w:rsidR="0AAB43C8" w:rsidRPr="002D3044">
              <w:rPr>
                <w:rFonts w:ascii="Calibri" w:hAnsi="Calibri" w:cs="Calibri"/>
              </w:rPr>
              <w:t xml:space="preserve">heavily disturbed areas such as the </w:t>
            </w:r>
            <w:proofErr w:type="spellStart"/>
            <w:r w:rsidR="0AAB43C8" w:rsidRPr="002D3044">
              <w:rPr>
                <w:rFonts w:ascii="Calibri" w:hAnsi="Calibri" w:cs="Calibri"/>
              </w:rPr>
              <w:t>Fladen</w:t>
            </w:r>
            <w:proofErr w:type="spellEnd"/>
            <w:r w:rsidR="0AAB43C8" w:rsidRPr="002D3044">
              <w:rPr>
                <w:rFonts w:ascii="Calibri" w:hAnsi="Calibri" w:cs="Calibri"/>
              </w:rPr>
              <w:t xml:space="preserve"> </w:t>
            </w:r>
            <w:r w:rsidR="134C1F1F" w:rsidRPr="002D3044">
              <w:rPr>
                <w:rFonts w:ascii="Calibri" w:hAnsi="Calibri" w:cs="Calibri"/>
              </w:rPr>
              <w:t>grounds,</w:t>
            </w:r>
            <w:r w:rsidR="148BD8B5" w:rsidRPr="002D3044">
              <w:rPr>
                <w:rFonts w:ascii="Calibri" w:hAnsi="Calibri" w:cs="Calibri"/>
              </w:rPr>
              <w:t xml:space="preserve"> despite modelling indicating site suitability for them </w:t>
            </w:r>
            <w:r w:rsidR="3E9191FA" w:rsidRPr="002D3044">
              <w:rPr>
                <w:rFonts w:ascii="Calibri" w:hAnsi="Calibri" w:cs="Calibri"/>
              </w:rPr>
              <w:t>(</w:t>
            </w:r>
            <w:proofErr w:type="spellStart"/>
            <w:r w:rsidR="3E9191FA" w:rsidRPr="002D3044">
              <w:rPr>
                <w:rFonts w:ascii="Calibri" w:hAnsi="Calibri" w:cs="Calibri"/>
              </w:rPr>
              <w:t>Downie</w:t>
            </w:r>
            <w:proofErr w:type="spellEnd"/>
            <w:r w:rsidR="3E9191FA" w:rsidRPr="002D3044">
              <w:rPr>
                <w:rFonts w:ascii="Calibri" w:hAnsi="Calibri" w:cs="Calibri"/>
              </w:rPr>
              <w:t xml:space="preserve"> </w:t>
            </w:r>
            <w:r w:rsidR="00681952" w:rsidRPr="00681952">
              <w:rPr>
                <w:rFonts w:ascii="Calibri" w:hAnsi="Calibri" w:cs="Calibri"/>
                <w:i/>
                <w:iCs/>
              </w:rPr>
              <w:t>et al.,</w:t>
            </w:r>
            <w:r w:rsidR="3E9191FA" w:rsidRPr="002D3044">
              <w:rPr>
                <w:rFonts w:ascii="Calibri" w:hAnsi="Calibri" w:cs="Calibri"/>
              </w:rPr>
              <w:t xml:space="preserve"> 2021)</w:t>
            </w:r>
            <w:r w:rsidR="39F8F93A" w:rsidRPr="002D3044">
              <w:rPr>
                <w:rFonts w:ascii="Calibri" w:hAnsi="Calibri" w:cs="Calibri"/>
              </w:rPr>
              <w:t>.</w:t>
            </w:r>
            <w:r w:rsidR="75195918" w:rsidRPr="002D3044">
              <w:rPr>
                <w:rFonts w:ascii="Calibri" w:hAnsi="Calibri" w:cs="Calibri"/>
              </w:rPr>
              <w:t xml:space="preserve"> </w:t>
            </w:r>
            <w:r w:rsidR="64969C0A" w:rsidRPr="002D3044">
              <w:rPr>
                <w:rFonts w:ascii="Calibri" w:hAnsi="Calibri" w:cs="Calibri"/>
                <w:i/>
                <w:iCs/>
              </w:rPr>
              <w:t>F. quadrangularis</w:t>
            </w:r>
            <w:r w:rsidR="64969C0A" w:rsidRPr="002D3044">
              <w:rPr>
                <w:rFonts w:ascii="Calibri" w:hAnsi="Calibri" w:cs="Calibri"/>
              </w:rPr>
              <w:t xml:space="preserve"> appears to </w:t>
            </w:r>
            <w:r w:rsidR="3EF7B64B" w:rsidRPr="002D3044">
              <w:rPr>
                <w:rFonts w:ascii="Calibri" w:hAnsi="Calibri" w:cs="Calibri"/>
              </w:rPr>
              <w:t>occupy</w:t>
            </w:r>
            <w:r w:rsidR="64969C0A" w:rsidRPr="002D3044">
              <w:rPr>
                <w:rFonts w:ascii="Calibri" w:hAnsi="Calibri" w:cs="Calibri"/>
              </w:rPr>
              <w:t xml:space="preserve"> a different niche in the North Sea from the Celtic seas due to modification by fishery impact</w:t>
            </w:r>
            <w:r w:rsidR="235BC19D" w:rsidRPr="002D3044">
              <w:rPr>
                <w:rFonts w:ascii="Calibri" w:hAnsi="Calibri" w:cs="Calibri"/>
              </w:rPr>
              <w:t xml:space="preserve"> (</w:t>
            </w:r>
            <w:proofErr w:type="spellStart"/>
            <w:r w:rsidR="235BC19D" w:rsidRPr="002D3044">
              <w:rPr>
                <w:rFonts w:ascii="Calibri" w:hAnsi="Calibri" w:cs="Calibri"/>
              </w:rPr>
              <w:t>Downie</w:t>
            </w:r>
            <w:proofErr w:type="spellEnd"/>
            <w:r w:rsidR="235BC19D" w:rsidRPr="002D3044">
              <w:rPr>
                <w:rFonts w:ascii="Calibri" w:hAnsi="Calibri" w:cs="Calibri"/>
              </w:rPr>
              <w:t xml:space="preserve"> </w:t>
            </w:r>
            <w:r w:rsidR="00681952" w:rsidRPr="00681952">
              <w:rPr>
                <w:rFonts w:ascii="Calibri" w:hAnsi="Calibri" w:cs="Calibri"/>
                <w:i/>
                <w:iCs/>
              </w:rPr>
              <w:t>et al.,</w:t>
            </w:r>
            <w:r w:rsidR="235BC19D" w:rsidRPr="002D3044">
              <w:rPr>
                <w:rFonts w:ascii="Calibri" w:hAnsi="Calibri" w:cs="Calibri"/>
              </w:rPr>
              <w:t xml:space="preserve"> 2021)</w:t>
            </w:r>
            <w:r w:rsidR="6576AD55" w:rsidRPr="002D3044">
              <w:rPr>
                <w:rFonts w:ascii="Calibri" w:hAnsi="Calibri" w:cs="Calibri"/>
              </w:rPr>
              <w:t xml:space="preserve"> suggesting declines in species extent.</w:t>
            </w:r>
            <w:r w:rsidR="235BC19D" w:rsidRPr="002D3044">
              <w:rPr>
                <w:rFonts w:ascii="Calibri" w:hAnsi="Calibri" w:cs="Calibri"/>
              </w:rPr>
              <w:t xml:space="preserve"> </w:t>
            </w:r>
            <w:r w:rsidR="2B5AC41F" w:rsidRPr="002D3044">
              <w:rPr>
                <w:rFonts w:ascii="Calibri" w:hAnsi="Calibri" w:cs="Calibri"/>
              </w:rPr>
              <w:t xml:space="preserve">However, the presence of sea-pens - </w:t>
            </w:r>
            <w:r w:rsidR="51CBE548" w:rsidRPr="002D3044">
              <w:rPr>
                <w:rFonts w:ascii="Calibri" w:hAnsi="Calibri" w:cs="Calibri"/>
              </w:rPr>
              <w:t xml:space="preserve">even </w:t>
            </w:r>
            <w:r w:rsidR="2B5AC41F" w:rsidRPr="002D3044">
              <w:rPr>
                <w:rFonts w:ascii="Calibri" w:hAnsi="Calibri" w:cs="Calibri"/>
              </w:rPr>
              <w:t xml:space="preserve">on heavily fished sites - does </w:t>
            </w:r>
            <w:r w:rsidR="51CBE548" w:rsidRPr="002D3044">
              <w:rPr>
                <w:rFonts w:ascii="Calibri" w:hAnsi="Calibri" w:cs="Calibri"/>
              </w:rPr>
              <w:t>suggest</w:t>
            </w:r>
            <w:r w:rsidR="2B5AC41F" w:rsidRPr="002D3044">
              <w:rPr>
                <w:rFonts w:ascii="Calibri" w:hAnsi="Calibri" w:cs="Calibri"/>
              </w:rPr>
              <w:t xml:space="preserve"> </w:t>
            </w:r>
            <w:r w:rsidR="4D57706E" w:rsidRPr="002D3044">
              <w:rPr>
                <w:rFonts w:ascii="Calibri" w:hAnsi="Calibri" w:cs="Calibri"/>
              </w:rPr>
              <w:t>a</w:t>
            </w:r>
            <w:r w:rsidR="2B5AC41F" w:rsidRPr="002D3044">
              <w:rPr>
                <w:rFonts w:ascii="Calibri" w:hAnsi="Calibri" w:cs="Calibri"/>
              </w:rPr>
              <w:t xml:space="preserve"> more complex</w:t>
            </w:r>
            <w:r w:rsidR="51CBE548" w:rsidRPr="002D3044">
              <w:rPr>
                <w:rFonts w:ascii="Calibri" w:hAnsi="Calibri" w:cs="Calibri"/>
              </w:rPr>
              <w:t xml:space="preserve"> </w:t>
            </w:r>
            <w:r w:rsidR="216D20A4" w:rsidRPr="002D3044">
              <w:rPr>
                <w:rFonts w:ascii="Calibri" w:hAnsi="Calibri" w:cs="Calibri"/>
              </w:rPr>
              <w:t xml:space="preserve">relationship </w:t>
            </w:r>
            <w:r w:rsidR="1819CCDB" w:rsidRPr="002D3044">
              <w:rPr>
                <w:rFonts w:ascii="Calibri" w:hAnsi="Calibri" w:cs="Calibri"/>
              </w:rPr>
              <w:t>(</w:t>
            </w:r>
            <w:proofErr w:type="spellStart"/>
            <w:r w:rsidR="1819CCDB" w:rsidRPr="002D3044">
              <w:rPr>
                <w:rFonts w:ascii="Calibri" w:hAnsi="Calibri" w:cs="Calibri"/>
              </w:rPr>
              <w:t>Aristegui</w:t>
            </w:r>
            <w:r w:rsidR="00681952" w:rsidRPr="00681952">
              <w:rPr>
                <w:rFonts w:ascii="Calibri" w:hAnsi="Calibri" w:cs="Calibri"/>
                <w:i/>
                <w:iCs/>
              </w:rPr>
              <w:t>et</w:t>
            </w:r>
            <w:proofErr w:type="spellEnd"/>
            <w:r w:rsidR="00681952" w:rsidRPr="00681952">
              <w:rPr>
                <w:rFonts w:ascii="Calibri" w:hAnsi="Calibri" w:cs="Calibri"/>
                <w:i/>
                <w:iCs/>
              </w:rPr>
              <w:t xml:space="preserve"> al.,</w:t>
            </w:r>
            <w:r w:rsidR="1819CCDB" w:rsidRPr="002D3044">
              <w:rPr>
                <w:rFonts w:ascii="Calibri" w:hAnsi="Calibri" w:cs="Calibri"/>
              </w:rPr>
              <w:t xml:space="preserve"> 2021) </w:t>
            </w:r>
            <w:r w:rsidR="29445061" w:rsidRPr="002D3044">
              <w:rPr>
                <w:rFonts w:ascii="Calibri" w:hAnsi="Calibri" w:cs="Calibri"/>
              </w:rPr>
              <w:t xml:space="preserve"> </w:t>
            </w:r>
          </w:p>
          <w:p w14:paraId="6D21799C" w14:textId="5E1C3335" w:rsidR="002B07B0" w:rsidRPr="002D3044" w:rsidRDefault="6D2BD7F5" w:rsidP="69440E7B">
            <w:pPr>
              <w:rPr>
                <w:rFonts w:ascii="Calibri" w:hAnsi="Calibri" w:cs="Calibri"/>
              </w:rPr>
            </w:pPr>
            <w:r w:rsidRPr="002D3044">
              <w:rPr>
                <w:rFonts w:ascii="Calibri" w:hAnsi="Calibri" w:cs="Calibri"/>
                <w:b/>
                <w:bCs/>
              </w:rPr>
              <w:t xml:space="preserve">Sensitivity: </w:t>
            </w:r>
            <w:r w:rsidRPr="002D3044">
              <w:rPr>
                <w:rFonts w:ascii="Calibri" w:hAnsi="Calibri" w:cs="Calibri"/>
              </w:rPr>
              <w:t xml:space="preserve">Towed fishing gear as used in </w:t>
            </w:r>
            <w:proofErr w:type="spellStart"/>
            <w:r w:rsidRPr="002D3044">
              <w:rPr>
                <w:rFonts w:ascii="Calibri" w:hAnsi="Calibri" w:cs="Calibri"/>
                <w:i/>
                <w:iCs/>
              </w:rPr>
              <w:t>Nephrops</w:t>
            </w:r>
            <w:proofErr w:type="spellEnd"/>
            <w:r w:rsidR="1BDE885C" w:rsidRPr="002D3044">
              <w:rPr>
                <w:rFonts w:ascii="Calibri" w:hAnsi="Calibri" w:cs="Calibri"/>
              </w:rPr>
              <w:t xml:space="preserve"> and </w:t>
            </w:r>
            <w:proofErr w:type="spellStart"/>
            <w:r w:rsidR="1BDE885C" w:rsidRPr="002D3044">
              <w:rPr>
                <w:rFonts w:ascii="Calibri" w:hAnsi="Calibri" w:cs="Calibri"/>
                <w:i/>
                <w:iCs/>
              </w:rPr>
              <w:t>Pandalus</w:t>
            </w:r>
            <w:proofErr w:type="spellEnd"/>
            <w:r w:rsidRPr="002D3044">
              <w:rPr>
                <w:rFonts w:ascii="Calibri" w:hAnsi="Calibri" w:cs="Calibri"/>
              </w:rPr>
              <w:t xml:space="preserve"> fisher</w:t>
            </w:r>
            <w:r w:rsidR="1BDE885C" w:rsidRPr="002D3044">
              <w:rPr>
                <w:rFonts w:ascii="Calibri" w:hAnsi="Calibri" w:cs="Calibri"/>
              </w:rPr>
              <w:t>ies</w:t>
            </w:r>
            <w:r w:rsidRPr="002D3044">
              <w:rPr>
                <w:rFonts w:ascii="Calibri" w:hAnsi="Calibri" w:cs="Calibri"/>
              </w:rPr>
              <w:t xml:space="preserve"> exert significant </w:t>
            </w:r>
            <w:r w:rsidR="7AB3A06B" w:rsidRPr="002D3044">
              <w:rPr>
                <w:rFonts w:ascii="Calibri" w:hAnsi="Calibri" w:cs="Calibri"/>
              </w:rPr>
              <w:t>pressures</w:t>
            </w:r>
            <w:r w:rsidRPr="002D3044">
              <w:rPr>
                <w:rFonts w:ascii="Calibri" w:hAnsi="Calibri" w:cs="Calibri"/>
              </w:rPr>
              <w:t xml:space="preserve"> on this habitat and can lead to irreversible shifts in the benthic trophic structure of the habitat (Le </w:t>
            </w:r>
            <w:proofErr w:type="spellStart"/>
            <w:r w:rsidRPr="002D3044">
              <w:rPr>
                <w:rFonts w:ascii="Calibri" w:hAnsi="Calibri" w:cs="Calibri"/>
              </w:rPr>
              <w:t>Loc'h</w:t>
            </w:r>
            <w:proofErr w:type="spellEnd"/>
            <w:r w:rsidRPr="002D3044">
              <w:rPr>
                <w:rFonts w:ascii="Calibri" w:hAnsi="Calibri" w:cs="Calibri"/>
              </w:rPr>
              <w:t xml:space="preserve">, 2004, Hiddink </w:t>
            </w:r>
            <w:r w:rsidR="00681952" w:rsidRPr="00681952">
              <w:rPr>
                <w:rFonts w:ascii="Calibri" w:hAnsi="Calibri" w:cs="Calibri"/>
                <w:i/>
                <w:iCs/>
              </w:rPr>
              <w:t>et al.,</w:t>
            </w:r>
            <w:r w:rsidRPr="002D3044">
              <w:rPr>
                <w:rFonts w:ascii="Calibri" w:hAnsi="Calibri" w:cs="Calibri"/>
              </w:rPr>
              <w:t xml:space="preserve"> 2006)</w:t>
            </w:r>
            <w:r w:rsidR="7AB3A06B" w:rsidRPr="002D3044">
              <w:rPr>
                <w:rFonts w:ascii="Calibri" w:hAnsi="Calibri" w:cs="Calibri"/>
              </w:rPr>
              <w:t>. This can be through t</w:t>
            </w:r>
            <w:r w:rsidRPr="002D3044">
              <w:rPr>
                <w:rFonts w:ascii="Calibri" w:hAnsi="Calibri" w:cs="Calibri"/>
              </w:rPr>
              <w:t xml:space="preserve">he removal of target </w:t>
            </w:r>
            <w:r w:rsidR="7AB3A06B" w:rsidRPr="002D3044">
              <w:rPr>
                <w:rFonts w:ascii="Calibri" w:hAnsi="Calibri" w:cs="Calibri"/>
              </w:rPr>
              <w:t>and (considerable) non target species</w:t>
            </w:r>
            <w:r w:rsidR="3FA013AA" w:rsidRPr="002D3044">
              <w:rPr>
                <w:rFonts w:ascii="Calibri" w:hAnsi="Calibri" w:cs="Calibri"/>
              </w:rPr>
              <w:t xml:space="preserve"> including sea pens</w:t>
            </w:r>
            <w:r w:rsidR="7AB3A06B" w:rsidRPr="002D3044">
              <w:rPr>
                <w:rFonts w:ascii="Calibri" w:hAnsi="Calibri" w:cs="Calibri"/>
              </w:rPr>
              <w:t xml:space="preserve"> </w:t>
            </w:r>
            <w:r w:rsidRPr="002D3044">
              <w:rPr>
                <w:rFonts w:ascii="Calibri" w:hAnsi="Calibri" w:cs="Calibri"/>
              </w:rPr>
              <w:t>and through resuspension of sediment</w:t>
            </w:r>
            <w:r w:rsidR="3FA013AA" w:rsidRPr="002D3044">
              <w:rPr>
                <w:rFonts w:ascii="Calibri" w:hAnsi="Calibri" w:cs="Calibri"/>
              </w:rPr>
              <w:t xml:space="preserve"> (Linders </w:t>
            </w:r>
            <w:r w:rsidR="00681952" w:rsidRPr="00681952">
              <w:rPr>
                <w:rFonts w:ascii="Calibri" w:hAnsi="Calibri" w:cs="Calibri"/>
                <w:i/>
                <w:iCs/>
              </w:rPr>
              <w:t>et al.,</w:t>
            </w:r>
            <w:r w:rsidR="3FA013AA" w:rsidRPr="002D3044">
              <w:rPr>
                <w:rFonts w:ascii="Calibri" w:hAnsi="Calibri" w:cs="Calibri"/>
              </w:rPr>
              <w:t xml:space="preserve"> 2017)</w:t>
            </w:r>
            <w:r w:rsidRPr="002D3044">
              <w:rPr>
                <w:rFonts w:ascii="Calibri" w:hAnsi="Calibri" w:cs="Calibri"/>
              </w:rPr>
              <w:t xml:space="preserve"> which can result in oxygen depletion</w:t>
            </w:r>
            <w:r w:rsidR="3FA013AA" w:rsidRPr="002D3044">
              <w:rPr>
                <w:rFonts w:ascii="Calibri" w:hAnsi="Calibri" w:cs="Calibri"/>
              </w:rPr>
              <w:t xml:space="preserve"> in areas with limited water exchange</w:t>
            </w:r>
            <w:r w:rsidRPr="002D3044">
              <w:rPr>
                <w:rFonts w:ascii="Calibri" w:hAnsi="Calibri" w:cs="Calibri"/>
              </w:rPr>
              <w:t xml:space="preserve"> (</w:t>
            </w:r>
            <w:r w:rsidR="7AB3A06B" w:rsidRPr="002D3044">
              <w:rPr>
                <w:rFonts w:ascii="Calibri" w:hAnsi="Calibri" w:cs="Calibri"/>
              </w:rPr>
              <w:t xml:space="preserve">Bradshaw </w:t>
            </w:r>
            <w:r w:rsidR="00681952" w:rsidRPr="00681952">
              <w:rPr>
                <w:rFonts w:ascii="Calibri" w:hAnsi="Calibri" w:cs="Calibri"/>
                <w:i/>
                <w:iCs/>
              </w:rPr>
              <w:t>et al.,</w:t>
            </w:r>
            <w:r w:rsidR="7AB3A06B" w:rsidRPr="002D3044">
              <w:rPr>
                <w:rFonts w:ascii="Calibri" w:hAnsi="Calibri" w:cs="Calibri"/>
              </w:rPr>
              <w:t xml:space="preserve"> 2021), </w:t>
            </w:r>
            <w:r w:rsidRPr="002D3044">
              <w:rPr>
                <w:rFonts w:ascii="Calibri" w:hAnsi="Calibri" w:cs="Calibri"/>
              </w:rPr>
              <w:t>reduc</w:t>
            </w:r>
            <w:r w:rsidR="7AB3A06B" w:rsidRPr="002D3044">
              <w:rPr>
                <w:rFonts w:ascii="Calibri" w:hAnsi="Calibri" w:cs="Calibri"/>
              </w:rPr>
              <w:t xml:space="preserve">ing </w:t>
            </w:r>
            <w:r w:rsidRPr="002D3044">
              <w:rPr>
                <w:rFonts w:ascii="Calibri" w:hAnsi="Calibri" w:cs="Calibri"/>
              </w:rPr>
              <w:t xml:space="preserve">the </w:t>
            </w:r>
            <w:r w:rsidR="7AB3A06B" w:rsidRPr="002D3044">
              <w:rPr>
                <w:rFonts w:ascii="Calibri" w:hAnsi="Calibri" w:cs="Calibri"/>
              </w:rPr>
              <w:t xml:space="preserve">functioning </w:t>
            </w:r>
            <w:r w:rsidRPr="002D3044">
              <w:rPr>
                <w:rFonts w:ascii="Calibri" w:hAnsi="Calibri" w:cs="Calibri"/>
              </w:rPr>
              <w:t xml:space="preserve">capacity of burrowing megafauna. </w:t>
            </w:r>
            <w:r w:rsidR="3FA013AA" w:rsidRPr="002D3044">
              <w:rPr>
                <w:rFonts w:ascii="Calibri" w:hAnsi="Calibri" w:cs="Calibri"/>
              </w:rPr>
              <w:t>Being erect and sessile, s</w:t>
            </w:r>
            <w:r w:rsidRPr="002D3044">
              <w:rPr>
                <w:rFonts w:ascii="Calibri" w:hAnsi="Calibri" w:cs="Calibri"/>
              </w:rPr>
              <w:t>ea-pens are vulnerable to bottom towed fishing gears</w:t>
            </w:r>
            <w:r w:rsidR="062CF89C" w:rsidRPr="002D3044">
              <w:rPr>
                <w:rFonts w:ascii="Calibri" w:hAnsi="Calibri" w:cs="Calibri"/>
              </w:rPr>
              <w:t xml:space="preserve">, particularly the species </w:t>
            </w:r>
            <w:r w:rsidR="062CF89C" w:rsidRPr="002D3044">
              <w:rPr>
                <w:rFonts w:ascii="Calibri" w:hAnsi="Calibri" w:cs="Calibri"/>
                <w:i/>
                <w:iCs/>
              </w:rPr>
              <w:t xml:space="preserve">F. quadrangularis </w:t>
            </w:r>
            <w:r w:rsidR="796A0007" w:rsidRPr="002D3044">
              <w:rPr>
                <w:rFonts w:ascii="Calibri" w:hAnsi="Calibri" w:cs="Calibri"/>
              </w:rPr>
              <w:t>due to its inability</w:t>
            </w:r>
            <w:r w:rsidR="062CF89C" w:rsidRPr="002D3044">
              <w:rPr>
                <w:rFonts w:ascii="Calibri" w:hAnsi="Calibri" w:cs="Calibri"/>
              </w:rPr>
              <w:t xml:space="preserve"> to retract into the sediment. </w:t>
            </w:r>
            <w:r w:rsidR="7AB3A06B" w:rsidRPr="002D3044">
              <w:rPr>
                <w:rFonts w:ascii="Calibri" w:hAnsi="Calibri" w:cs="Calibri"/>
              </w:rPr>
              <w:t xml:space="preserve">The </w:t>
            </w:r>
            <w:r w:rsidR="062CF89C" w:rsidRPr="002D3044">
              <w:rPr>
                <w:rFonts w:ascii="Calibri" w:hAnsi="Calibri" w:cs="Calibri"/>
              </w:rPr>
              <w:t xml:space="preserve">brittle stalk </w:t>
            </w:r>
            <w:r w:rsidR="7AB3A06B" w:rsidRPr="002D3044">
              <w:rPr>
                <w:rFonts w:ascii="Calibri" w:hAnsi="Calibri" w:cs="Calibri"/>
              </w:rPr>
              <w:t xml:space="preserve">adds to </w:t>
            </w:r>
            <w:r w:rsidR="693DD23E" w:rsidRPr="002D3044">
              <w:rPr>
                <w:rFonts w:ascii="Calibri" w:hAnsi="Calibri" w:cs="Calibri"/>
              </w:rPr>
              <w:t>its</w:t>
            </w:r>
            <w:r w:rsidR="062CF89C" w:rsidRPr="002D3044">
              <w:rPr>
                <w:rFonts w:ascii="Calibri" w:hAnsi="Calibri" w:cs="Calibri"/>
              </w:rPr>
              <w:t xml:space="preserve"> vulnerab</w:t>
            </w:r>
            <w:r w:rsidR="7AB3A06B" w:rsidRPr="002D3044">
              <w:rPr>
                <w:rFonts w:ascii="Calibri" w:hAnsi="Calibri" w:cs="Calibri"/>
              </w:rPr>
              <w:t>ility</w:t>
            </w:r>
            <w:r w:rsidR="062CF89C" w:rsidRPr="002D3044">
              <w:rPr>
                <w:rFonts w:ascii="Calibri" w:hAnsi="Calibri" w:cs="Calibri"/>
              </w:rPr>
              <w:t xml:space="preserve"> to damage by fishing gears (Hugh</w:t>
            </w:r>
            <w:r w:rsidR="512CDD07" w:rsidRPr="002D3044">
              <w:rPr>
                <w:rFonts w:ascii="Calibri" w:hAnsi="Calibri" w:cs="Calibri"/>
              </w:rPr>
              <w:t>e</w:t>
            </w:r>
            <w:r w:rsidR="062CF89C" w:rsidRPr="002D3044">
              <w:rPr>
                <w:rFonts w:ascii="Calibri" w:hAnsi="Calibri" w:cs="Calibri"/>
              </w:rPr>
              <w:t xml:space="preserve">s, 1998). </w:t>
            </w:r>
          </w:p>
          <w:p w14:paraId="65C7C82D" w14:textId="04D1511D" w:rsidR="00C27AE6" w:rsidRPr="002D3044" w:rsidRDefault="062CF89C" w:rsidP="69440E7B">
            <w:pPr>
              <w:rPr>
                <w:rFonts w:ascii="Calibri" w:hAnsi="Calibri" w:cs="Calibri"/>
              </w:rPr>
            </w:pPr>
            <w:r w:rsidRPr="002D3044">
              <w:rPr>
                <w:rFonts w:ascii="Calibri" w:hAnsi="Calibri" w:cs="Calibri"/>
              </w:rPr>
              <w:t xml:space="preserve">The habitat is </w:t>
            </w:r>
            <w:r w:rsidR="0EE5BA35" w:rsidRPr="002D3044">
              <w:rPr>
                <w:rFonts w:ascii="Calibri" w:hAnsi="Calibri" w:cs="Calibri"/>
              </w:rPr>
              <w:t>also sensitive to organic enrichment and contaminants from finfish aquaculture although these impacts are at a more localised level</w:t>
            </w:r>
            <w:r w:rsidR="5DDF3EC2" w:rsidRPr="002D3044">
              <w:rPr>
                <w:rFonts w:ascii="Calibri" w:hAnsi="Calibri" w:cs="Calibri"/>
              </w:rPr>
              <w:t xml:space="preserve"> and vary depending on</w:t>
            </w:r>
            <w:r w:rsidR="575BC5C4" w:rsidRPr="002D3044">
              <w:rPr>
                <w:rFonts w:ascii="Calibri" w:hAnsi="Calibri" w:cs="Calibri"/>
              </w:rPr>
              <w:t xml:space="preserve"> organic deposition</w:t>
            </w:r>
            <w:r w:rsidR="5DDF3EC2" w:rsidRPr="002D3044">
              <w:rPr>
                <w:rFonts w:ascii="Calibri" w:hAnsi="Calibri" w:cs="Calibri"/>
              </w:rPr>
              <w:t xml:space="preserve"> </w:t>
            </w:r>
            <w:r w:rsidR="7AB8A692" w:rsidRPr="002D3044">
              <w:rPr>
                <w:rFonts w:ascii="Calibri" w:hAnsi="Calibri" w:cs="Calibri"/>
              </w:rPr>
              <w:t>a</w:t>
            </w:r>
            <w:r w:rsidR="17E46B8D" w:rsidRPr="002D3044">
              <w:rPr>
                <w:rFonts w:ascii="Calibri" w:hAnsi="Calibri" w:cs="Calibri"/>
              </w:rPr>
              <w:t>nd</w:t>
            </w:r>
            <w:r w:rsidR="28A6B154" w:rsidRPr="002D3044">
              <w:rPr>
                <w:rFonts w:ascii="Calibri" w:hAnsi="Calibri" w:cs="Calibri"/>
              </w:rPr>
              <w:t xml:space="preserve"> the hydrolog</w:t>
            </w:r>
            <w:r w:rsidR="080B1F82" w:rsidRPr="002D3044">
              <w:rPr>
                <w:rFonts w:ascii="Calibri" w:hAnsi="Calibri" w:cs="Calibri"/>
              </w:rPr>
              <w:t>y at the site</w:t>
            </w:r>
            <w:r w:rsidR="240C05CA" w:rsidRPr="002D3044">
              <w:rPr>
                <w:rFonts w:ascii="Calibri" w:hAnsi="Calibri" w:cs="Calibri"/>
              </w:rPr>
              <w:t>.</w:t>
            </w:r>
            <w:r w:rsidR="1235A3E1" w:rsidRPr="002D3044">
              <w:rPr>
                <w:rFonts w:ascii="Calibri" w:hAnsi="Calibri" w:cs="Calibri"/>
              </w:rPr>
              <w:t xml:space="preserve"> </w:t>
            </w:r>
            <w:r w:rsidR="6835E7D2" w:rsidRPr="002D3044">
              <w:rPr>
                <w:rFonts w:ascii="Calibri" w:hAnsi="Calibri" w:cs="Calibri"/>
              </w:rPr>
              <w:t xml:space="preserve">Burrowing megafauna were common on a site </w:t>
            </w:r>
            <w:r w:rsidR="7A781DA6" w:rsidRPr="002D3044">
              <w:rPr>
                <w:rFonts w:ascii="Calibri" w:hAnsi="Calibri" w:cs="Calibri"/>
              </w:rPr>
              <w:t xml:space="preserve">surveyed </w:t>
            </w:r>
            <w:r w:rsidR="6835E7D2" w:rsidRPr="002D3044">
              <w:rPr>
                <w:rFonts w:ascii="Calibri" w:hAnsi="Calibri" w:cs="Calibri"/>
              </w:rPr>
              <w:t>in Scotland where sediment organic content was lowe</w:t>
            </w:r>
            <w:r w:rsidR="10D443D9" w:rsidRPr="002D3044">
              <w:rPr>
                <w:rFonts w:ascii="Calibri" w:hAnsi="Calibri" w:cs="Calibri"/>
              </w:rPr>
              <w:t>r than</w:t>
            </w:r>
            <w:r w:rsidR="6835E7D2" w:rsidRPr="002D3044">
              <w:rPr>
                <w:rFonts w:ascii="Calibri" w:hAnsi="Calibri" w:cs="Calibri"/>
              </w:rPr>
              <w:t xml:space="preserve"> 4</w:t>
            </w:r>
            <w:r w:rsidR="2BEBE0B0" w:rsidRPr="002D3044">
              <w:rPr>
                <w:rFonts w:ascii="Calibri" w:hAnsi="Calibri" w:cs="Calibri"/>
              </w:rPr>
              <w:t>%</w:t>
            </w:r>
            <w:r w:rsidR="700DC2EC" w:rsidRPr="002D3044">
              <w:rPr>
                <w:rFonts w:ascii="Calibri" w:hAnsi="Calibri" w:cs="Calibri"/>
              </w:rPr>
              <w:t>, but absent when organic content exceeded 6% (Hughes, 1998)</w:t>
            </w:r>
            <w:r w:rsidR="34F74794" w:rsidRPr="002D3044">
              <w:rPr>
                <w:rFonts w:ascii="Calibri" w:hAnsi="Calibri" w:cs="Calibri"/>
              </w:rPr>
              <w:t xml:space="preserve">. </w:t>
            </w:r>
          </w:p>
          <w:p w14:paraId="39E2DCAD" w14:textId="27EBF388" w:rsidR="69440E7B" w:rsidRPr="002D3044" w:rsidRDefault="69440E7B" w:rsidP="69440E7B">
            <w:pPr>
              <w:rPr>
                <w:rFonts w:ascii="Calibri" w:eastAsia="Arial" w:hAnsi="Calibri" w:cs="Calibri"/>
              </w:rPr>
            </w:pPr>
          </w:p>
          <w:p w14:paraId="4A8E2E04" w14:textId="2671CC65" w:rsidR="00BE5E84" w:rsidRPr="002D3044" w:rsidRDefault="54FB268A" w:rsidP="00EF3591">
            <w:pPr>
              <w:rPr>
                <w:rFonts w:ascii="Calibri" w:hAnsi="Calibri" w:cs="Calibri"/>
              </w:rPr>
            </w:pPr>
            <w:r w:rsidRPr="002D3044">
              <w:rPr>
                <w:rFonts w:ascii="Calibri" w:hAnsi="Calibri" w:cs="Calibri"/>
                <w:b/>
                <w:bCs/>
              </w:rPr>
              <w:t>Last Status assessment</w:t>
            </w:r>
            <w:r w:rsidR="34FD3EBF" w:rsidRPr="002D3044">
              <w:rPr>
                <w:rFonts w:ascii="Calibri" w:hAnsi="Calibri" w:cs="Calibri"/>
              </w:rPr>
              <w:t>: OSPAR (20</w:t>
            </w:r>
            <w:r w:rsidR="627604BF" w:rsidRPr="002D3044">
              <w:rPr>
                <w:rFonts w:ascii="Calibri" w:hAnsi="Calibri" w:cs="Calibri"/>
              </w:rPr>
              <w:t>10</w:t>
            </w:r>
            <w:r w:rsidRPr="002D3044">
              <w:rPr>
                <w:rFonts w:ascii="Calibri" w:hAnsi="Calibri" w:cs="Calibri"/>
              </w:rPr>
              <w:t>)</w:t>
            </w:r>
            <w:r w:rsidR="34FD3EBF" w:rsidRPr="002D3044">
              <w:rPr>
                <w:rFonts w:ascii="Calibri" w:hAnsi="Calibri" w:cs="Calibri"/>
              </w:rPr>
              <w:t xml:space="preserve"> -</w:t>
            </w:r>
          </w:p>
          <w:p w14:paraId="0F95601C" w14:textId="053E35E2" w:rsidR="00BE5E84" w:rsidRPr="002D3044" w:rsidRDefault="00000000" w:rsidP="00EF3591">
            <w:pPr>
              <w:rPr>
                <w:rFonts w:ascii="Calibri" w:hAnsi="Calibri" w:cs="Calibri"/>
              </w:rPr>
            </w:pPr>
            <w:hyperlink r:id="rId14">
              <w:r w:rsidR="7CF49BE3" w:rsidRPr="002D3044">
                <w:rPr>
                  <w:rStyle w:val="Hyperlink"/>
                  <w:rFonts w:ascii="Calibri" w:hAnsi="Calibri" w:cs="Calibri"/>
                </w:rPr>
                <w:t>https://qsr2010.ospar.org/media/assessments/Species/P00481_Seapen_and_burrowing_megafauna.pdf</w:t>
              </w:r>
            </w:hyperlink>
          </w:p>
          <w:p w14:paraId="1FE093FF" w14:textId="316C723C" w:rsidR="00BE5E84" w:rsidRPr="002D3044" w:rsidRDefault="00BE5E84" w:rsidP="69440E7B">
            <w:pPr>
              <w:rPr>
                <w:rFonts w:ascii="Calibri" w:eastAsia="Arial" w:hAnsi="Calibri" w:cs="Calibri"/>
              </w:rPr>
            </w:pPr>
          </w:p>
        </w:tc>
      </w:tr>
      <w:tr w:rsidR="00FD5E52" w:rsidRPr="002D3044" w14:paraId="0CAABEC6" w14:textId="77777777" w:rsidTr="00E97BFD">
        <w:tc>
          <w:tcPr>
            <w:tcW w:w="1689" w:type="dxa"/>
          </w:tcPr>
          <w:p w14:paraId="106AE611" w14:textId="77777777" w:rsidR="00EF3591" w:rsidRPr="002D3044" w:rsidRDefault="00EF3591" w:rsidP="009121F4">
            <w:pPr>
              <w:rPr>
                <w:rFonts w:ascii="Calibri" w:hAnsi="Calibri" w:cs="Calibri"/>
              </w:rPr>
            </w:pPr>
            <w:r w:rsidRPr="002D3044">
              <w:rPr>
                <w:rFonts w:ascii="Calibri" w:hAnsi="Calibri" w:cs="Calibri"/>
              </w:rPr>
              <w:t>Geographical range and distribution</w:t>
            </w:r>
          </w:p>
          <w:p w14:paraId="7008D418" w14:textId="77777777" w:rsidR="00EF3591" w:rsidRPr="002D3044" w:rsidRDefault="00EF3591" w:rsidP="00EF3591">
            <w:pPr>
              <w:pStyle w:val="ListParagraph"/>
              <w:numPr>
                <w:ilvl w:val="0"/>
                <w:numId w:val="27"/>
              </w:numPr>
              <w:rPr>
                <w:rFonts w:ascii="Calibri" w:hAnsi="Calibri" w:cs="Calibri"/>
              </w:rPr>
            </w:pPr>
            <w:r w:rsidRPr="002D3044">
              <w:rPr>
                <w:rFonts w:ascii="Calibri" w:hAnsi="Calibri" w:cs="Calibri"/>
              </w:rPr>
              <w:t>100 words + map/ infographic)</w:t>
            </w:r>
          </w:p>
        </w:tc>
        <w:tc>
          <w:tcPr>
            <w:tcW w:w="8767" w:type="dxa"/>
          </w:tcPr>
          <w:p w14:paraId="1DBD8638" w14:textId="4F2BA6D9" w:rsidR="00363846" w:rsidRPr="002D3044" w:rsidRDefault="2ECED01B" w:rsidP="009121F4">
            <w:pPr>
              <w:rPr>
                <w:rFonts w:ascii="Calibri" w:hAnsi="Calibri" w:cs="Calibri"/>
              </w:rPr>
            </w:pPr>
            <w:r w:rsidRPr="002D3044">
              <w:rPr>
                <w:rFonts w:ascii="Calibri" w:hAnsi="Calibri" w:cs="Calibri"/>
              </w:rPr>
              <w:t xml:space="preserve">The known geographic range is shown in </w:t>
            </w:r>
            <w:r w:rsidR="00CD43BD" w:rsidRPr="002D3044">
              <w:rPr>
                <w:rFonts w:ascii="Calibri" w:hAnsi="Calibri" w:cs="Calibri"/>
              </w:rPr>
              <w:t>F</w:t>
            </w:r>
            <w:r w:rsidRPr="002D3044">
              <w:rPr>
                <w:rFonts w:ascii="Calibri" w:hAnsi="Calibri" w:cs="Calibri"/>
              </w:rPr>
              <w:t>igure 1. Se</w:t>
            </w:r>
            <w:r w:rsidR="6721A46B" w:rsidRPr="002D3044">
              <w:rPr>
                <w:rFonts w:ascii="Calibri" w:hAnsi="Calibri" w:cs="Calibri"/>
              </w:rPr>
              <w:t>a-pen and burrowing megafauna have been</w:t>
            </w:r>
            <w:r w:rsidRPr="002D3044">
              <w:rPr>
                <w:rFonts w:ascii="Calibri" w:hAnsi="Calibri" w:cs="Calibri"/>
              </w:rPr>
              <w:t xml:space="preserve"> found as far north as the s</w:t>
            </w:r>
            <w:r w:rsidR="4A2721D1" w:rsidRPr="002D3044">
              <w:rPr>
                <w:rFonts w:ascii="Calibri" w:hAnsi="Calibri" w:cs="Calibri"/>
              </w:rPr>
              <w:t>outh east of Svalbard</w:t>
            </w:r>
            <w:r w:rsidRPr="002D3044">
              <w:rPr>
                <w:rFonts w:ascii="Calibri" w:hAnsi="Calibri" w:cs="Calibri"/>
              </w:rPr>
              <w:t xml:space="preserve"> </w:t>
            </w:r>
            <w:r w:rsidR="6721A46B" w:rsidRPr="002D3044">
              <w:rPr>
                <w:rFonts w:ascii="Calibri" w:hAnsi="Calibri" w:cs="Calibri"/>
              </w:rPr>
              <w:t xml:space="preserve">and as far south as the Gulf of Cadiz. These soft mud habitats occur extensively throughout more sheltered </w:t>
            </w:r>
            <w:r w:rsidR="1B7E215C" w:rsidRPr="002D3044">
              <w:rPr>
                <w:rFonts w:ascii="Calibri" w:hAnsi="Calibri" w:cs="Calibri"/>
              </w:rPr>
              <w:t>bays and fjords and may be present</w:t>
            </w:r>
            <w:r w:rsidR="6721A46B" w:rsidRPr="002D3044">
              <w:rPr>
                <w:rFonts w:ascii="Calibri" w:hAnsi="Calibri" w:cs="Calibri"/>
              </w:rPr>
              <w:t xml:space="preserve"> in </w:t>
            </w:r>
            <w:r w:rsidR="1B7E215C" w:rsidRPr="002D3044">
              <w:rPr>
                <w:rFonts w:ascii="Calibri" w:hAnsi="Calibri" w:cs="Calibri"/>
              </w:rPr>
              <w:t xml:space="preserve">relatively </w:t>
            </w:r>
            <w:r w:rsidR="6721A46B" w:rsidRPr="002D3044">
              <w:rPr>
                <w:rFonts w:ascii="Calibri" w:hAnsi="Calibri" w:cs="Calibri"/>
              </w:rPr>
              <w:t xml:space="preserve">shallow depths </w:t>
            </w:r>
            <w:r w:rsidR="1B7E215C" w:rsidRPr="002D3044">
              <w:rPr>
                <w:rFonts w:ascii="Calibri" w:hAnsi="Calibri" w:cs="Calibri"/>
              </w:rPr>
              <w:t>of up to 15</w:t>
            </w:r>
            <w:r w:rsidR="00BD6909" w:rsidRPr="002D3044">
              <w:rPr>
                <w:rFonts w:ascii="Calibri" w:hAnsi="Calibri" w:cs="Calibri"/>
              </w:rPr>
              <w:t xml:space="preserve"> </w:t>
            </w:r>
            <w:r w:rsidR="1B7E215C" w:rsidRPr="002D3044">
              <w:rPr>
                <w:rFonts w:ascii="Calibri" w:hAnsi="Calibri" w:cs="Calibri"/>
              </w:rPr>
              <w:t>m - likely due to the</w:t>
            </w:r>
            <w:r w:rsidR="6721A46B" w:rsidRPr="002D3044">
              <w:rPr>
                <w:rFonts w:ascii="Calibri" w:hAnsi="Calibri" w:cs="Calibri"/>
              </w:rPr>
              <w:t xml:space="preserve"> sheltered </w:t>
            </w:r>
            <w:r w:rsidR="1B7E215C" w:rsidRPr="002D3044">
              <w:rPr>
                <w:rFonts w:ascii="Calibri" w:hAnsi="Calibri" w:cs="Calibri"/>
              </w:rPr>
              <w:t xml:space="preserve">sites away </w:t>
            </w:r>
            <w:r w:rsidR="6721A46B" w:rsidRPr="002D3044">
              <w:rPr>
                <w:rFonts w:ascii="Calibri" w:hAnsi="Calibri" w:cs="Calibri"/>
              </w:rPr>
              <w:t xml:space="preserve">from wave action. This </w:t>
            </w:r>
            <w:r w:rsidR="4A2721D1" w:rsidRPr="002D3044">
              <w:rPr>
                <w:rFonts w:ascii="Calibri" w:hAnsi="Calibri" w:cs="Calibri"/>
              </w:rPr>
              <w:t xml:space="preserve">habitat </w:t>
            </w:r>
            <w:r w:rsidR="6721A46B" w:rsidRPr="002D3044">
              <w:rPr>
                <w:rFonts w:ascii="Calibri" w:hAnsi="Calibri" w:cs="Calibri"/>
              </w:rPr>
              <w:t xml:space="preserve">also occurs in deeper offshore waters in the North Sea </w:t>
            </w:r>
            <w:r w:rsidR="1B7E215C" w:rsidRPr="002D3044">
              <w:rPr>
                <w:rFonts w:ascii="Calibri" w:hAnsi="Calibri" w:cs="Calibri"/>
              </w:rPr>
              <w:t xml:space="preserve">and Atlantic </w:t>
            </w:r>
            <w:r w:rsidR="6721A46B" w:rsidRPr="002D3044">
              <w:rPr>
                <w:rFonts w:ascii="Calibri" w:hAnsi="Calibri" w:cs="Calibri"/>
              </w:rPr>
              <w:t xml:space="preserve">with high densities of </w:t>
            </w:r>
            <w:proofErr w:type="spellStart"/>
            <w:r w:rsidR="6721A46B" w:rsidRPr="002D3044">
              <w:rPr>
                <w:rFonts w:ascii="Calibri" w:hAnsi="Calibri" w:cs="Calibri"/>
                <w:i/>
                <w:iCs/>
              </w:rPr>
              <w:t>Nephrops</w:t>
            </w:r>
            <w:proofErr w:type="spellEnd"/>
            <w:r w:rsidR="6721A46B" w:rsidRPr="002D3044">
              <w:rPr>
                <w:rFonts w:ascii="Calibri" w:hAnsi="Calibri" w:cs="Calibri"/>
                <w:i/>
                <w:iCs/>
              </w:rPr>
              <w:t xml:space="preserve"> norvegicus</w:t>
            </w:r>
            <w:r w:rsidR="6721A46B" w:rsidRPr="002D3044">
              <w:rPr>
                <w:rFonts w:ascii="Calibri" w:hAnsi="Calibri" w:cs="Calibri"/>
              </w:rPr>
              <w:t xml:space="preserve"> present.</w:t>
            </w:r>
          </w:p>
          <w:p w14:paraId="04DC85E8" w14:textId="31309DD7" w:rsidR="00364974" w:rsidRPr="002D3044" w:rsidRDefault="00FD5E52" w:rsidP="009121F4">
            <w:pPr>
              <w:rPr>
                <w:rFonts w:ascii="Calibri" w:hAnsi="Calibri" w:cs="Calibri"/>
              </w:rPr>
            </w:pPr>
            <w:r w:rsidRPr="002D3044">
              <w:rPr>
                <w:rFonts w:ascii="Calibri" w:hAnsi="Calibri" w:cs="Calibri"/>
                <w:noProof/>
                <w:sz w:val="16"/>
                <w:szCs w:val="16"/>
                <w:lang w:val="sv-SE" w:eastAsia="sv-SE"/>
              </w:rPr>
              <w:lastRenderedPageBreak/>
              <w:drawing>
                <wp:inline distT="0" distB="0" distL="0" distR="0" wp14:anchorId="5730FC79" wp14:editId="7BFF4AFB">
                  <wp:extent cx="5137108" cy="3632200"/>
                  <wp:effectExtent l="0" t="0" r="698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SPAR Seapen and burrowing megafauna_2.jpg"/>
                          <pic:cNvPicPr/>
                        </pic:nvPicPr>
                        <pic:blipFill>
                          <a:blip r:embed="rId15">
                            <a:extLst>
                              <a:ext uri="{28A0092B-C50C-407E-A947-70E740481C1C}">
                                <a14:useLocalDpi xmlns:a14="http://schemas.microsoft.com/office/drawing/2010/main" val="0"/>
                              </a:ext>
                            </a:extLst>
                          </a:blip>
                          <a:stretch>
                            <a:fillRect/>
                          </a:stretch>
                        </pic:blipFill>
                        <pic:spPr>
                          <a:xfrm>
                            <a:off x="0" y="0"/>
                            <a:ext cx="5142675" cy="3636136"/>
                          </a:xfrm>
                          <a:prstGeom prst="rect">
                            <a:avLst/>
                          </a:prstGeom>
                        </pic:spPr>
                      </pic:pic>
                    </a:graphicData>
                  </a:graphic>
                </wp:inline>
              </w:drawing>
            </w:r>
          </w:p>
          <w:p w14:paraId="6313D8E1" w14:textId="655DC6CE" w:rsidR="00364974" w:rsidRPr="002D3044" w:rsidRDefault="00364974" w:rsidP="009121F4">
            <w:pPr>
              <w:rPr>
                <w:rFonts w:ascii="Calibri" w:hAnsi="Calibri" w:cs="Calibri"/>
              </w:rPr>
            </w:pPr>
          </w:p>
          <w:p w14:paraId="0AD2E298" w14:textId="5AA5A0EE" w:rsidR="00363846" w:rsidRPr="002D3044" w:rsidRDefault="00364974" w:rsidP="1819CCDB">
            <w:pPr>
              <w:rPr>
                <w:rFonts w:ascii="Calibri" w:hAnsi="Calibri" w:cs="Calibri"/>
                <w:noProof/>
                <w:lang w:eastAsia="en-GB"/>
              </w:rPr>
            </w:pPr>
            <w:r w:rsidRPr="002D3044">
              <w:rPr>
                <w:rFonts w:ascii="Calibri" w:hAnsi="Calibri" w:cs="Calibri"/>
                <w:noProof/>
                <w:lang w:eastAsia="en-GB"/>
              </w:rPr>
              <w:t>Figure 1: Distribution of 10k</w:t>
            </w:r>
            <w:r w:rsidR="0002298F" w:rsidRPr="002D3044">
              <w:rPr>
                <w:rFonts w:ascii="Calibri" w:hAnsi="Calibri" w:cs="Calibri"/>
                <w:noProof/>
                <w:lang w:eastAsia="en-GB"/>
              </w:rPr>
              <w:t xml:space="preserve"> </w:t>
            </w:r>
            <w:r w:rsidRPr="002D3044">
              <w:rPr>
                <w:rFonts w:ascii="Calibri" w:hAnsi="Calibri" w:cs="Calibri"/>
                <w:noProof/>
                <w:lang w:eastAsia="en-GB"/>
              </w:rPr>
              <w:t>m squares containing Sea-</w:t>
            </w:r>
            <w:r w:rsidR="00B4428A" w:rsidRPr="002D3044">
              <w:rPr>
                <w:rFonts w:ascii="Calibri" w:hAnsi="Calibri" w:cs="Calibri"/>
                <w:noProof/>
                <w:lang w:eastAsia="en-GB"/>
              </w:rPr>
              <w:t xml:space="preserve">pens </w:t>
            </w:r>
            <w:r w:rsidRPr="002D3044">
              <w:rPr>
                <w:rFonts w:ascii="Calibri" w:hAnsi="Calibri" w:cs="Calibri"/>
                <w:noProof/>
                <w:lang w:eastAsia="en-GB"/>
              </w:rPr>
              <w:t xml:space="preserve">and burrowing megafauna </w:t>
            </w:r>
            <w:r w:rsidR="00B4428A" w:rsidRPr="002D3044">
              <w:rPr>
                <w:rFonts w:ascii="Calibri" w:hAnsi="Calibri" w:cs="Calibri"/>
                <w:noProof/>
                <w:lang w:eastAsia="en-GB"/>
              </w:rPr>
              <w:t xml:space="preserve">communities </w:t>
            </w:r>
            <w:r w:rsidRPr="002D3044">
              <w:rPr>
                <w:rFonts w:ascii="Calibri" w:hAnsi="Calibri" w:cs="Calibri"/>
                <w:noProof/>
                <w:lang w:eastAsia="en-GB"/>
              </w:rPr>
              <w:t xml:space="preserve">habitat </w:t>
            </w:r>
            <w:r w:rsidR="00B4428A" w:rsidRPr="002D3044">
              <w:rPr>
                <w:rFonts w:ascii="Calibri" w:hAnsi="Calibri" w:cs="Calibri"/>
                <w:noProof/>
                <w:lang w:eastAsia="en-GB"/>
              </w:rPr>
              <w:t>from</w:t>
            </w:r>
            <w:r w:rsidRPr="002D3044">
              <w:rPr>
                <w:rFonts w:ascii="Calibri" w:hAnsi="Calibri" w:cs="Calibri"/>
                <w:noProof/>
                <w:lang w:eastAsia="en-GB"/>
              </w:rPr>
              <w:t xml:space="preserve"> OSPAR </w:t>
            </w:r>
            <w:r w:rsidR="00BD6909" w:rsidRPr="002D3044">
              <w:rPr>
                <w:rFonts w:ascii="Calibri" w:hAnsi="Calibri" w:cs="Calibri"/>
                <w:noProof/>
                <w:lang w:eastAsia="en-GB"/>
              </w:rPr>
              <w:t>Threatened and/or Declining habitats</w:t>
            </w:r>
            <w:r w:rsidRPr="002D3044">
              <w:rPr>
                <w:rFonts w:ascii="Calibri" w:hAnsi="Calibri" w:cs="Calibri"/>
                <w:noProof/>
                <w:lang w:eastAsia="en-GB"/>
              </w:rPr>
              <w:t xml:space="preserve"> database (2020)</w:t>
            </w:r>
            <w:r w:rsidR="00B4428A" w:rsidRPr="002D3044">
              <w:rPr>
                <w:rFonts w:ascii="Calibri" w:hAnsi="Calibri" w:cs="Calibri"/>
                <w:noProof/>
                <w:lang w:eastAsia="en-GB"/>
              </w:rPr>
              <w:t>.</w:t>
            </w:r>
            <w:r w:rsidR="00B4428A" w:rsidRPr="002D3044">
              <w:rPr>
                <w:rStyle w:val="FootnoteReference"/>
                <w:rFonts w:ascii="Calibri" w:hAnsi="Calibri" w:cs="Calibri"/>
                <w:noProof/>
                <w:lang w:eastAsia="en-GB"/>
              </w:rPr>
              <w:t xml:space="preserve"> </w:t>
            </w:r>
            <w:r w:rsidR="1819CCDB" w:rsidRPr="002D3044">
              <w:rPr>
                <w:rFonts w:ascii="Calibri" w:hAnsi="Calibri" w:cs="Calibri"/>
                <w:noProof/>
                <w:lang w:eastAsia="en-GB"/>
              </w:rPr>
              <w:t>The habitat is known to occur in the Porcupine bank and in waters near the Aran islands, Ireland but are not included in this diagram.</w:t>
            </w:r>
            <w:r w:rsidR="00A8521C">
              <w:rPr>
                <w:rFonts w:ascii="Calibri" w:hAnsi="Calibri" w:cs="Calibri"/>
                <w:noProof/>
                <w:lang w:eastAsia="en-GB"/>
              </w:rPr>
              <w:t xml:space="preserve"> </w:t>
            </w:r>
            <w:r w:rsidR="00A8521C" w:rsidRPr="00A8521C">
              <w:rPr>
                <w:rFonts w:ascii="Calibri" w:hAnsi="Calibri" w:cs="Calibri"/>
                <w:noProof/>
                <w:lang w:eastAsia="en-GB"/>
              </w:rPr>
              <w:t>The presented distribution in the German part of the North Sea is nationally under technical review.</w:t>
            </w:r>
          </w:p>
          <w:p w14:paraId="574BA94C" w14:textId="7CB8B0B7" w:rsidR="00EF3591" w:rsidRPr="002D3044" w:rsidRDefault="00EF3591" w:rsidP="00363846">
            <w:pPr>
              <w:rPr>
                <w:rFonts w:ascii="Calibri" w:hAnsi="Calibri" w:cs="Calibri"/>
                <w:b/>
              </w:rPr>
            </w:pPr>
          </w:p>
        </w:tc>
      </w:tr>
      <w:tr w:rsidR="00FD5E52" w:rsidRPr="002D3044" w14:paraId="1D58D030" w14:textId="77777777" w:rsidTr="00E97BFD">
        <w:tc>
          <w:tcPr>
            <w:tcW w:w="1689" w:type="dxa"/>
          </w:tcPr>
          <w:p w14:paraId="0D657691" w14:textId="4464A025" w:rsidR="00EF3591" w:rsidRPr="002D3044" w:rsidRDefault="00EF3591" w:rsidP="009121F4">
            <w:pPr>
              <w:rPr>
                <w:rFonts w:ascii="Calibri" w:hAnsi="Calibri" w:cs="Calibri"/>
              </w:rPr>
            </w:pPr>
            <w:r w:rsidRPr="002D3044">
              <w:rPr>
                <w:rFonts w:ascii="Calibri" w:hAnsi="Calibri" w:cs="Calibri"/>
              </w:rPr>
              <w:lastRenderedPageBreak/>
              <w:t>Extent</w:t>
            </w:r>
          </w:p>
          <w:p w14:paraId="08825AD7" w14:textId="46F5FEBC" w:rsidR="00EF3591" w:rsidRPr="002D3044" w:rsidRDefault="00026D19" w:rsidP="00520DE6">
            <w:pPr>
              <w:pStyle w:val="ListParagraph"/>
              <w:numPr>
                <w:ilvl w:val="0"/>
                <w:numId w:val="27"/>
              </w:numPr>
              <w:rPr>
                <w:rFonts w:ascii="Calibri" w:hAnsi="Calibri" w:cs="Calibri"/>
              </w:rPr>
            </w:pPr>
            <w:r w:rsidRPr="002D3044">
              <w:rPr>
                <w:rFonts w:ascii="Calibri" w:hAnsi="Calibri" w:cs="Calibri"/>
              </w:rPr>
              <w:t>1</w:t>
            </w:r>
            <w:r w:rsidR="00520DE6" w:rsidRPr="002D3044">
              <w:rPr>
                <w:rFonts w:ascii="Calibri" w:hAnsi="Calibri" w:cs="Calibri"/>
              </w:rPr>
              <w:t>00 words + figure</w:t>
            </w:r>
          </w:p>
        </w:tc>
        <w:tc>
          <w:tcPr>
            <w:tcW w:w="8767" w:type="dxa"/>
          </w:tcPr>
          <w:p w14:paraId="0BE3AC7F" w14:textId="3E414FD8" w:rsidR="004A1B72" w:rsidRPr="002D3044" w:rsidRDefault="1AF2E0F7" w:rsidP="3FA7F08A">
            <w:pPr>
              <w:rPr>
                <w:rFonts w:ascii="Calibri" w:eastAsia="Times New Roman" w:hAnsi="Calibri" w:cs="Calibri"/>
                <w:sz w:val="20"/>
                <w:szCs w:val="20"/>
                <w:lang w:eastAsia="en-GB"/>
              </w:rPr>
            </w:pPr>
            <w:r w:rsidRPr="002D3044">
              <w:rPr>
                <w:rFonts w:ascii="Calibri" w:eastAsia="Times New Roman" w:hAnsi="Calibri" w:cs="Calibri"/>
                <w:b/>
                <w:bCs/>
                <w:sz w:val="20"/>
                <w:szCs w:val="20"/>
                <w:lang w:eastAsia="en-GB"/>
              </w:rPr>
              <w:t>Table</w:t>
            </w:r>
            <w:r w:rsidR="17B39557" w:rsidRPr="002D3044">
              <w:rPr>
                <w:rFonts w:ascii="Calibri" w:eastAsia="Times New Roman" w:hAnsi="Calibri" w:cs="Calibri"/>
                <w:b/>
                <w:bCs/>
                <w:sz w:val="20"/>
                <w:szCs w:val="20"/>
                <w:lang w:eastAsia="en-GB"/>
              </w:rPr>
              <w:t xml:space="preserve"> 3</w:t>
            </w:r>
            <w:r w:rsidRPr="002D3044">
              <w:rPr>
                <w:rFonts w:ascii="Calibri" w:eastAsia="Times New Roman" w:hAnsi="Calibri" w:cs="Calibri"/>
                <w:sz w:val="20"/>
                <w:szCs w:val="20"/>
                <w:lang w:eastAsia="en-GB"/>
              </w:rPr>
              <w:t>: Number of 1</w:t>
            </w:r>
            <w:r w:rsidR="03D7AB41" w:rsidRPr="002D3044">
              <w:rPr>
                <w:rFonts w:ascii="Calibri" w:eastAsia="Times New Roman" w:hAnsi="Calibri" w:cs="Calibri"/>
                <w:sz w:val="20"/>
                <w:szCs w:val="20"/>
                <w:lang w:eastAsia="en-GB"/>
              </w:rPr>
              <w:t>0</w:t>
            </w:r>
            <w:r w:rsidRPr="002D3044">
              <w:rPr>
                <w:rFonts w:ascii="Calibri" w:eastAsia="Times New Roman" w:hAnsi="Calibri" w:cs="Calibri"/>
                <w:sz w:val="20"/>
                <w:szCs w:val="20"/>
                <w:lang w:eastAsia="en-GB"/>
              </w:rPr>
              <w:t xml:space="preserve"> x 1</w:t>
            </w:r>
            <w:r w:rsidR="03D7AB41" w:rsidRPr="002D3044">
              <w:rPr>
                <w:rFonts w:ascii="Calibri" w:eastAsia="Times New Roman" w:hAnsi="Calibri" w:cs="Calibri"/>
                <w:sz w:val="20"/>
                <w:szCs w:val="20"/>
                <w:lang w:eastAsia="en-GB"/>
              </w:rPr>
              <w:t>0</w:t>
            </w:r>
            <w:r w:rsidRPr="002D3044">
              <w:rPr>
                <w:rFonts w:ascii="Calibri" w:eastAsia="Times New Roman" w:hAnsi="Calibri" w:cs="Calibri"/>
                <w:sz w:val="20"/>
                <w:szCs w:val="20"/>
                <w:lang w:eastAsia="en-GB"/>
              </w:rPr>
              <w:t xml:space="preserve"> km squares containing Sea</w:t>
            </w:r>
            <w:r w:rsidR="643FA161" w:rsidRPr="002D3044">
              <w:rPr>
                <w:rFonts w:ascii="Calibri" w:eastAsia="Times New Roman" w:hAnsi="Calibri" w:cs="Calibri"/>
                <w:sz w:val="20"/>
                <w:szCs w:val="20"/>
                <w:lang w:eastAsia="en-GB"/>
              </w:rPr>
              <w:t>-</w:t>
            </w:r>
            <w:r w:rsidRPr="002D3044">
              <w:rPr>
                <w:rFonts w:ascii="Calibri" w:eastAsia="Times New Roman" w:hAnsi="Calibri" w:cs="Calibri"/>
                <w:sz w:val="20"/>
                <w:szCs w:val="20"/>
                <w:lang w:eastAsia="en-GB"/>
              </w:rPr>
              <w:t xml:space="preserve">pen and </w:t>
            </w:r>
            <w:r w:rsidR="643FA161" w:rsidRPr="002D3044">
              <w:rPr>
                <w:rFonts w:ascii="Calibri" w:eastAsia="Times New Roman" w:hAnsi="Calibri" w:cs="Calibri"/>
                <w:sz w:val="20"/>
                <w:szCs w:val="20"/>
                <w:lang w:eastAsia="en-GB"/>
              </w:rPr>
              <w:t xml:space="preserve">burrowing </w:t>
            </w:r>
            <w:r w:rsidRPr="002D3044">
              <w:rPr>
                <w:rFonts w:ascii="Calibri" w:eastAsia="Times New Roman" w:hAnsi="Calibri" w:cs="Calibri"/>
                <w:sz w:val="20"/>
                <w:szCs w:val="20"/>
                <w:lang w:eastAsia="en-GB"/>
              </w:rPr>
              <w:t xml:space="preserve">megafauna </w:t>
            </w:r>
            <w:r w:rsidR="643FA161" w:rsidRPr="002D3044">
              <w:rPr>
                <w:rFonts w:ascii="Calibri" w:eastAsia="Times New Roman" w:hAnsi="Calibri" w:cs="Calibri"/>
                <w:sz w:val="20"/>
                <w:szCs w:val="20"/>
                <w:lang w:eastAsia="en-GB"/>
              </w:rPr>
              <w:t xml:space="preserve">communities </w:t>
            </w:r>
            <w:r w:rsidRPr="002D3044">
              <w:rPr>
                <w:rFonts w:ascii="Calibri" w:eastAsia="Times New Roman" w:hAnsi="Calibri" w:cs="Calibri"/>
                <w:sz w:val="20"/>
                <w:szCs w:val="20"/>
                <w:lang w:eastAsia="en-GB"/>
              </w:rPr>
              <w:t xml:space="preserve">recorded in each </w:t>
            </w:r>
            <w:r w:rsidR="643FA161" w:rsidRPr="002D3044">
              <w:rPr>
                <w:rFonts w:ascii="Calibri" w:eastAsia="Times New Roman" w:hAnsi="Calibri" w:cs="Calibri"/>
                <w:sz w:val="20"/>
                <w:szCs w:val="20"/>
                <w:lang w:eastAsia="en-GB"/>
              </w:rPr>
              <w:t xml:space="preserve">Member State </w:t>
            </w:r>
            <w:r w:rsidRPr="002D3044">
              <w:rPr>
                <w:rFonts w:ascii="Calibri" w:eastAsia="Times New Roman" w:hAnsi="Calibri" w:cs="Calibri"/>
                <w:sz w:val="20"/>
                <w:szCs w:val="20"/>
                <w:lang w:eastAsia="en-GB"/>
              </w:rPr>
              <w:t>and OSPAR Region. The OSPAR T&amp;D database (20</w:t>
            </w:r>
            <w:r w:rsidR="03D7AB41" w:rsidRPr="002D3044">
              <w:rPr>
                <w:rFonts w:ascii="Calibri" w:eastAsia="Times New Roman" w:hAnsi="Calibri" w:cs="Calibri"/>
                <w:sz w:val="20"/>
                <w:szCs w:val="20"/>
                <w:lang w:eastAsia="en-GB"/>
              </w:rPr>
              <w:t>20</w:t>
            </w:r>
            <w:r w:rsidRPr="002D3044">
              <w:rPr>
                <w:rFonts w:ascii="Calibri" w:eastAsia="Times New Roman" w:hAnsi="Calibri" w:cs="Calibri"/>
                <w:sz w:val="20"/>
                <w:szCs w:val="20"/>
                <w:lang w:eastAsia="en-GB"/>
              </w:rPr>
              <w:t xml:space="preserve">) was intersected with </w:t>
            </w:r>
            <w:r w:rsidR="45C35D0F" w:rsidRPr="002D3044">
              <w:rPr>
                <w:rFonts w:ascii="Calibri" w:eastAsia="Times New Roman" w:hAnsi="Calibri" w:cs="Calibri"/>
                <w:sz w:val="20"/>
                <w:szCs w:val="20"/>
                <w:lang w:eastAsia="en-GB"/>
              </w:rPr>
              <w:t>10</w:t>
            </w:r>
            <w:r w:rsidR="00BD6909" w:rsidRPr="002D3044">
              <w:rPr>
                <w:rFonts w:ascii="Calibri" w:eastAsia="Times New Roman" w:hAnsi="Calibri" w:cs="Calibri"/>
                <w:sz w:val="20"/>
                <w:szCs w:val="20"/>
                <w:lang w:eastAsia="en-GB"/>
              </w:rPr>
              <w:t xml:space="preserve"> </w:t>
            </w:r>
            <w:r w:rsidR="45C35D0F" w:rsidRPr="002D3044">
              <w:rPr>
                <w:rFonts w:ascii="Calibri" w:eastAsia="Times New Roman" w:hAnsi="Calibri" w:cs="Calibri"/>
                <w:sz w:val="20"/>
                <w:szCs w:val="20"/>
                <w:lang w:eastAsia="en-GB"/>
              </w:rPr>
              <w:t xml:space="preserve">km </w:t>
            </w:r>
            <w:r w:rsidRPr="002D3044">
              <w:rPr>
                <w:rFonts w:ascii="Calibri" w:eastAsia="Times New Roman" w:hAnsi="Calibri" w:cs="Calibri"/>
                <w:sz w:val="20"/>
                <w:szCs w:val="20"/>
                <w:lang w:eastAsia="en-GB"/>
              </w:rPr>
              <w:t>grid</w:t>
            </w:r>
            <w:r w:rsidR="45C35D0F" w:rsidRPr="002D3044">
              <w:rPr>
                <w:rFonts w:ascii="Calibri" w:eastAsia="Times New Roman" w:hAnsi="Calibri" w:cs="Calibri"/>
                <w:sz w:val="20"/>
                <w:szCs w:val="20"/>
                <w:lang w:eastAsia="en-GB"/>
              </w:rPr>
              <w:t xml:space="preserve"> for presence or absence of known habitat. </w:t>
            </w:r>
            <w:r w:rsidRPr="002D3044">
              <w:rPr>
                <w:rFonts w:ascii="Calibri" w:eastAsia="Times New Roman" w:hAnsi="Calibri" w:cs="Calibri"/>
                <w:sz w:val="20"/>
                <w:szCs w:val="20"/>
                <w:lang w:eastAsia="en-GB"/>
              </w:rPr>
              <w:t>Please note that s</w:t>
            </w:r>
            <w:r w:rsidR="42CDDF3E" w:rsidRPr="002D3044">
              <w:rPr>
                <w:rFonts w:ascii="Calibri" w:eastAsia="Times New Roman" w:hAnsi="Calibri" w:cs="Calibri"/>
                <w:sz w:val="20"/>
                <w:szCs w:val="20"/>
                <w:lang w:eastAsia="en-GB"/>
              </w:rPr>
              <w:t>e</w:t>
            </w:r>
            <w:r w:rsidR="5F90D9CB" w:rsidRPr="002D3044">
              <w:rPr>
                <w:rFonts w:ascii="Calibri" w:eastAsia="Times New Roman" w:hAnsi="Calibri" w:cs="Calibri"/>
                <w:sz w:val="20"/>
                <w:szCs w:val="20"/>
                <w:lang w:eastAsia="en-GB"/>
              </w:rPr>
              <w:t>a</w:t>
            </w:r>
            <w:r w:rsidR="1CA827B8" w:rsidRPr="002D3044">
              <w:rPr>
                <w:rFonts w:ascii="Calibri" w:eastAsia="Times New Roman" w:hAnsi="Calibri" w:cs="Calibri"/>
                <w:sz w:val="20"/>
                <w:szCs w:val="20"/>
                <w:lang w:eastAsia="en-GB"/>
              </w:rPr>
              <w:t>-</w:t>
            </w:r>
            <w:r w:rsidR="5F90D9CB" w:rsidRPr="002D3044">
              <w:rPr>
                <w:rFonts w:ascii="Calibri" w:eastAsia="Times New Roman" w:hAnsi="Calibri" w:cs="Calibri"/>
                <w:sz w:val="20"/>
                <w:szCs w:val="20"/>
                <w:lang w:eastAsia="en-GB"/>
              </w:rPr>
              <w:t xml:space="preserve">pen and </w:t>
            </w:r>
            <w:r w:rsidR="643FA161" w:rsidRPr="002D3044">
              <w:rPr>
                <w:rFonts w:ascii="Calibri" w:eastAsia="Times New Roman" w:hAnsi="Calibri" w:cs="Calibri"/>
                <w:sz w:val="20"/>
                <w:szCs w:val="20"/>
                <w:lang w:eastAsia="en-GB"/>
              </w:rPr>
              <w:t xml:space="preserve">burrowing megafauna </w:t>
            </w:r>
            <w:r w:rsidR="42CDDF3E" w:rsidRPr="002D3044">
              <w:rPr>
                <w:rFonts w:ascii="Calibri" w:eastAsia="Times New Roman" w:hAnsi="Calibri" w:cs="Calibri"/>
                <w:sz w:val="20"/>
                <w:szCs w:val="20"/>
                <w:lang w:eastAsia="en-GB"/>
              </w:rPr>
              <w:t>communities</w:t>
            </w:r>
            <w:r w:rsidRPr="002D3044">
              <w:rPr>
                <w:rFonts w:ascii="Calibri" w:eastAsia="Times New Roman" w:hAnsi="Calibri" w:cs="Calibri"/>
                <w:sz w:val="20"/>
                <w:szCs w:val="20"/>
                <w:lang w:eastAsia="en-GB"/>
              </w:rPr>
              <w:t xml:space="preserve"> are not fully mapped in any of the five </w:t>
            </w:r>
            <w:r w:rsidR="008A106C" w:rsidRPr="002D3044">
              <w:rPr>
                <w:rFonts w:ascii="Calibri" w:eastAsia="Times New Roman" w:hAnsi="Calibri" w:cs="Calibri"/>
                <w:sz w:val="20"/>
                <w:szCs w:val="20"/>
                <w:lang w:eastAsia="en-GB"/>
              </w:rPr>
              <w:t>R</w:t>
            </w:r>
            <w:r w:rsidRPr="002D3044">
              <w:rPr>
                <w:rFonts w:ascii="Calibri" w:eastAsia="Times New Roman" w:hAnsi="Calibri" w:cs="Calibri"/>
                <w:sz w:val="20"/>
                <w:szCs w:val="20"/>
                <w:lang w:eastAsia="en-GB"/>
              </w:rPr>
              <w:t>egions.</w:t>
            </w:r>
          </w:p>
          <w:tbl>
            <w:tblPr>
              <w:tblW w:w="738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30"/>
              <w:gridCol w:w="1798"/>
              <w:gridCol w:w="1560"/>
              <w:gridCol w:w="1275"/>
              <w:gridCol w:w="1418"/>
            </w:tblGrid>
            <w:tr w:rsidR="008A106C" w:rsidRPr="002D3044" w14:paraId="3FCB1045"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D3511" w14:textId="70178D2D" w:rsidR="008A106C" w:rsidRPr="002D3044" w:rsidRDefault="00E61C6A" w:rsidP="004A1B72">
                  <w:pPr>
                    <w:rPr>
                      <w:rFonts w:ascii="Calibri" w:eastAsia="Times New Roman" w:hAnsi="Calibri" w:cs="Calibri"/>
                      <w:sz w:val="20"/>
                      <w:szCs w:val="20"/>
                      <w:lang w:eastAsia="en-GB"/>
                    </w:rPr>
                  </w:pPr>
                  <w:r w:rsidRPr="002D3044">
                    <w:rPr>
                      <w:rFonts w:ascii="Calibri" w:eastAsia="Times New Roman" w:hAnsi="Calibri" w:cs="Calibri"/>
                      <w:b/>
                      <w:bCs/>
                      <w:sz w:val="20"/>
                      <w:szCs w:val="20"/>
                      <w:lang w:eastAsia="en-GB"/>
                    </w:rPr>
                    <w:t>Contracting Party</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9981A" w14:textId="197958AF" w:rsidR="008A106C" w:rsidRPr="002D3044" w:rsidRDefault="008A106C" w:rsidP="004A1B72">
                  <w:pPr>
                    <w:rPr>
                      <w:rFonts w:ascii="Calibri" w:eastAsia="Times New Roman" w:hAnsi="Calibri" w:cs="Calibri"/>
                      <w:b/>
                      <w:bCs/>
                      <w:sz w:val="20"/>
                      <w:szCs w:val="20"/>
                      <w:lang w:eastAsia="en-GB"/>
                    </w:rPr>
                  </w:pPr>
                  <w:r w:rsidRPr="002D3044">
                    <w:rPr>
                      <w:rFonts w:ascii="Calibri" w:eastAsia="Times New Roman" w:hAnsi="Calibri" w:cs="Calibri"/>
                      <w:b/>
                      <w:bCs/>
                      <w:sz w:val="20"/>
                      <w:szCs w:val="20"/>
                      <w:lang w:eastAsia="en-GB"/>
                    </w:rPr>
                    <w:t>Arctic waters (Region I)</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DD0FDC" w14:textId="6F5DE7C3" w:rsidR="008A106C" w:rsidRPr="002D3044" w:rsidRDefault="008A106C" w:rsidP="004A1B72">
                  <w:pPr>
                    <w:rPr>
                      <w:rFonts w:ascii="Calibri" w:eastAsia="Times New Roman" w:hAnsi="Calibri" w:cs="Calibri"/>
                      <w:b/>
                      <w:bCs/>
                      <w:sz w:val="20"/>
                      <w:szCs w:val="20"/>
                      <w:lang w:eastAsia="en-GB"/>
                    </w:rPr>
                  </w:pPr>
                  <w:r w:rsidRPr="002D3044">
                    <w:rPr>
                      <w:rFonts w:ascii="Calibri" w:eastAsia="Times New Roman" w:hAnsi="Calibri" w:cs="Calibri"/>
                      <w:b/>
                      <w:bCs/>
                      <w:sz w:val="20"/>
                      <w:szCs w:val="20"/>
                      <w:lang w:eastAsia="en-GB"/>
                    </w:rPr>
                    <w:t>Greater North Sea (Region II)</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652DA" w14:textId="082273EC" w:rsidR="008A106C" w:rsidRPr="002D3044" w:rsidRDefault="008A106C" w:rsidP="004A1B72">
                  <w:pPr>
                    <w:rPr>
                      <w:rFonts w:ascii="Calibri" w:eastAsia="Times New Roman" w:hAnsi="Calibri" w:cs="Calibri"/>
                      <w:b/>
                      <w:bCs/>
                      <w:sz w:val="20"/>
                      <w:szCs w:val="20"/>
                      <w:lang w:eastAsia="en-GB"/>
                    </w:rPr>
                  </w:pPr>
                  <w:r w:rsidRPr="002D3044">
                    <w:rPr>
                      <w:rFonts w:ascii="Calibri" w:eastAsia="Times New Roman" w:hAnsi="Calibri" w:cs="Calibri"/>
                      <w:b/>
                      <w:bCs/>
                      <w:sz w:val="20"/>
                      <w:szCs w:val="20"/>
                      <w:lang w:eastAsia="en-GB"/>
                    </w:rPr>
                    <w:t>Celtic Seas (Region III)</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52633" w14:textId="3D2CC743" w:rsidR="008A106C" w:rsidRPr="002D3044" w:rsidRDefault="008A106C" w:rsidP="004A1B72">
                  <w:pPr>
                    <w:rPr>
                      <w:rFonts w:ascii="Calibri" w:eastAsia="Times New Roman" w:hAnsi="Calibri" w:cs="Calibri"/>
                      <w:b/>
                      <w:bCs/>
                      <w:sz w:val="20"/>
                      <w:szCs w:val="20"/>
                      <w:lang w:eastAsia="en-GB"/>
                    </w:rPr>
                  </w:pPr>
                  <w:r w:rsidRPr="002D3044">
                    <w:rPr>
                      <w:rFonts w:ascii="Calibri" w:eastAsia="Times New Roman" w:hAnsi="Calibri" w:cs="Calibri"/>
                      <w:b/>
                      <w:bCs/>
                      <w:sz w:val="20"/>
                      <w:szCs w:val="20"/>
                      <w:lang w:eastAsia="en-GB"/>
                    </w:rPr>
                    <w:t>Bay of Biscay and Iberian Coast (Region IV)</w:t>
                  </w:r>
                </w:p>
              </w:tc>
            </w:tr>
            <w:tr w:rsidR="008A106C" w:rsidRPr="002D3044" w14:paraId="69F23FA5"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BF3F1"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Denmark</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A4C53" w14:textId="0B06EBA1"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EFC05" w14:textId="238A4759"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13</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B72CED" w14:textId="66C8F868"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34328" w14:textId="49106E11"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730DD254"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08B77"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France</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7304A3" w14:textId="4BEE1FB7"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5A1BB" w14:textId="31A01A0A"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0</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A4578" w14:textId="0F2F2C8B"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0</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67F1D2" w14:textId="0219DC62"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14</w:t>
                  </w:r>
                </w:p>
              </w:tc>
            </w:tr>
            <w:tr w:rsidR="008A106C" w:rsidRPr="002D3044" w14:paraId="46C22A26"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4ACC2F"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Iceland</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82806" w14:textId="668862C6"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0</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45F40" w14:textId="19423799"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6D179" w14:textId="1C5BB11D"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4EE3C7" w14:textId="04A678C9"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7631A02C"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D7D344"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Ireland</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D09AE9" w14:textId="690408DE"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D3DA3A" w14:textId="5AD526A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7A708" w14:textId="7164D9DF"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119</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FAE15" w14:textId="02DB2D54"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5168E556"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AA407"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Norway</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39E0D" w14:textId="581FBE12"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141</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6315B7" w14:textId="74D95654"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194</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4E1C7" w14:textId="252DB1B3"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965007" w14:textId="6506E4BC"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0D67F0B9"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2FCD8"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Portugal</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AB3D2" w14:textId="17D8FD04"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7178D3" w14:textId="0EB1B5DB"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35021B" w14:textId="172160E3"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E9C46" w14:textId="768E9BFC"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4</w:t>
                  </w:r>
                </w:p>
              </w:tc>
            </w:tr>
            <w:tr w:rsidR="008A106C" w:rsidRPr="002D3044" w14:paraId="3C1663E2"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A93B0"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Spain</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0C6C4" w14:textId="06A01C3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62266" w14:textId="4766664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C26AAF" w14:textId="3E6DBF61"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83AE4B" w14:textId="1353B812"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64</w:t>
                  </w:r>
                </w:p>
              </w:tc>
            </w:tr>
            <w:tr w:rsidR="008A106C" w:rsidRPr="002D3044" w14:paraId="00EF8EA6"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2A5F3"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Sweden</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534BD" w14:textId="7B547D05"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53238" w14:textId="302726BB"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68</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C4560D" w14:textId="716DBF19"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6040A" w14:textId="1A4905F7"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563C9BB3"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0170D" w14:textId="1B327521"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UK</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C10FAA" w14:textId="2511E264"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82A5BE" w14:textId="3A26EC46"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480</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1D1EF7" w14:textId="2EA8FF81"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703</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996A6" w14:textId="5E7E5B5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0E87B812"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96CEB1" w14:textId="7AD44D43"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Netherlands</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8448B8" w14:textId="5CEF6746"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6B4AE" w14:textId="0CB42996"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47</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AE3807" w14:textId="56E3E718"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A81C97" w14:textId="41E879BA"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72D76B07"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F114F" w14:textId="27FFF199" w:rsidR="008A106C" w:rsidRPr="002D3044" w:rsidRDefault="008A106C" w:rsidP="1819CCDB">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lastRenderedPageBreak/>
                    <w:t>Germany</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7BEAB" w14:textId="19CA7DE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A7E16" w14:textId="052EE3EF" w:rsidR="008A106C" w:rsidRPr="002D3044" w:rsidRDefault="008A106C" w:rsidP="1819CCDB">
                  <w:pPr>
                    <w:jc w:val="center"/>
                    <w:rPr>
                      <w:rStyle w:val="FootnoteReference"/>
                      <w:rFonts w:ascii="Calibri" w:eastAsia="Times New Roman" w:hAnsi="Calibri" w:cs="Calibri"/>
                      <w:b/>
                      <w:bCs/>
                      <w:sz w:val="20"/>
                      <w:szCs w:val="20"/>
                      <w:lang w:eastAsia="en-GB"/>
                    </w:rPr>
                  </w:pPr>
                  <w:r w:rsidRPr="002D3044">
                    <w:rPr>
                      <w:rFonts w:ascii="Calibri" w:eastAsia="Times New Roman" w:hAnsi="Calibri" w:cs="Calibri"/>
                      <w:b/>
                      <w:bCs/>
                      <w:sz w:val="20"/>
                      <w:szCs w:val="20"/>
                      <w:lang w:eastAsia="en-GB"/>
                    </w:rPr>
                    <w:t>119</w:t>
                  </w:r>
                  <w:r w:rsidRPr="002D3044">
                    <w:rPr>
                      <w:rStyle w:val="FootnoteReference"/>
                      <w:rFonts w:ascii="Calibri" w:eastAsia="Times New Roman" w:hAnsi="Calibri" w:cs="Calibri"/>
                      <w:b/>
                      <w:bCs/>
                      <w:sz w:val="20"/>
                      <w:szCs w:val="20"/>
                      <w:lang w:eastAsia="en-GB"/>
                    </w:rPr>
                    <w:footnoteReference w:id="2"/>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23F545" w14:textId="4D8EF253"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854BC1" w14:textId="20013D00"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0E390024"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53CEE" w14:textId="672C8FF8"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High Seas</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F583D" w14:textId="73DB08D5"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091DEF" w14:textId="3A79E94D"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CE4ABE" w14:textId="5DCC2609"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62A99" w14:textId="0CE0C022" w:rsidR="008A106C" w:rsidRPr="002D3044" w:rsidRDefault="008A106C" w:rsidP="00791C6C">
                  <w:pPr>
                    <w:jc w:val="cente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N/A</w:t>
                  </w:r>
                </w:p>
              </w:tc>
            </w:tr>
            <w:tr w:rsidR="008A106C" w:rsidRPr="002D3044" w14:paraId="0ABC5D9E"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2DFC04" w14:textId="77777777" w:rsidR="008A106C" w:rsidRPr="002D3044" w:rsidRDefault="008A106C" w:rsidP="004A1B72">
                  <w:pP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Total</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A050F" w14:textId="0EF4069F"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141</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107F5" w14:textId="42AEC1FA"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921</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B376A" w14:textId="0730B71C"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822</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39CF8C" w14:textId="5114342E" w:rsidR="008A106C" w:rsidRPr="002D3044" w:rsidRDefault="008A106C" w:rsidP="00791C6C">
                  <w:pPr>
                    <w:jc w:val="center"/>
                    <w:rPr>
                      <w:rFonts w:ascii="Calibri" w:eastAsia="Times New Roman" w:hAnsi="Calibri" w:cs="Calibri"/>
                      <w:b/>
                      <w:sz w:val="20"/>
                      <w:szCs w:val="20"/>
                      <w:lang w:eastAsia="en-GB"/>
                    </w:rPr>
                  </w:pPr>
                  <w:r w:rsidRPr="002D3044">
                    <w:rPr>
                      <w:rFonts w:ascii="Calibri" w:eastAsia="Times New Roman" w:hAnsi="Calibri" w:cs="Calibri"/>
                      <w:b/>
                      <w:sz w:val="20"/>
                      <w:szCs w:val="20"/>
                      <w:lang w:eastAsia="en-GB"/>
                    </w:rPr>
                    <w:t>82</w:t>
                  </w:r>
                </w:p>
              </w:tc>
            </w:tr>
            <w:tr w:rsidR="008A106C" w:rsidRPr="002D3044" w14:paraId="3535AC9D" w14:textId="77777777" w:rsidTr="008A106C">
              <w:tc>
                <w:tcPr>
                  <w:tcW w:w="1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029F2" w14:textId="77777777"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Source</w:t>
                  </w:r>
                </w:p>
              </w:tc>
              <w:tc>
                <w:tcPr>
                  <w:tcW w:w="1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627EB" w14:textId="74AABF5A"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 OSPAR T&amp; D database</w:t>
                  </w:r>
                </w:p>
              </w:tc>
              <w:tc>
                <w:tcPr>
                  <w:tcW w:w="1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637B8" w14:textId="00FAB84C"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 OSPAR T&amp; D database</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43D0C" w14:textId="6E15C328"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 OSPAR T&amp; D database</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6DFD5" w14:textId="7FBF062F" w:rsidR="008A106C" w:rsidRPr="002D3044" w:rsidRDefault="008A106C" w:rsidP="004A1B72">
                  <w:pPr>
                    <w:rPr>
                      <w:rFonts w:ascii="Calibri" w:eastAsia="Times New Roman" w:hAnsi="Calibri" w:cs="Calibri"/>
                      <w:sz w:val="20"/>
                      <w:szCs w:val="20"/>
                      <w:lang w:eastAsia="en-GB"/>
                    </w:rPr>
                  </w:pPr>
                  <w:r w:rsidRPr="002D3044">
                    <w:rPr>
                      <w:rFonts w:ascii="Calibri" w:eastAsia="Times New Roman" w:hAnsi="Calibri" w:cs="Calibri"/>
                      <w:sz w:val="20"/>
                      <w:szCs w:val="20"/>
                      <w:lang w:eastAsia="en-GB"/>
                    </w:rPr>
                    <w:t> OSPAR T&amp; D database</w:t>
                  </w:r>
                </w:p>
              </w:tc>
            </w:tr>
          </w:tbl>
          <w:p w14:paraId="1BA468B0" w14:textId="77777777" w:rsidR="00EF3591" w:rsidRPr="002D3044" w:rsidRDefault="00EF3591" w:rsidP="009121F4">
            <w:pPr>
              <w:rPr>
                <w:rFonts w:ascii="Calibri" w:hAnsi="Calibri" w:cs="Calibri"/>
              </w:rPr>
            </w:pPr>
          </w:p>
          <w:p w14:paraId="7969DADE" w14:textId="77777777" w:rsidR="00B40486" w:rsidRPr="002D3044" w:rsidRDefault="1674FAFF" w:rsidP="009121F4">
            <w:pPr>
              <w:rPr>
                <w:rFonts w:ascii="Calibri" w:hAnsi="Calibri" w:cs="Calibri"/>
              </w:rPr>
            </w:pPr>
            <w:r w:rsidRPr="002D3044">
              <w:rPr>
                <w:rFonts w:ascii="Calibri" w:hAnsi="Calibri" w:cs="Calibri"/>
              </w:rPr>
              <w:t>The total extent of sea-pen and burrowing megafauna communities in OSPAR waters is unknown</w:t>
            </w:r>
            <w:r w:rsidR="17B39557" w:rsidRPr="002D3044">
              <w:rPr>
                <w:rFonts w:ascii="Calibri" w:hAnsi="Calibri" w:cs="Calibri"/>
              </w:rPr>
              <w:t xml:space="preserve"> but new data submissions continue to be added</w:t>
            </w:r>
            <w:r w:rsidR="6B185224" w:rsidRPr="002D3044">
              <w:rPr>
                <w:rFonts w:ascii="Calibri" w:hAnsi="Calibri" w:cs="Calibri"/>
              </w:rPr>
              <w:t>.</w:t>
            </w:r>
            <w:r w:rsidRPr="002D3044">
              <w:rPr>
                <w:rFonts w:ascii="Calibri" w:hAnsi="Calibri" w:cs="Calibri"/>
              </w:rPr>
              <w:t xml:space="preserve"> </w:t>
            </w:r>
          </w:p>
          <w:p w14:paraId="69C87807" w14:textId="1145F096" w:rsidR="0079749A" w:rsidRPr="002D3044" w:rsidRDefault="00B40486" w:rsidP="009121F4">
            <w:pPr>
              <w:rPr>
                <w:rFonts w:ascii="Calibri" w:hAnsi="Calibri" w:cs="Calibri"/>
              </w:rPr>
            </w:pPr>
            <w:r w:rsidRPr="002D3044">
              <w:rPr>
                <w:rFonts w:ascii="Calibri" w:hAnsi="Calibri" w:cs="Calibri"/>
              </w:rPr>
              <w:t xml:space="preserve">EU Habitats Directive </w:t>
            </w:r>
            <w:r w:rsidR="17B39557" w:rsidRPr="002D3044">
              <w:rPr>
                <w:rFonts w:ascii="Calibri" w:hAnsi="Calibri" w:cs="Calibri"/>
              </w:rPr>
              <w:t xml:space="preserve">Article 17 assessment standards were followed to calculate Extent using 10 x 10km grids and weighted to each </w:t>
            </w:r>
            <w:r w:rsidR="00E61C6A" w:rsidRPr="002D3044">
              <w:rPr>
                <w:rFonts w:ascii="Calibri" w:hAnsi="Calibri" w:cs="Calibri"/>
              </w:rPr>
              <w:t>Contracting Party</w:t>
            </w:r>
            <w:r w:rsidR="17B39557" w:rsidRPr="002D3044">
              <w:rPr>
                <w:rFonts w:ascii="Calibri" w:hAnsi="Calibri" w:cs="Calibri"/>
              </w:rPr>
              <w:t>.</w:t>
            </w:r>
          </w:p>
          <w:p w14:paraId="38556AE8" w14:textId="77777777" w:rsidR="00BA625F" w:rsidRPr="002D3044" w:rsidRDefault="00BA625F" w:rsidP="009121F4">
            <w:pPr>
              <w:rPr>
                <w:rFonts w:ascii="Calibri" w:hAnsi="Calibri" w:cs="Calibri"/>
              </w:rPr>
            </w:pPr>
          </w:p>
          <w:p w14:paraId="623EC6AD" w14:textId="69468C07" w:rsidR="0079749A" w:rsidRPr="002D3044" w:rsidRDefault="0079749A" w:rsidP="009121F4">
            <w:pPr>
              <w:rPr>
                <w:rFonts w:ascii="Calibri" w:hAnsi="Calibri" w:cs="Calibri"/>
              </w:rPr>
            </w:pPr>
            <w:r w:rsidRPr="002D3044">
              <w:rPr>
                <w:rFonts w:ascii="Calibri" w:hAnsi="Calibri" w:cs="Calibri"/>
              </w:rPr>
              <w:t>Method of assessment: 2b</w:t>
            </w:r>
          </w:p>
        </w:tc>
      </w:tr>
      <w:tr w:rsidR="00FD5E52" w:rsidRPr="002D3044" w14:paraId="350762CF" w14:textId="77777777" w:rsidTr="00E97BFD">
        <w:tc>
          <w:tcPr>
            <w:tcW w:w="1689" w:type="dxa"/>
          </w:tcPr>
          <w:p w14:paraId="73378625" w14:textId="77777777" w:rsidR="00EF3591" w:rsidRPr="002D3044" w:rsidRDefault="00EF3591" w:rsidP="009121F4">
            <w:pPr>
              <w:rPr>
                <w:rFonts w:ascii="Calibri" w:hAnsi="Calibri" w:cs="Calibri"/>
              </w:rPr>
            </w:pPr>
            <w:r w:rsidRPr="002D3044">
              <w:rPr>
                <w:rFonts w:ascii="Calibri" w:hAnsi="Calibri" w:cs="Calibri"/>
              </w:rPr>
              <w:lastRenderedPageBreak/>
              <w:t>Condition</w:t>
            </w:r>
          </w:p>
          <w:p w14:paraId="342228F0" w14:textId="77777777" w:rsidR="00EF3591" w:rsidRPr="002D3044" w:rsidRDefault="00EF3591" w:rsidP="00EF3591">
            <w:pPr>
              <w:pStyle w:val="ListParagraph"/>
              <w:numPr>
                <w:ilvl w:val="0"/>
                <w:numId w:val="27"/>
              </w:numPr>
              <w:rPr>
                <w:rFonts w:ascii="Calibri" w:hAnsi="Calibri" w:cs="Calibri"/>
              </w:rPr>
            </w:pPr>
            <w:r w:rsidRPr="002D3044">
              <w:rPr>
                <w:rFonts w:ascii="Calibri" w:hAnsi="Calibri" w:cs="Calibri"/>
              </w:rPr>
              <w:t>100 words + figure</w:t>
            </w:r>
          </w:p>
        </w:tc>
        <w:tc>
          <w:tcPr>
            <w:tcW w:w="8767" w:type="dxa"/>
          </w:tcPr>
          <w:p w14:paraId="5C445487" w14:textId="47F35403" w:rsidR="007D2BD2" w:rsidRPr="002D3044" w:rsidRDefault="00263E45" w:rsidP="3FA7F08A">
            <w:pPr>
              <w:rPr>
                <w:rFonts w:ascii="Calibri" w:hAnsi="Calibri" w:cs="Calibri"/>
              </w:rPr>
            </w:pPr>
            <w:r w:rsidRPr="002D3044">
              <w:rPr>
                <w:rFonts w:ascii="Calibri" w:hAnsi="Calibri" w:cs="Calibri"/>
              </w:rPr>
              <w:t>The s</w:t>
            </w:r>
            <w:r w:rsidR="68C2FEF3" w:rsidRPr="002D3044">
              <w:rPr>
                <w:rFonts w:ascii="Calibri" w:hAnsi="Calibri" w:cs="Calibri"/>
              </w:rPr>
              <w:t xml:space="preserve">ea-pen and </w:t>
            </w:r>
            <w:r w:rsidR="39D2E3E2" w:rsidRPr="002D3044">
              <w:rPr>
                <w:rFonts w:ascii="Calibri" w:hAnsi="Calibri" w:cs="Calibri"/>
              </w:rPr>
              <w:t xml:space="preserve">burrowing </w:t>
            </w:r>
            <w:r w:rsidR="10278A8F" w:rsidRPr="002D3044">
              <w:rPr>
                <w:rFonts w:ascii="Calibri" w:hAnsi="Calibri" w:cs="Calibri"/>
              </w:rPr>
              <w:t xml:space="preserve">megafauna </w:t>
            </w:r>
            <w:r w:rsidRPr="002D3044">
              <w:rPr>
                <w:rFonts w:ascii="Calibri" w:hAnsi="Calibri" w:cs="Calibri"/>
              </w:rPr>
              <w:t>habitat</w:t>
            </w:r>
            <w:r w:rsidR="10278A8F" w:rsidRPr="002D3044">
              <w:rPr>
                <w:rFonts w:ascii="Calibri" w:hAnsi="Calibri" w:cs="Calibri"/>
              </w:rPr>
              <w:t xml:space="preserve"> </w:t>
            </w:r>
            <w:r w:rsidRPr="002D3044">
              <w:rPr>
                <w:rFonts w:ascii="Calibri" w:hAnsi="Calibri" w:cs="Calibri"/>
              </w:rPr>
              <w:t>is</w:t>
            </w:r>
            <w:r w:rsidR="418810F3" w:rsidRPr="002D3044">
              <w:rPr>
                <w:rFonts w:ascii="Calibri" w:hAnsi="Calibri" w:cs="Calibri"/>
              </w:rPr>
              <w:t xml:space="preserve"> </w:t>
            </w:r>
            <w:r w:rsidR="0EFD0C0C" w:rsidRPr="002D3044">
              <w:rPr>
                <w:rFonts w:ascii="Calibri" w:hAnsi="Calibri" w:cs="Calibri"/>
              </w:rPr>
              <w:t>considered to be in</w:t>
            </w:r>
            <w:r w:rsidR="5E99F766" w:rsidRPr="002D3044">
              <w:rPr>
                <w:rFonts w:ascii="Calibri" w:hAnsi="Calibri" w:cs="Calibri"/>
              </w:rPr>
              <w:t xml:space="preserve"> a</w:t>
            </w:r>
            <w:r w:rsidR="050CEBD7" w:rsidRPr="002D3044">
              <w:rPr>
                <w:rFonts w:ascii="Calibri" w:hAnsi="Calibri" w:cs="Calibri"/>
              </w:rPr>
              <w:t xml:space="preserve"> declining or</w:t>
            </w:r>
            <w:r w:rsidR="0EFD0C0C" w:rsidRPr="002D3044">
              <w:rPr>
                <w:rFonts w:ascii="Calibri" w:hAnsi="Calibri" w:cs="Calibri"/>
              </w:rPr>
              <w:t xml:space="preserve"> </w:t>
            </w:r>
            <w:r w:rsidR="5E99F766" w:rsidRPr="002D3044">
              <w:rPr>
                <w:rFonts w:ascii="Calibri" w:hAnsi="Calibri" w:cs="Calibri"/>
              </w:rPr>
              <w:t xml:space="preserve">modified </w:t>
            </w:r>
            <w:r w:rsidR="050CEBD7" w:rsidRPr="002D3044">
              <w:rPr>
                <w:rFonts w:ascii="Calibri" w:hAnsi="Calibri" w:cs="Calibri"/>
              </w:rPr>
              <w:t xml:space="preserve">but stable </w:t>
            </w:r>
            <w:r w:rsidR="0EFD0C0C" w:rsidRPr="002D3044">
              <w:rPr>
                <w:rFonts w:ascii="Calibri" w:hAnsi="Calibri" w:cs="Calibri"/>
              </w:rPr>
              <w:t xml:space="preserve">condition </w:t>
            </w:r>
            <w:r w:rsidR="050CEBD7" w:rsidRPr="002D3044">
              <w:rPr>
                <w:rFonts w:ascii="Calibri" w:hAnsi="Calibri" w:cs="Calibri"/>
              </w:rPr>
              <w:t xml:space="preserve">over much of </w:t>
            </w:r>
            <w:r w:rsidR="00027158" w:rsidRPr="002D3044">
              <w:rPr>
                <w:rFonts w:ascii="Calibri" w:hAnsi="Calibri" w:cs="Calibri"/>
              </w:rPr>
              <w:t>its</w:t>
            </w:r>
            <w:r w:rsidR="050CEBD7" w:rsidRPr="002D3044">
              <w:rPr>
                <w:rFonts w:ascii="Calibri" w:hAnsi="Calibri" w:cs="Calibri"/>
              </w:rPr>
              <w:t xml:space="preserve"> extent, </w:t>
            </w:r>
            <w:r w:rsidR="0EFD0C0C" w:rsidRPr="002D3044">
              <w:rPr>
                <w:rFonts w:ascii="Calibri" w:hAnsi="Calibri" w:cs="Calibri"/>
              </w:rPr>
              <w:t xml:space="preserve">primarily due to the </w:t>
            </w:r>
            <w:r w:rsidR="0A6A8949" w:rsidRPr="002D3044">
              <w:rPr>
                <w:rFonts w:ascii="Calibri" w:hAnsi="Calibri" w:cs="Calibri"/>
              </w:rPr>
              <w:t xml:space="preserve">use of </w:t>
            </w:r>
            <w:r w:rsidR="0EFD0C0C" w:rsidRPr="002D3044">
              <w:rPr>
                <w:rFonts w:ascii="Calibri" w:hAnsi="Calibri" w:cs="Calibri"/>
              </w:rPr>
              <w:t xml:space="preserve">towed, bottom-contacting fishing gears </w:t>
            </w:r>
            <w:r w:rsidR="1573C501" w:rsidRPr="002D3044">
              <w:rPr>
                <w:rFonts w:ascii="Calibri" w:hAnsi="Calibri" w:cs="Calibri"/>
              </w:rPr>
              <w:t xml:space="preserve">throughout the habitat's extent and distribution. </w:t>
            </w:r>
            <w:r w:rsidR="73683B4B" w:rsidRPr="002D3044">
              <w:rPr>
                <w:rFonts w:ascii="Calibri" w:hAnsi="Calibri" w:cs="Calibri"/>
              </w:rPr>
              <w:t xml:space="preserve">Bottom-contacting fishing effort </w:t>
            </w:r>
            <w:r w:rsidR="32F90EDC" w:rsidRPr="002D3044">
              <w:rPr>
                <w:rFonts w:ascii="Calibri" w:hAnsi="Calibri" w:cs="Calibri"/>
              </w:rPr>
              <w:t xml:space="preserve">has </w:t>
            </w:r>
            <w:r w:rsidR="73683B4B" w:rsidRPr="002D3044">
              <w:rPr>
                <w:rFonts w:ascii="Calibri" w:hAnsi="Calibri" w:cs="Calibri"/>
              </w:rPr>
              <w:t xml:space="preserve">declined from </w:t>
            </w:r>
            <w:r w:rsidR="41E8165F" w:rsidRPr="002D3044">
              <w:rPr>
                <w:rFonts w:ascii="Calibri" w:hAnsi="Calibri" w:cs="Calibri"/>
              </w:rPr>
              <w:t>an overall</w:t>
            </w:r>
            <w:r w:rsidR="73683B4B" w:rsidRPr="002D3044">
              <w:rPr>
                <w:rFonts w:ascii="Calibri" w:hAnsi="Calibri" w:cs="Calibri"/>
              </w:rPr>
              <w:t xml:space="preserve"> peak in 2003</w:t>
            </w:r>
            <w:r w:rsidR="1A7D2774" w:rsidRPr="002D3044">
              <w:rPr>
                <w:rFonts w:ascii="Calibri" w:hAnsi="Calibri" w:cs="Calibri"/>
              </w:rPr>
              <w:t xml:space="preserve"> </w:t>
            </w:r>
            <w:r w:rsidR="2A0E76EC" w:rsidRPr="002D3044">
              <w:rPr>
                <w:rFonts w:ascii="Calibri" w:hAnsi="Calibri" w:cs="Calibri"/>
              </w:rPr>
              <w:t>in the Celtic and Greater North Sea. ICES 2021 fisheries overviews indicate a decline in otter trawl effort in the Celtic seas since 2015 but an increase in the Greater North Sea</w:t>
            </w:r>
            <w:r w:rsidR="2F4FDF24" w:rsidRPr="002D3044">
              <w:rPr>
                <w:rFonts w:ascii="Calibri" w:hAnsi="Calibri" w:cs="Calibri"/>
              </w:rPr>
              <w:t xml:space="preserve"> since 2015.</w:t>
            </w:r>
            <w:r w:rsidR="2A0E76EC" w:rsidRPr="002D3044">
              <w:rPr>
                <w:rFonts w:ascii="Calibri" w:hAnsi="Calibri" w:cs="Calibri"/>
              </w:rPr>
              <w:t xml:space="preserve"> The</w:t>
            </w:r>
            <w:r w:rsidR="1AE79A13" w:rsidRPr="002D3044">
              <w:rPr>
                <w:rFonts w:ascii="Calibri" w:hAnsi="Calibri" w:cs="Calibri"/>
              </w:rPr>
              <w:t xml:space="preserve"> footprint from bottom towed fishing gears has not declined, with</w:t>
            </w:r>
            <w:r w:rsidR="28F40957" w:rsidRPr="002D3044">
              <w:rPr>
                <w:rFonts w:ascii="Calibri" w:hAnsi="Calibri" w:cs="Calibri"/>
              </w:rPr>
              <w:t xml:space="preserve"> OSPAR </w:t>
            </w:r>
            <w:r w:rsidR="4968ED03" w:rsidRPr="002D3044">
              <w:rPr>
                <w:rFonts w:ascii="Calibri" w:hAnsi="Calibri" w:cs="Calibri"/>
              </w:rPr>
              <w:t>Fisheries feeder report (2021)</w:t>
            </w:r>
            <w:r w:rsidR="008F1036" w:rsidRPr="002D3044">
              <w:rPr>
                <w:rFonts w:ascii="Calibri" w:hAnsi="Calibri" w:cs="Calibri"/>
              </w:rPr>
              <w:t xml:space="preserve"> </w:t>
            </w:r>
            <w:r w:rsidR="2C7CF201" w:rsidRPr="002D3044">
              <w:rPr>
                <w:rFonts w:ascii="Calibri" w:hAnsi="Calibri" w:cs="Calibri"/>
              </w:rPr>
              <w:t>highlighting</w:t>
            </w:r>
            <w:r w:rsidR="050CEBD7" w:rsidRPr="002D3044">
              <w:rPr>
                <w:rFonts w:ascii="Calibri" w:hAnsi="Calibri" w:cs="Calibri"/>
              </w:rPr>
              <w:t xml:space="preserve"> that 86% of assessed areas in these regions were physically disturbed, with 58% being classed as ‘highly disturbed’. Consistent fishing pressure occurred over 74% of assessed OSPAR areas and was considered very likely to affect the ability of habitats to recover. One study of </w:t>
            </w:r>
            <w:proofErr w:type="spellStart"/>
            <w:r w:rsidR="050CEBD7" w:rsidRPr="002D3044">
              <w:rPr>
                <w:rFonts w:ascii="Calibri" w:hAnsi="Calibri" w:cs="Calibri"/>
                <w:i/>
                <w:iCs/>
              </w:rPr>
              <w:t>Nephrops</w:t>
            </w:r>
            <w:proofErr w:type="spellEnd"/>
            <w:r w:rsidR="00D44F4F" w:rsidRPr="002D3044">
              <w:rPr>
                <w:rFonts w:ascii="Calibri" w:hAnsi="Calibri" w:cs="Calibri"/>
                <w:i/>
                <w:iCs/>
              </w:rPr>
              <w:t xml:space="preserve"> norvegicus</w:t>
            </w:r>
            <w:r w:rsidR="050CEBD7" w:rsidRPr="002D3044">
              <w:rPr>
                <w:rFonts w:ascii="Calibri" w:hAnsi="Calibri" w:cs="Calibri"/>
              </w:rPr>
              <w:t xml:space="preserve"> indicated the age at which females</w:t>
            </w:r>
            <w:r w:rsidR="050CEBD7" w:rsidRPr="002D3044">
              <w:rPr>
                <w:rFonts w:ascii="Calibri" w:hAnsi="Calibri" w:cs="Calibri"/>
                <w:i/>
                <w:iCs/>
              </w:rPr>
              <w:t xml:space="preserve"> </w:t>
            </w:r>
            <w:r w:rsidR="050CEBD7" w:rsidRPr="002D3044">
              <w:rPr>
                <w:rFonts w:ascii="Calibri" w:hAnsi="Calibri" w:cs="Calibri"/>
              </w:rPr>
              <w:t>first reach sexual maturity has declined significantly over two decades in the Western Irish Sea, suggesting despite a reduction in fishing pressure (and therefore disturbance) (</w:t>
            </w:r>
            <w:proofErr w:type="spellStart"/>
            <w:r w:rsidR="050CEBD7" w:rsidRPr="002D3044">
              <w:rPr>
                <w:rFonts w:ascii="Calibri" w:hAnsi="Calibri" w:cs="Calibri"/>
              </w:rPr>
              <w:t>Sigwart</w:t>
            </w:r>
            <w:proofErr w:type="spellEnd"/>
            <w:r w:rsidR="050CEBD7" w:rsidRPr="002D3044">
              <w:rPr>
                <w:rFonts w:ascii="Calibri" w:hAnsi="Calibri" w:cs="Calibri"/>
              </w:rPr>
              <w:t xml:space="preserve"> </w:t>
            </w:r>
            <w:r w:rsidR="00681952" w:rsidRPr="00681952">
              <w:rPr>
                <w:rFonts w:ascii="Calibri" w:hAnsi="Calibri" w:cs="Calibri"/>
                <w:i/>
                <w:iCs/>
              </w:rPr>
              <w:t>et al.,</w:t>
            </w:r>
            <w:r w:rsidR="050CEBD7" w:rsidRPr="002D3044">
              <w:rPr>
                <w:rFonts w:ascii="Calibri" w:hAnsi="Calibri" w:cs="Calibri"/>
              </w:rPr>
              <w:t xml:space="preserve"> 2020) the habitat is not yet</w:t>
            </w:r>
            <w:r w:rsidR="682E3149" w:rsidRPr="002D3044">
              <w:rPr>
                <w:rFonts w:ascii="Calibri" w:hAnsi="Calibri" w:cs="Calibri"/>
              </w:rPr>
              <w:t xml:space="preserve"> at</w:t>
            </w:r>
            <w:r w:rsidR="050CEBD7" w:rsidRPr="002D3044">
              <w:rPr>
                <w:rFonts w:ascii="Calibri" w:hAnsi="Calibri" w:cs="Calibri"/>
              </w:rPr>
              <w:t xml:space="preserve"> a disturbance level at which it can </w:t>
            </w:r>
            <w:r w:rsidR="008A1BE9" w:rsidRPr="002D3044">
              <w:rPr>
                <w:rFonts w:ascii="Calibri" w:hAnsi="Calibri" w:cs="Calibri"/>
              </w:rPr>
              <w:t xml:space="preserve">be </w:t>
            </w:r>
            <w:r w:rsidR="050CEBD7" w:rsidRPr="002D3044">
              <w:rPr>
                <w:rFonts w:ascii="Calibri" w:hAnsi="Calibri" w:cs="Calibri"/>
              </w:rPr>
              <w:t>sustain</w:t>
            </w:r>
            <w:r w:rsidR="008A1BE9" w:rsidRPr="002D3044">
              <w:rPr>
                <w:rFonts w:ascii="Calibri" w:hAnsi="Calibri" w:cs="Calibri"/>
              </w:rPr>
              <w:t>ed</w:t>
            </w:r>
            <w:r w:rsidR="050CEBD7" w:rsidRPr="002D3044">
              <w:rPr>
                <w:rFonts w:ascii="Calibri" w:hAnsi="Calibri" w:cs="Calibri"/>
              </w:rPr>
              <w:t>.</w:t>
            </w:r>
          </w:p>
          <w:p w14:paraId="1D893D75" w14:textId="21A07314" w:rsidR="008D5B3E" w:rsidRPr="002D3044" w:rsidRDefault="34A9209B" w:rsidP="3FA7F08A">
            <w:pPr>
              <w:rPr>
                <w:rFonts w:ascii="Calibri" w:hAnsi="Calibri" w:cs="Calibri"/>
              </w:rPr>
            </w:pPr>
            <w:r w:rsidRPr="002D3044">
              <w:rPr>
                <w:rFonts w:ascii="Calibri" w:hAnsi="Calibri" w:cs="Calibri"/>
              </w:rPr>
              <w:t xml:space="preserve">In </w:t>
            </w:r>
            <w:r w:rsidR="00D124BF" w:rsidRPr="00D124BF">
              <w:rPr>
                <w:rFonts w:ascii="Calibri" w:hAnsi="Calibri" w:cs="Calibri"/>
              </w:rPr>
              <w:t>Arctic Waters (Region I) and Bay of Biscay and Iberian Coats (Region IV)</w:t>
            </w:r>
            <w:r w:rsidR="00D124BF">
              <w:rPr>
                <w:rFonts w:ascii="Calibri" w:hAnsi="Calibri" w:cs="Calibri"/>
              </w:rPr>
              <w:t xml:space="preserve"> </w:t>
            </w:r>
            <w:r w:rsidR="3F6A3A94" w:rsidRPr="002D3044">
              <w:rPr>
                <w:rFonts w:ascii="Calibri" w:hAnsi="Calibri" w:cs="Calibri"/>
              </w:rPr>
              <w:t xml:space="preserve">the condition is assessed as unknown due to limited data availability. </w:t>
            </w:r>
          </w:p>
        </w:tc>
      </w:tr>
      <w:tr w:rsidR="00FD5E52" w:rsidRPr="002D3044" w14:paraId="739879C4" w14:textId="77777777" w:rsidTr="00E97BFD">
        <w:tc>
          <w:tcPr>
            <w:tcW w:w="1689" w:type="dxa"/>
          </w:tcPr>
          <w:p w14:paraId="7766669A" w14:textId="77777777" w:rsidR="00EF3591" w:rsidRPr="002D3044" w:rsidRDefault="5AE121D5" w:rsidP="009121F4">
            <w:pPr>
              <w:rPr>
                <w:rFonts w:ascii="Calibri" w:hAnsi="Calibri" w:cs="Calibri"/>
              </w:rPr>
            </w:pPr>
            <w:r w:rsidRPr="002D3044">
              <w:rPr>
                <w:rFonts w:ascii="Calibri" w:hAnsi="Calibri" w:cs="Calibri"/>
              </w:rPr>
              <w:t>Threats and impacts</w:t>
            </w:r>
          </w:p>
          <w:p w14:paraId="2E7B261F" w14:textId="77777777" w:rsidR="00EF3591" w:rsidRPr="002D3044" w:rsidRDefault="5AE121D5" w:rsidP="00EF3591">
            <w:pPr>
              <w:pStyle w:val="ListParagraph"/>
              <w:numPr>
                <w:ilvl w:val="0"/>
                <w:numId w:val="27"/>
              </w:numPr>
              <w:rPr>
                <w:rFonts w:ascii="Calibri" w:hAnsi="Calibri" w:cs="Calibri"/>
              </w:rPr>
            </w:pPr>
            <w:r w:rsidRPr="002D3044">
              <w:rPr>
                <w:rFonts w:ascii="Calibri" w:hAnsi="Calibri" w:cs="Calibri"/>
              </w:rPr>
              <w:t>100 words</w:t>
            </w:r>
          </w:p>
        </w:tc>
        <w:tc>
          <w:tcPr>
            <w:tcW w:w="8767" w:type="dxa"/>
          </w:tcPr>
          <w:p w14:paraId="07C7E385" w14:textId="26473136" w:rsidR="3FA7F08A" w:rsidRPr="002D3044" w:rsidRDefault="3FA7F08A" w:rsidP="3FA7F08A">
            <w:pPr>
              <w:rPr>
                <w:rFonts w:ascii="Calibri" w:eastAsiaTheme="minorEastAsia" w:hAnsi="Calibri" w:cs="Calibri"/>
              </w:rPr>
            </w:pPr>
            <w:r w:rsidRPr="002D3044">
              <w:rPr>
                <w:rFonts w:ascii="Calibri" w:eastAsiaTheme="minorEastAsia" w:hAnsi="Calibri" w:cs="Calibri"/>
              </w:rPr>
              <w:t>Bottom-contacting fishing gears continues to be the main threat (2015</w:t>
            </w:r>
            <w:r w:rsidR="00FB7935">
              <w:rPr>
                <w:rFonts w:ascii="Calibri" w:eastAsiaTheme="minorEastAsia" w:hAnsi="Calibri" w:cs="Calibri"/>
              </w:rPr>
              <w:t xml:space="preserve"> to </w:t>
            </w:r>
            <w:r w:rsidRPr="002D3044">
              <w:rPr>
                <w:rFonts w:ascii="Calibri" w:eastAsiaTheme="minorEastAsia" w:hAnsi="Calibri" w:cs="Calibri"/>
              </w:rPr>
              <w:t xml:space="preserve">2021) in </w:t>
            </w:r>
            <w:r w:rsidR="0019644A" w:rsidRPr="0019644A">
              <w:rPr>
                <w:rFonts w:ascii="Calibri" w:eastAsiaTheme="minorEastAsia" w:hAnsi="Calibri" w:cs="Calibri"/>
              </w:rPr>
              <w:t>the Greater North Sea (Region II) and Celtic Seas (Region III)</w:t>
            </w:r>
            <w:r w:rsidRPr="002D3044">
              <w:rPr>
                <w:rFonts w:ascii="Calibri" w:eastAsiaTheme="minorEastAsia" w:hAnsi="Calibri" w:cs="Calibri"/>
              </w:rPr>
              <w:t xml:space="preserve">. Bottom-contacting fisheries physically disturb the seabed and result in a reduction of sediment complexity, removal of some species and damage to more fragile benthic species, leading to a shift in benthic communities. It is a major disturbance factor of the continental shelf communities of OSPAR Region II, III and IV. Whilst also occurring in Region I, the scale of disturbance is unknown. Considerable overlap occurs between the mapped distribution of the sea-pen and burrowing megafauna habitat and areas with highest seabed disturbance (Scotland's Marine Assessment 2020; </w:t>
            </w:r>
            <w:proofErr w:type="spellStart"/>
            <w:r w:rsidRPr="002D3044">
              <w:rPr>
                <w:rFonts w:ascii="Calibri" w:eastAsiaTheme="minorEastAsia" w:hAnsi="Calibri" w:cs="Calibri"/>
              </w:rPr>
              <w:t>EMODnet</w:t>
            </w:r>
            <w:proofErr w:type="spellEnd"/>
            <w:r w:rsidRPr="002D3044">
              <w:rPr>
                <w:rFonts w:ascii="Calibri" w:eastAsiaTheme="minorEastAsia" w:hAnsi="Calibri" w:cs="Calibri"/>
              </w:rPr>
              <w:t xml:space="preserve"> Human Activities).  </w:t>
            </w:r>
          </w:p>
          <w:p w14:paraId="66765E56" w14:textId="71FFC2A7" w:rsidR="3FA7F08A" w:rsidRPr="002D3044" w:rsidRDefault="3FA7F08A" w:rsidP="3FA7F08A">
            <w:pPr>
              <w:rPr>
                <w:rFonts w:ascii="Calibri" w:eastAsiaTheme="minorEastAsia" w:hAnsi="Calibri" w:cs="Calibri"/>
              </w:rPr>
            </w:pPr>
            <w:r w:rsidRPr="002D3044">
              <w:rPr>
                <w:rFonts w:ascii="Calibri" w:eastAsiaTheme="minorEastAsia" w:hAnsi="Calibri" w:cs="Calibri"/>
              </w:rPr>
              <w:t xml:space="preserve"> </w:t>
            </w:r>
          </w:p>
          <w:p w14:paraId="477A228C" w14:textId="38140449" w:rsidR="3FA7F08A" w:rsidRPr="002D3044" w:rsidRDefault="3FA7F08A" w:rsidP="3FA7F08A">
            <w:pPr>
              <w:rPr>
                <w:rFonts w:ascii="Calibri" w:eastAsiaTheme="minorEastAsia" w:hAnsi="Calibri" w:cs="Calibri"/>
              </w:rPr>
            </w:pPr>
            <w:r w:rsidRPr="002D3044">
              <w:rPr>
                <w:rFonts w:ascii="Calibri" w:eastAsiaTheme="minorEastAsia" w:hAnsi="Calibri" w:cs="Calibri"/>
              </w:rPr>
              <w:t>The damage fishing gears cause is largely determined by penetration depth of the gear, frequency of trawl passes (</w:t>
            </w:r>
            <w:proofErr w:type="spellStart"/>
            <w:r w:rsidRPr="002D3044">
              <w:rPr>
                <w:rFonts w:ascii="Calibri" w:eastAsiaTheme="minorEastAsia" w:hAnsi="Calibri" w:cs="Calibri"/>
              </w:rPr>
              <w:t>Eigaard</w:t>
            </w:r>
            <w:proofErr w:type="spellEnd"/>
            <w:r w:rsidRPr="002D3044">
              <w:rPr>
                <w:rFonts w:ascii="Calibri" w:eastAsiaTheme="minorEastAsia" w:hAnsi="Calibri" w:cs="Calibri"/>
              </w:rPr>
              <w:t xml:space="preserve"> </w:t>
            </w:r>
            <w:r w:rsidRPr="00D703F8">
              <w:rPr>
                <w:rFonts w:ascii="Calibri" w:eastAsiaTheme="minorEastAsia" w:hAnsi="Calibri" w:cs="Calibri"/>
                <w:i/>
                <w:iCs/>
              </w:rPr>
              <w:t>et al.</w:t>
            </w:r>
            <w:r w:rsidR="00D703F8" w:rsidRPr="00D703F8">
              <w:rPr>
                <w:rFonts w:ascii="Calibri" w:eastAsiaTheme="minorEastAsia" w:hAnsi="Calibri" w:cs="Calibri"/>
                <w:i/>
                <w:iCs/>
              </w:rPr>
              <w:t>,</w:t>
            </w:r>
            <w:r w:rsidRPr="002D3044">
              <w:rPr>
                <w:rFonts w:ascii="Calibri" w:eastAsiaTheme="minorEastAsia" w:hAnsi="Calibri" w:cs="Calibri"/>
              </w:rPr>
              <w:t xml:space="preserve"> 2016, Hiddink </w:t>
            </w:r>
            <w:r w:rsidRPr="00D703F8">
              <w:rPr>
                <w:rFonts w:ascii="Calibri" w:eastAsiaTheme="minorEastAsia" w:hAnsi="Calibri" w:cs="Calibri"/>
                <w:i/>
                <w:iCs/>
              </w:rPr>
              <w:t>et al.</w:t>
            </w:r>
            <w:r w:rsidR="00D703F8" w:rsidRPr="00D703F8">
              <w:rPr>
                <w:rFonts w:ascii="Calibri" w:eastAsiaTheme="minorEastAsia" w:hAnsi="Calibri" w:cs="Calibri"/>
                <w:i/>
                <w:iCs/>
              </w:rPr>
              <w:t>,</w:t>
            </w:r>
            <w:r w:rsidRPr="002D3044">
              <w:rPr>
                <w:rFonts w:ascii="Calibri" w:eastAsiaTheme="minorEastAsia" w:hAnsi="Calibri" w:cs="Calibri"/>
              </w:rPr>
              <w:t xml:space="preserve"> 2017)</w:t>
            </w:r>
            <w:r w:rsidRPr="002D3044">
              <w:rPr>
                <w:rFonts w:ascii="Calibri" w:eastAsiaTheme="minorEastAsia" w:hAnsi="Calibri" w:cs="Calibri"/>
                <w:i/>
                <w:iCs/>
              </w:rPr>
              <w:t xml:space="preserve"> </w:t>
            </w:r>
            <w:r w:rsidRPr="002D3044">
              <w:rPr>
                <w:rFonts w:ascii="Calibri" w:eastAsiaTheme="minorEastAsia" w:hAnsi="Calibri" w:cs="Calibri"/>
              </w:rPr>
              <w:t xml:space="preserve">and the susceptibility of the benthic organisms to the fishing gear. Epibenthic species often present on burrowed mud habitats such as sea-pens and fireworks anemone </w:t>
            </w:r>
            <w:proofErr w:type="spellStart"/>
            <w:r w:rsidRPr="002D3044">
              <w:rPr>
                <w:rFonts w:ascii="Calibri" w:eastAsiaTheme="minorEastAsia" w:hAnsi="Calibri" w:cs="Calibri"/>
                <w:i/>
                <w:iCs/>
              </w:rPr>
              <w:t>Pachycerianthus</w:t>
            </w:r>
            <w:proofErr w:type="spellEnd"/>
            <w:r w:rsidRPr="002D3044">
              <w:rPr>
                <w:rFonts w:ascii="Calibri" w:eastAsiaTheme="minorEastAsia" w:hAnsi="Calibri" w:cs="Calibri"/>
                <w:i/>
                <w:iCs/>
              </w:rPr>
              <w:t xml:space="preserve"> </w:t>
            </w:r>
            <w:proofErr w:type="spellStart"/>
            <w:r w:rsidRPr="002D3044">
              <w:rPr>
                <w:rFonts w:ascii="Calibri" w:eastAsiaTheme="minorEastAsia" w:hAnsi="Calibri" w:cs="Calibri"/>
                <w:i/>
                <w:iCs/>
              </w:rPr>
              <w:t>multiplicatus</w:t>
            </w:r>
            <w:proofErr w:type="spellEnd"/>
            <w:r w:rsidRPr="002D3044">
              <w:rPr>
                <w:rFonts w:ascii="Calibri" w:eastAsiaTheme="minorEastAsia" w:hAnsi="Calibri" w:cs="Calibri"/>
                <w:i/>
                <w:iCs/>
              </w:rPr>
              <w:t xml:space="preserve"> </w:t>
            </w:r>
            <w:r w:rsidRPr="002D3044">
              <w:rPr>
                <w:rFonts w:ascii="Calibri" w:eastAsiaTheme="minorEastAsia" w:hAnsi="Calibri" w:cs="Calibri"/>
              </w:rPr>
              <w:t xml:space="preserve">are particularly vulnerable (Dinesen </w:t>
            </w:r>
            <w:r w:rsidRPr="00D703F8">
              <w:rPr>
                <w:rFonts w:ascii="Calibri" w:eastAsiaTheme="minorEastAsia" w:hAnsi="Calibri" w:cs="Calibri"/>
                <w:i/>
                <w:iCs/>
              </w:rPr>
              <w:t>et al</w:t>
            </w:r>
            <w:r w:rsidR="00D703F8">
              <w:rPr>
                <w:rFonts w:ascii="Calibri" w:eastAsiaTheme="minorEastAsia" w:hAnsi="Calibri" w:cs="Calibri"/>
                <w:i/>
                <w:iCs/>
              </w:rPr>
              <w:t>.</w:t>
            </w:r>
            <w:r w:rsidRPr="002D3044">
              <w:rPr>
                <w:rFonts w:ascii="Calibri" w:eastAsiaTheme="minorEastAsia" w:hAnsi="Calibri" w:cs="Calibri"/>
              </w:rPr>
              <w:t xml:space="preserve">, 2020; Dinmore </w:t>
            </w:r>
            <w:r w:rsidR="00681952" w:rsidRPr="00681952">
              <w:rPr>
                <w:rFonts w:ascii="Calibri" w:eastAsiaTheme="minorEastAsia" w:hAnsi="Calibri" w:cs="Calibri"/>
                <w:i/>
                <w:iCs/>
              </w:rPr>
              <w:t>et al.,</w:t>
            </w:r>
            <w:r w:rsidRPr="002D3044">
              <w:rPr>
                <w:rFonts w:ascii="Calibri" w:eastAsiaTheme="minorEastAsia" w:hAnsi="Calibri" w:cs="Calibri"/>
              </w:rPr>
              <w:t xml:space="preserve"> 2003). Studies found</w:t>
            </w:r>
            <w:r w:rsidR="001F5A81" w:rsidRPr="002D3044">
              <w:rPr>
                <w:rFonts w:ascii="Calibri" w:eastAsiaTheme="minorEastAsia" w:hAnsi="Calibri" w:cs="Calibri"/>
              </w:rPr>
              <w:t xml:space="preserve"> the </w:t>
            </w:r>
            <w:proofErr w:type="spellStart"/>
            <w:r w:rsidR="001F5A81" w:rsidRPr="002D3044">
              <w:rPr>
                <w:rFonts w:ascii="Calibri" w:eastAsiaTheme="minorEastAsia" w:hAnsi="Calibri" w:cs="Calibri"/>
              </w:rPr>
              <w:t>seapen</w:t>
            </w:r>
            <w:proofErr w:type="spellEnd"/>
            <w:r w:rsidRPr="002D3044">
              <w:rPr>
                <w:rFonts w:ascii="Calibri" w:eastAsiaTheme="minorEastAsia" w:hAnsi="Calibri" w:cs="Calibri"/>
              </w:rPr>
              <w:t xml:space="preserve"> </w:t>
            </w:r>
            <w:r w:rsidRPr="002D3044">
              <w:rPr>
                <w:rFonts w:ascii="Calibri" w:eastAsiaTheme="minorEastAsia" w:hAnsi="Calibri" w:cs="Calibri"/>
                <w:i/>
                <w:iCs/>
              </w:rPr>
              <w:t>F. quadrangularis</w:t>
            </w:r>
            <w:r w:rsidRPr="002D3044">
              <w:rPr>
                <w:rFonts w:ascii="Calibri" w:eastAsiaTheme="minorEastAsia" w:hAnsi="Calibri" w:cs="Calibri"/>
              </w:rPr>
              <w:t xml:space="preserve"> at about eight times higher density on protected sites compared to trawled sites, highlighting larger species greater sensitivity to physical disturbance and smaller species such as </w:t>
            </w:r>
            <w:r w:rsidRPr="002D3044">
              <w:rPr>
                <w:rFonts w:ascii="Calibri" w:eastAsiaTheme="minorEastAsia" w:hAnsi="Calibri" w:cs="Calibri"/>
                <w:i/>
                <w:iCs/>
              </w:rPr>
              <w:t>Virgularia spp.</w:t>
            </w:r>
            <w:r w:rsidRPr="002D3044">
              <w:rPr>
                <w:rFonts w:ascii="Calibri" w:eastAsiaTheme="minorEastAsia" w:hAnsi="Calibri" w:cs="Calibri"/>
              </w:rPr>
              <w:t xml:space="preserve"> and burrowing fauna including</w:t>
            </w:r>
            <w:r w:rsidR="00585615" w:rsidRPr="002D3044">
              <w:rPr>
                <w:rFonts w:ascii="Calibri" w:eastAsiaTheme="minorEastAsia" w:hAnsi="Calibri" w:cs="Calibri"/>
              </w:rPr>
              <w:t xml:space="preserve"> crustaceans such as</w:t>
            </w:r>
            <w:r w:rsidRPr="002D3044">
              <w:rPr>
                <w:rFonts w:ascii="Calibri" w:eastAsiaTheme="minorEastAsia" w:hAnsi="Calibri" w:cs="Calibri"/>
              </w:rPr>
              <w:t xml:space="preserve"> </w:t>
            </w:r>
            <w:proofErr w:type="spellStart"/>
            <w:r w:rsidRPr="002D3044">
              <w:rPr>
                <w:rFonts w:ascii="Calibri" w:eastAsiaTheme="minorEastAsia" w:hAnsi="Calibri" w:cs="Calibri"/>
                <w:i/>
                <w:iCs/>
              </w:rPr>
              <w:t>Nephrops</w:t>
            </w:r>
            <w:proofErr w:type="spellEnd"/>
            <w:r w:rsidR="006357EB" w:rsidRPr="002D3044">
              <w:rPr>
                <w:rFonts w:ascii="Calibri" w:eastAsiaTheme="minorEastAsia" w:hAnsi="Calibri" w:cs="Calibri"/>
                <w:i/>
                <w:iCs/>
              </w:rPr>
              <w:t xml:space="preserve"> </w:t>
            </w:r>
            <w:proofErr w:type="spellStart"/>
            <w:r w:rsidR="006357EB" w:rsidRPr="002D3044">
              <w:rPr>
                <w:rFonts w:ascii="Calibri" w:eastAsiaTheme="minorEastAsia" w:hAnsi="Calibri" w:cs="Calibri"/>
                <w:i/>
                <w:iCs/>
              </w:rPr>
              <w:t>morvegicus</w:t>
            </w:r>
            <w:proofErr w:type="spellEnd"/>
            <w:r w:rsidRPr="002D3044">
              <w:rPr>
                <w:rFonts w:ascii="Calibri" w:eastAsiaTheme="minorEastAsia" w:hAnsi="Calibri" w:cs="Calibri"/>
              </w:rPr>
              <w:t xml:space="preserve"> are less sensitive (</w:t>
            </w:r>
            <w:proofErr w:type="spellStart"/>
            <w:r w:rsidRPr="002D3044">
              <w:rPr>
                <w:rFonts w:ascii="Calibri" w:eastAsiaTheme="minorEastAsia" w:hAnsi="Calibri" w:cs="Calibri"/>
              </w:rPr>
              <w:t>Sköld</w:t>
            </w:r>
            <w:proofErr w:type="spellEnd"/>
            <w:r w:rsidRPr="002D3044">
              <w:rPr>
                <w:rFonts w:ascii="Calibri" w:eastAsiaTheme="minorEastAsia" w:hAnsi="Calibri" w:cs="Calibri"/>
              </w:rPr>
              <w:t xml:space="preserve"> </w:t>
            </w:r>
            <w:r w:rsidRPr="00D703F8">
              <w:rPr>
                <w:rFonts w:ascii="Calibri" w:eastAsiaTheme="minorEastAsia" w:hAnsi="Calibri" w:cs="Calibri"/>
                <w:i/>
                <w:iCs/>
              </w:rPr>
              <w:t>et al.</w:t>
            </w:r>
            <w:r w:rsidR="00D703F8">
              <w:rPr>
                <w:rFonts w:ascii="Calibri" w:eastAsiaTheme="minorEastAsia" w:hAnsi="Calibri" w:cs="Calibri"/>
                <w:i/>
                <w:iCs/>
              </w:rPr>
              <w:t>,</w:t>
            </w:r>
            <w:r w:rsidRPr="002D3044">
              <w:rPr>
                <w:rFonts w:ascii="Calibri" w:eastAsiaTheme="minorEastAsia" w:hAnsi="Calibri" w:cs="Calibri"/>
              </w:rPr>
              <w:t xml:space="preserve"> 2021; Dinmore </w:t>
            </w:r>
            <w:r w:rsidR="00681952" w:rsidRPr="00681952">
              <w:rPr>
                <w:rFonts w:ascii="Calibri" w:eastAsiaTheme="minorEastAsia" w:hAnsi="Calibri" w:cs="Calibri"/>
                <w:i/>
                <w:iCs/>
              </w:rPr>
              <w:t>et al.,</w:t>
            </w:r>
            <w:r w:rsidRPr="002D3044">
              <w:rPr>
                <w:rFonts w:ascii="Calibri" w:eastAsiaTheme="minorEastAsia" w:hAnsi="Calibri" w:cs="Calibri"/>
              </w:rPr>
              <w:t xml:space="preserve"> 2003). The result is a shift to short-lived species (</w:t>
            </w:r>
            <w:proofErr w:type="spellStart"/>
            <w:r w:rsidRPr="002D3044">
              <w:rPr>
                <w:rFonts w:ascii="Calibri" w:eastAsiaTheme="minorEastAsia" w:hAnsi="Calibri" w:cs="Calibri"/>
              </w:rPr>
              <w:t>Rijnsdorp</w:t>
            </w:r>
            <w:proofErr w:type="spellEnd"/>
            <w:r w:rsidRPr="002D3044">
              <w:rPr>
                <w:rFonts w:ascii="Calibri" w:eastAsiaTheme="minorEastAsia" w:hAnsi="Calibri" w:cs="Calibri"/>
              </w:rPr>
              <w:t xml:space="preserve"> </w:t>
            </w:r>
            <w:r w:rsidR="00681952" w:rsidRPr="00681952">
              <w:rPr>
                <w:rFonts w:ascii="Calibri" w:eastAsiaTheme="minorEastAsia" w:hAnsi="Calibri" w:cs="Calibri"/>
                <w:i/>
                <w:iCs/>
              </w:rPr>
              <w:t>et al.,</w:t>
            </w:r>
            <w:r w:rsidRPr="002D3044">
              <w:rPr>
                <w:rFonts w:ascii="Calibri" w:eastAsiaTheme="minorEastAsia" w:hAnsi="Calibri" w:cs="Calibri"/>
              </w:rPr>
              <w:t xml:space="preserve"> 2018) and a reduction in habitat complexity. </w:t>
            </w:r>
          </w:p>
          <w:p w14:paraId="7F0D59C1" w14:textId="48840B2D" w:rsidR="3FA7F08A" w:rsidRPr="002D3044" w:rsidRDefault="3FA7F08A" w:rsidP="3FA7F08A">
            <w:pPr>
              <w:rPr>
                <w:rFonts w:ascii="Calibri" w:eastAsiaTheme="minorEastAsia" w:hAnsi="Calibri" w:cs="Calibri"/>
              </w:rPr>
            </w:pPr>
            <w:r w:rsidRPr="002D3044">
              <w:rPr>
                <w:rFonts w:ascii="Calibri" w:eastAsiaTheme="minorEastAsia" w:hAnsi="Calibri" w:cs="Calibri"/>
              </w:rPr>
              <w:t xml:space="preserve"> </w:t>
            </w:r>
          </w:p>
          <w:p w14:paraId="4E1EFA03" w14:textId="4B3249E6" w:rsidR="3FA7F08A" w:rsidRPr="002D3044" w:rsidRDefault="3FA7F08A" w:rsidP="3FA7F08A">
            <w:pPr>
              <w:rPr>
                <w:rFonts w:ascii="Calibri" w:eastAsiaTheme="minorEastAsia" w:hAnsi="Calibri" w:cs="Calibri"/>
              </w:rPr>
            </w:pPr>
            <w:r w:rsidRPr="002D3044">
              <w:rPr>
                <w:rFonts w:ascii="Calibri" w:eastAsiaTheme="minorEastAsia" w:hAnsi="Calibri" w:cs="Calibri"/>
              </w:rPr>
              <w:lastRenderedPageBreak/>
              <w:t xml:space="preserve">Aquaculture is projected to expand in all OSPAR </w:t>
            </w:r>
            <w:r w:rsidR="00585615" w:rsidRPr="002D3044">
              <w:rPr>
                <w:rFonts w:ascii="Calibri" w:eastAsiaTheme="minorEastAsia" w:hAnsi="Calibri" w:cs="Calibri"/>
              </w:rPr>
              <w:t>Regions</w:t>
            </w:r>
            <w:r w:rsidRPr="002D3044">
              <w:rPr>
                <w:rFonts w:ascii="Calibri" w:eastAsiaTheme="minorEastAsia" w:hAnsi="Calibri" w:cs="Calibri"/>
              </w:rPr>
              <w:t xml:space="preserve"> (OSPAR Aquaculture feeder report, 2021) with a 37% increase in output forecast in Scottish waters by 2030 from 2016 output (Scotland's Marine Assessment 2020). </w:t>
            </w:r>
            <w:r w:rsidR="00BD66A4" w:rsidRPr="002D3044">
              <w:rPr>
                <w:rFonts w:ascii="Calibri" w:eastAsiaTheme="minorEastAsia" w:hAnsi="Calibri" w:cs="Calibri"/>
              </w:rPr>
              <w:t xml:space="preserve">However, its footprint is localised and may not </w:t>
            </w:r>
            <w:r w:rsidR="00DB0E7E" w:rsidRPr="002D3044">
              <w:rPr>
                <w:rFonts w:ascii="Calibri" w:eastAsiaTheme="minorEastAsia" w:hAnsi="Calibri" w:cs="Calibri"/>
              </w:rPr>
              <w:t xml:space="preserve">constitute a threat for habitat on a regional basis. </w:t>
            </w:r>
            <w:r w:rsidRPr="002D3044">
              <w:rPr>
                <w:rFonts w:ascii="Calibri" w:eastAsiaTheme="minorEastAsia" w:hAnsi="Calibri" w:cs="Calibri"/>
              </w:rPr>
              <w:t xml:space="preserve">Threat from finfish aquaculture to benthic environments include organic enrichment and chemical contamination from </w:t>
            </w:r>
            <w:r w:rsidRPr="002D3044">
              <w:rPr>
                <w:rFonts w:ascii="Calibri" w:eastAsiaTheme="minorEastAsia" w:hAnsi="Calibri" w:cs="Calibri"/>
                <w:lang w:val="en-IE"/>
              </w:rPr>
              <w:t>therapeutants, antifoulants, feed additives, disinfectants and net washings. Organic enrichment from cage aquaculture results in oxygen depletion on the seabed as the material breaks down (Hughes, 1998). Increases in ammonia entering the marine environment from the expanding aquaculture sector have been reported in Norway (</w:t>
            </w:r>
            <w:r w:rsidRPr="002D3044">
              <w:rPr>
                <w:rFonts w:ascii="Calibri" w:eastAsiaTheme="minorEastAsia" w:hAnsi="Calibri" w:cs="Calibri"/>
              </w:rPr>
              <w:t>OSPAR aquaculture feeder report, 2021) whilst</w:t>
            </w:r>
            <w:r w:rsidRPr="002D3044">
              <w:rPr>
                <w:rFonts w:ascii="Calibri" w:eastAsiaTheme="minorEastAsia" w:hAnsi="Calibri" w:cs="Calibri"/>
                <w:lang w:val="en-IE"/>
              </w:rPr>
              <w:t xml:space="preserve"> medicines to treat pests and diseases and </w:t>
            </w:r>
            <w:r w:rsidRPr="002D3044">
              <w:rPr>
                <w:rFonts w:ascii="Calibri" w:eastAsiaTheme="minorEastAsia" w:hAnsi="Calibri" w:cs="Calibri"/>
              </w:rPr>
              <w:t>contaminants in feed such as pesticides, mycotoxins and heavy metals accumulate in the surrounding sediment (OSPAR aquaculture feeder report, 2020). Levels of contaminants in fish feeds and farmed fish are monitored but regulatory limits have been set for fish feed based on fish health and food safety rather than the environmental impacts it could cause in sediments surrounding the sites (</w:t>
            </w:r>
            <w:proofErr w:type="spellStart"/>
            <w:r w:rsidRPr="002D3044">
              <w:rPr>
                <w:rFonts w:ascii="Calibri" w:eastAsiaTheme="minorEastAsia" w:hAnsi="Calibri" w:cs="Calibri"/>
              </w:rPr>
              <w:t>Grefsrud</w:t>
            </w:r>
            <w:proofErr w:type="spellEnd"/>
            <w:r w:rsidRPr="002D3044">
              <w:rPr>
                <w:rFonts w:ascii="Calibri" w:eastAsiaTheme="minorEastAsia" w:hAnsi="Calibri" w:cs="Calibri"/>
              </w:rPr>
              <w:t xml:space="preserve"> </w:t>
            </w:r>
            <w:r w:rsidRPr="002D3044">
              <w:rPr>
                <w:rFonts w:ascii="Calibri" w:eastAsiaTheme="minorEastAsia" w:hAnsi="Calibri" w:cs="Calibri"/>
                <w:i/>
                <w:iCs/>
              </w:rPr>
              <w:t xml:space="preserve">et al, </w:t>
            </w:r>
            <w:r w:rsidRPr="002D3044">
              <w:rPr>
                <w:rFonts w:ascii="Calibri" w:eastAsiaTheme="minorEastAsia" w:hAnsi="Calibri" w:cs="Calibri"/>
              </w:rPr>
              <w:t>2018). Benthic surveys around Scottish finfish aquaculture sites found lice treatment compounds are more widely distributed in the sediments than had previously been observed (</w:t>
            </w:r>
            <w:proofErr w:type="spellStart"/>
            <w:r w:rsidRPr="002D3044">
              <w:rPr>
                <w:rFonts w:ascii="Calibri" w:eastAsiaTheme="minorEastAsia" w:hAnsi="Calibri" w:cs="Calibri"/>
              </w:rPr>
              <w:t>Bloodsworth</w:t>
            </w:r>
            <w:proofErr w:type="spellEnd"/>
            <w:r w:rsidRPr="002D3044">
              <w:rPr>
                <w:rFonts w:ascii="Calibri" w:eastAsiaTheme="minorEastAsia" w:hAnsi="Calibri" w:cs="Calibri"/>
              </w:rPr>
              <w:t xml:space="preserve"> </w:t>
            </w:r>
            <w:r w:rsidR="00681952" w:rsidRPr="00681952">
              <w:rPr>
                <w:rFonts w:ascii="Calibri" w:eastAsiaTheme="minorEastAsia" w:hAnsi="Calibri" w:cs="Calibri"/>
                <w:i/>
                <w:iCs/>
              </w:rPr>
              <w:t>et al.,</w:t>
            </w:r>
            <w:r w:rsidRPr="002D3044">
              <w:rPr>
                <w:rFonts w:ascii="Calibri" w:eastAsiaTheme="minorEastAsia" w:hAnsi="Calibri" w:cs="Calibri"/>
              </w:rPr>
              <w:t xml:space="preserve"> 2019).</w:t>
            </w:r>
          </w:p>
          <w:p w14:paraId="1B1F098A" w14:textId="1A30A3A3" w:rsidR="3FA7F08A" w:rsidRPr="002D3044" w:rsidRDefault="3FA7F08A" w:rsidP="3FA7F08A">
            <w:pPr>
              <w:rPr>
                <w:rFonts w:ascii="Calibri" w:eastAsia="Arial" w:hAnsi="Calibri" w:cs="Calibri"/>
              </w:rPr>
            </w:pPr>
          </w:p>
          <w:p w14:paraId="7F62DA0B" w14:textId="10C9846B" w:rsidR="00FA3B3F" w:rsidRPr="002D3044" w:rsidRDefault="00FA3B3F" w:rsidP="3FA7F08A">
            <w:pPr>
              <w:rPr>
                <w:rFonts w:ascii="Calibri" w:eastAsia="Arial" w:hAnsi="Calibri" w:cs="Calibri"/>
              </w:rPr>
            </w:pPr>
            <w:r w:rsidRPr="002D3044">
              <w:rPr>
                <w:rStyle w:val="Hyperlink"/>
                <w:rFonts w:ascii="Calibri" w:hAnsi="Calibri" w:cs="Calibri"/>
                <w:color w:val="auto"/>
                <w:u w:val="none"/>
              </w:rPr>
              <w:t>Habitat loss or alteration due to development of infrastructure</w:t>
            </w:r>
            <w:r w:rsidRPr="002D3044">
              <w:rPr>
                <w:rStyle w:val="Hyperlink"/>
                <w:rFonts w:ascii="Calibri" w:hAnsi="Calibri" w:cs="Calibri"/>
                <w:color w:val="auto"/>
              </w:rPr>
              <w:t xml:space="preserve"> </w:t>
            </w:r>
            <w:r w:rsidRPr="002D3044">
              <w:rPr>
                <w:rFonts w:ascii="Calibri" w:hAnsi="Calibri" w:cs="Calibri"/>
              </w:rPr>
              <w:t>and pollution from land-based and marine industrial or commercial sources may present a threat in some areas.</w:t>
            </w:r>
          </w:p>
          <w:p w14:paraId="1309A1FF" w14:textId="749A7AB3" w:rsidR="00EF3591" w:rsidRPr="002D3044" w:rsidRDefault="00EF3591" w:rsidP="69440E7B">
            <w:pPr>
              <w:spacing w:before="240"/>
              <w:rPr>
                <w:rFonts w:ascii="Calibri" w:eastAsia="Arial" w:hAnsi="Calibri" w:cs="Calibri"/>
              </w:rPr>
            </w:pPr>
          </w:p>
        </w:tc>
      </w:tr>
      <w:tr w:rsidR="00FD5E52" w:rsidRPr="002D3044" w14:paraId="522703A5" w14:textId="77777777" w:rsidTr="00E97BFD">
        <w:tc>
          <w:tcPr>
            <w:tcW w:w="1689" w:type="dxa"/>
          </w:tcPr>
          <w:p w14:paraId="3B845501" w14:textId="77777777" w:rsidR="00EF3591" w:rsidRPr="002D3044" w:rsidRDefault="00EF3591" w:rsidP="00EF3591">
            <w:pPr>
              <w:rPr>
                <w:rFonts w:ascii="Calibri" w:hAnsi="Calibri" w:cs="Calibri"/>
              </w:rPr>
            </w:pPr>
            <w:r w:rsidRPr="002D3044">
              <w:rPr>
                <w:rFonts w:ascii="Calibri" w:hAnsi="Calibri" w:cs="Calibri"/>
              </w:rPr>
              <w:lastRenderedPageBreak/>
              <w:t>Measures that address</w:t>
            </w:r>
          </w:p>
          <w:p w14:paraId="5EBDEA7E" w14:textId="77777777" w:rsidR="00EF3591" w:rsidRPr="002D3044" w:rsidRDefault="00EF3591" w:rsidP="00EF3591">
            <w:pPr>
              <w:rPr>
                <w:rFonts w:ascii="Calibri" w:hAnsi="Calibri" w:cs="Calibri"/>
              </w:rPr>
            </w:pPr>
            <w:r w:rsidRPr="002D3044">
              <w:rPr>
                <w:rFonts w:ascii="Calibri" w:hAnsi="Calibri" w:cs="Calibri"/>
              </w:rPr>
              <w:t>key pressures from</w:t>
            </w:r>
          </w:p>
          <w:p w14:paraId="36D9C987" w14:textId="77777777" w:rsidR="00EF3591" w:rsidRPr="002D3044" w:rsidRDefault="00EF3591" w:rsidP="00EF3591">
            <w:pPr>
              <w:rPr>
                <w:rFonts w:ascii="Calibri" w:hAnsi="Calibri" w:cs="Calibri"/>
              </w:rPr>
            </w:pPr>
            <w:r w:rsidRPr="002D3044">
              <w:rPr>
                <w:rFonts w:ascii="Calibri" w:hAnsi="Calibri" w:cs="Calibri"/>
              </w:rPr>
              <w:t>human activities or</w:t>
            </w:r>
          </w:p>
          <w:p w14:paraId="5C150D25" w14:textId="77777777" w:rsidR="00EF3591" w:rsidRPr="002D3044" w:rsidRDefault="00EF3591" w:rsidP="00EF3591">
            <w:pPr>
              <w:rPr>
                <w:rFonts w:ascii="Calibri" w:hAnsi="Calibri" w:cs="Calibri"/>
              </w:rPr>
            </w:pPr>
            <w:r w:rsidRPr="002D3044">
              <w:rPr>
                <w:rFonts w:ascii="Calibri" w:hAnsi="Calibri" w:cs="Calibri"/>
              </w:rPr>
              <w:t>conserve the</w:t>
            </w:r>
          </w:p>
          <w:p w14:paraId="2EA61AC3" w14:textId="77777777" w:rsidR="00EF3591" w:rsidRPr="002D3044" w:rsidRDefault="00EF3591" w:rsidP="00EF3591">
            <w:pPr>
              <w:rPr>
                <w:rFonts w:ascii="Calibri" w:hAnsi="Calibri" w:cs="Calibri"/>
              </w:rPr>
            </w:pPr>
            <w:r w:rsidRPr="002D3044">
              <w:rPr>
                <w:rFonts w:ascii="Calibri" w:hAnsi="Calibri" w:cs="Calibri"/>
              </w:rPr>
              <w:t>species/habitat</w:t>
            </w:r>
          </w:p>
          <w:p w14:paraId="355D67E8" w14:textId="77777777" w:rsidR="00EF3591" w:rsidRPr="002D3044" w:rsidRDefault="00EF3591" w:rsidP="00EF3591">
            <w:pPr>
              <w:rPr>
                <w:rFonts w:ascii="Calibri" w:hAnsi="Calibri" w:cs="Calibri"/>
              </w:rPr>
            </w:pPr>
            <w:r w:rsidRPr="002D3044">
              <w:rPr>
                <w:rFonts w:ascii="Calibri" w:hAnsi="Calibri" w:cs="Calibri"/>
              </w:rPr>
              <w:t>‐ 100 word</w:t>
            </w:r>
          </w:p>
        </w:tc>
        <w:tc>
          <w:tcPr>
            <w:tcW w:w="8767" w:type="dxa"/>
          </w:tcPr>
          <w:p w14:paraId="046D2D88" w14:textId="321EC9A2" w:rsidR="009E505E" w:rsidRPr="002D3044" w:rsidRDefault="047E8FC9" w:rsidP="3FA7F08A">
            <w:pPr>
              <w:rPr>
                <w:rFonts w:ascii="Calibri" w:hAnsi="Calibri" w:cs="Calibri"/>
                <w:b/>
                <w:bCs/>
                <w:color w:val="FF0000"/>
                <w:u w:val="single"/>
              </w:rPr>
            </w:pPr>
            <w:r w:rsidRPr="002D3044">
              <w:rPr>
                <w:rFonts w:ascii="Calibri" w:hAnsi="Calibri" w:cs="Calibri"/>
              </w:rPr>
              <w:t>A</w:t>
            </w:r>
            <w:r w:rsidR="7427858C" w:rsidRPr="002D3044">
              <w:rPr>
                <w:rFonts w:ascii="Calibri" w:hAnsi="Calibri" w:cs="Calibri"/>
              </w:rPr>
              <w:t>ctions towards the recommendations are summarised below using</w:t>
            </w:r>
            <w:r w:rsidR="69F83ABD" w:rsidRPr="002D3044">
              <w:rPr>
                <w:rFonts w:ascii="Calibri" w:hAnsi="Calibri" w:cs="Calibri"/>
              </w:rPr>
              <w:t xml:space="preserve"> data submitted by the </w:t>
            </w:r>
            <w:r w:rsidR="005578C4" w:rsidRPr="005578C4">
              <w:rPr>
                <w:rFonts w:ascii="Calibri" w:hAnsi="Calibri" w:cs="Calibri"/>
              </w:rPr>
              <w:t>United Kingdom</w:t>
            </w:r>
            <w:r w:rsidR="69F83ABD" w:rsidRPr="002D3044">
              <w:rPr>
                <w:rFonts w:ascii="Calibri" w:hAnsi="Calibri" w:cs="Calibri"/>
              </w:rPr>
              <w:t>, Sweden, Norway, Denmark, Germany</w:t>
            </w:r>
            <w:r w:rsidR="6A77F835" w:rsidRPr="002D3044">
              <w:rPr>
                <w:rFonts w:ascii="Calibri" w:hAnsi="Calibri" w:cs="Calibri"/>
              </w:rPr>
              <w:t xml:space="preserve"> and Ireland. </w:t>
            </w:r>
          </w:p>
          <w:p w14:paraId="36381D56" w14:textId="36CAFFFF" w:rsidR="009E505E" w:rsidRPr="002D3044" w:rsidRDefault="009E505E" w:rsidP="009121F4">
            <w:pPr>
              <w:rPr>
                <w:rFonts w:ascii="Calibri" w:hAnsi="Calibri" w:cs="Calibri"/>
              </w:rPr>
            </w:pPr>
          </w:p>
          <w:p w14:paraId="5098D9AE" w14:textId="2E5789B9" w:rsidR="009E505E" w:rsidRPr="002D3044" w:rsidRDefault="4CD07A1E" w:rsidP="009E505E">
            <w:pPr>
              <w:pStyle w:val="ListParagraph"/>
              <w:numPr>
                <w:ilvl w:val="0"/>
                <w:numId w:val="27"/>
              </w:numPr>
              <w:rPr>
                <w:rFonts w:ascii="Calibri" w:hAnsi="Calibri" w:cs="Calibri"/>
              </w:rPr>
            </w:pPr>
            <w:r w:rsidRPr="002D3044">
              <w:rPr>
                <w:rFonts w:ascii="Calibri" w:hAnsi="Calibri" w:cs="Calibri"/>
              </w:rPr>
              <w:t>3.1</w:t>
            </w:r>
            <w:r w:rsidR="6812F218" w:rsidRPr="002D3044">
              <w:rPr>
                <w:rFonts w:ascii="Calibri" w:hAnsi="Calibri" w:cs="Calibri"/>
              </w:rPr>
              <w:t xml:space="preserve">a. National legislation in the </w:t>
            </w:r>
            <w:r w:rsidR="005578C4" w:rsidRPr="005578C4">
              <w:rPr>
                <w:rFonts w:ascii="Calibri" w:hAnsi="Calibri" w:cs="Calibri"/>
              </w:rPr>
              <w:t>United Kingdom</w:t>
            </w:r>
            <w:r w:rsidR="6812F218" w:rsidRPr="002D3044">
              <w:rPr>
                <w:rFonts w:ascii="Calibri" w:hAnsi="Calibri" w:cs="Calibri"/>
              </w:rPr>
              <w:t xml:space="preserve"> and Germany now exists for the conservation of sea-</w:t>
            </w:r>
            <w:r w:rsidR="01C3385A" w:rsidRPr="002D3044">
              <w:rPr>
                <w:rFonts w:ascii="Calibri" w:hAnsi="Calibri" w:cs="Calibri"/>
              </w:rPr>
              <w:t xml:space="preserve">pen </w:t>
            </w:r>
            <w:r w:rsidR="6812F218" w:rsidRPr="002D3044">
              <w:rPr>
                <w:rFonts w:ascii="Calibri" w:hAnsi="Calibri" w:cs="Calibri"/>
              </w:rPr>
              <w:t>and burrowing megafauna</w:t>
            </w:r>
            <w:r w:rsidR="01C3385A" w:rsidRPr="002D3044">
              <w:rPr>
                <w:rFonts w:ascii="Calibri" w:hAnsi="Calibri" w:cs="Calibri"/>
              </w:rPr>
              <w:t xml:space="preserve"> communities</w:t>
            </w:r>
            <w:r w:rsidR="6812F218" w:rsidRPr="002D3044">
              <w:rPr>
                <w:rFonts w:ascii="Calibri" w:hAnsi="Calibri" w:cs="Calibri"/>
              </w:rPr>
              <w:t>.</w:t>
            </w:r>
          </w:p>
          <w:p w14:paraId="007F0DD7" w14:textId="518F3FFE" w:rsidR="2BDD0932" w:rsidRPr="002D3044" w:rsidRDefault="2BDD0932" w:rsidP="1B389960">
            <w:pPr>
              <w:pStyle w:val="ListParagraph"/>
              <w:numPr>
                <w:ilvl w:val="0"/>
                <w:numId w:val="27"/>
              </w:numPr>
              <w:rPr>
                <w:rFonts w:ascii="Calibri" w:eastAsiaTheme="minorEastAsia" w:hAnsi="Calibri" w:cs="Calibri"/>
              </w:rPr>
            </w:pPr>
            <w:r w:rsidRPr="002D3044">
              <w:rPr>
                <w:rFonts w:ascii="Calibri" w:eastAsia="Arial" w:hAnsi="Calibri" w:cs="Calibri"/>
                <w:color w:val="000000" w:themeColor="text1"/>
              </w:rPr>
              <w:t>Under The Common Fisheries Policy and Animals (Amendment etc.) (EU Exit) Regulations 2019 S.I. 2019, No. 1312 (amending S.I. 2019, No. 753) there is a prohibition on the use of bottom-set gillnets, entangling nets, and trammel nets at depths greater than 200</w:t>
            </w:r>
            <w:r w:rsidR="00A27D3D" w:rsidRPr="002D3044">
              <w:rPr>
                <w:rFonts w:ascii="Calibri" w:eastAsia="Arial" w:hAnsi="Calibri" w:cs="Calibri"/>
                <w:color w:val="000000" w:themeColor="text1"/>
              </w:rPr>
              <w:t xml:space="preserve"> </w:t>
            </w:r>
            <w:r w:rsidRPr="002D3044">
              <w:rPr>
                <w:rFonts w:ascii="Calibri" w:eastAsia="Arial" w:hAnsi="Calibri" w:cs="Calibri"/>
                <w:color w:val="000000" w:themeColor="text1"/>
              </w:rPr>
              <w:t>m. These protective measures are also applied in the North-East Atlantic Fisheries Commission (NEAFC) technical measures regulatory area (beyond European Union waters) through the same Statutory Instrument.</w:t>
            </w:r>
          </w:p>
          <w:p w14:paraId="3A12A0BC" w14:textId="12950673" w:rsidR="38075850" w:rsidRPr="002D3044" w:rsidRDefault="310288A4" w:rsidP="1B389960">
            <w:pPr>
              <w:pStyle w:val="ListParagraph"/>
              <w:numPr>
                <w:ilvl w:val="0"/>
                <w:numId w:val="27"/>
              </w:numPr>
              <w:rPr>
                <w:rFonts w:ascii="Calibri" w:hAnsi="Calibri" w:cs="Calibri"/>
              </w:rPr>
            </w:pPr>
            <w:r w:rsidRPr="002D3044">
              <w:rPr>
                <w:rFonts w:ascii="Calibri" w:eastAsia="Arial" w:hAnsi="Calibri" w:cs="Calibri"/>
                <w:color w:val="000000" w:themeColor="text1"/>
              </w:rPr>
              <w:t xml:space="preserve">Incentives have been introduced in Norway and Sweden to switch from trawl to creel fishery for </w:t>
            </w:r>
            <w:proofErr w:type="spellStart"/>
            <w:r w:rsidRPr="002D3044">
              <w:rPr>
                <w:rFonts w:ascii="Calibri" w:eastAsia="Arial" w:hAnsi="Calibri" w:cs="Calibri"/>
                <w:i/>
                <w:iCs/>
                <w:color w:val="000000" w:themeColor="text1"/>
              </w:rPr>
              <w:t>Nephrops</w:t>
            </w:r>
            <w:proofErr w:type="spellEnd"/>
            <w:r w:rsidRPr="002D3044">
              <w:rPr>
                <w:rFonts w:ascii="Calibri" w:eastAsia="Arial" w:hAnsi="Calibri" w:cs="Calibri"/>
                <w:color w:val="000000" w:themeColor="text1"/>
              </w:rPr>
              <w:t>.</w:t>
            </w:r>
          </w:p>
          <w:p w14:paraId="7A13BF72" w14:textId="7EDA2EC8" w:rsidR="009E505E" w:rsidRPr="002D3044" w:rsidRDefault="009E505E" w:rsidP="009121F4">
            <w:pPr>
              <w:rPr>
                <w:rFonts w:ascii="Calibri" w:hAnsi="Calibri" w:cs="Calibri"/>
              </w:rPr>
            </w:pPr>
          </w:p>
          <w:p w14:paraId="29B2B94B" w14:textId="5419836E" w:rsidR="2E9C705A" w:rsidRPr="002D3044" w:rsidRDefault="29445061" w:rsidP="1819CCDB">
            <w:pPr>
              <w:pStyle w:val="ListParagraph"/>
              <w:numPr>
                <w:ilvl w:val="0"/>
                <w:numId w:val="27"/>
              </w:numPr>
              <w:rPr>
                <w:rFonts w:ascii="Calibri" w:eastAsiaTheme="minorEastAsia" w:hAnsi="Calibri" w:cs="Calibri"/>
              </w:rPr>
            </w:pPr>
            <w:r w:rsidRPr="002D3044">
              <w:rPr>
                <w:rFonts w:ascii="Calibri" w:hAnsi="Calibri" w:cs="Calibri"/>
              </w:rPr>
              <w:t>3.1</w:t>
            </w:r>
            <w:r w:rsidR="42BCC329" w:rsidRPr="002D3044">
              <w:rPr>
                <w:rFonts w:ascii="Calibri" w:hAnsi="Calibri" w:cs="Calibri"/>
              </w:rPr>
              <w:t>b.</w:t>
            </w:r>
            <w:r w:rsidRPr="002D3044">
              <w:rPr>
                <w:rFonts w:ascii="Calibri" w:hAnsi="Calibri" w:cs="Calibri"/>
              </w:rPr>
              <w:t xml:space="preserve"> </w:t>
            </w:r>
            <w:r w:rsidR="411DDFF2" w:rsidRPr="002D3044">
              <w:rPr>
                <w:rFonts w:ascii="Calibri" w:hAnsi="Calibri" w:cs="Calibri"/>
              </w:rPr>
              <w:t>A trawl</w:t>
            </w:r>
            <w:r w:rsidR="1BA60150" w:rsidRPr="002D3044">
              <w:rPr>
                <w:rFonts w:ascii="Calibri" w:hAnsi="Calibri" w:cs="Calibri"/>
              </w:rPr>
              <w:t xml:space="preserve"> boundary</w:t>
            </w:r>
            <w:r w:rsidR="51EE80D2" w:rsidRPr="002D3044">
              <w:rPr>
                <w:rFonts w:ascii="Calibri" w:hAnsi="Calibri" w:cs="Calibri"/>
              </w:rPr>
              <w:t xml:space="preserve"> in Sweden</w:t>
            </w:r>
            <w:r w:rsidR="1BA60150" w:rsidRPr="002D3044">
              <w:rPr>
                <w:rFonts w:ascii="Calibri" w:hAnsi="Calibri" w:cs="Calibri"/>
              </w:rPr>
              <w:t xml:space="preserve"> protect</w:t>
            </w:r>
            <w:r w:rsidR="4DBBD65D" w:rsidRPr="002D3044">
              <w:rPr>
                <w:rFonts w:ascii="Calibri" w:hAnsi="Calibri" w:cs="Calibri"/>
              </w:rPr>
              <w:t>s</w:t>
            </w:r>
            <w:r w:rsidR="1BA60150" w:rsidRPr="002D3044">
              <w:rPr>
                <w:rFonts w:ascii="Calibri" w:hAnsi="Calibri" w:cs="Calibri"/>
              </w:rPr>
              <w:t xml:space="preserve"> </w:t>
            </w:r>
            <w:r w:rsidR="23AB8083" w:rsidRPr="002D3044">
              <w:rPr>
                <w:rFonts w:ascii="Calibri" w:hAnsi="Calibri" w:cs="Calibri"/>
              </w:rPr>
              <w:t xml:space="preserve">inshore benthic habitats </w:t>
            </w:r>
            <w:r w:rsidR="1BA60150" w:rsidRPr="002D3044">
              <w:rPr>
                <w:rFonts w:ascii="Calibri" w:hAnsi="Calibri" w:cs="Calibri"/>
              </w:rPr>
              <w:t>from abrasion</w:t>
            </w:r>
            <w:r w:rsidR="5F357139" w:rsidRPr="002D3044">
              <w:rPr>
                <w:rFonts w:ascii="Calibri" w:hAnsi="Calibri" w:cs="Calibri"/>
              </w:rPr>
              <w:t>,</w:t>
            </w:r>
            <w:r w:rsidR="4C91D9A5" w:rsidRPr="002D3044">
              <w:rPr>
                <w:rFonts w:ascii="Calibri" w:hAnsi="Calibri" w:cs="Calibri"/>
              </w:rPr>
              <w:t xml:space="preserve"> </w:t>
            </w:r>
            <w:r w:rsidR="426EDE5F" w:rsidRPr="002D3044">
              <w:rPr>
                <w:rFonts w:ascii="Calibri" w:hAnsi="Calibri" w:cs="Calibri"/>
              </w:rPr>
              <w:t>which includes areas of</w:t>
            </w:r>
            <w:r w:rsidR="5F357139" w:rsidRPr="002D3044">
              <w:rPr>
                <w:rFonts w:ascii="Calibri" w:hAnsi="Calibri" w:cs="Calibri"/>
              </w:rPr>
              <w:t xml:space="preserve"> this habitat</w:t>
            </w:r>
            <w:r w:rsidR="1BA60150" w:rsidRPr="002D3044">
              <w:rPr>
                <w:rFonts w:ascii="Calibri" w:hAnsi="Calibri" w:cs="Calibri"/>
              </w:rPr>
              <w:t xml:space="preserve">. In offshore areas </w:t>
            </w:r>
            <w:r w:rsidR="14A3C910" w:rsidRPr="002D3044">
              <w:rPr>
                <w:rFonts w:ascii="Calibri" w:hAnsi="Calibri" w:cs="Calibri"/>
              </w:rPr>
              <w:t>such as</w:t>
            </w:r>
            <w:r w:rsidR="1BA60150" w:rsidRPr="002D3044">
              <w:rPr>
                <w:rFonts w:ascii="Calibri" w:hAnsi="Calibri" w:cs="Calibri"/>
              </w:rPr>
              <w:t xml:space="preserve"> </w:t>
            </w:r>
            <w:proofErr w:type="spellStart"/>
            <w:r w:rsidR="1BA60150" w:rsidRPr="002D3044">
              <w:rPr>
                <w:rFonts w:ascii="Calibri" w:hAnsi="Calibri" w:cs="Calibri"/>
              </w:rPr>
              <w:t>Bratten</w:t>
            </w:r>
            <w:proofErr w:type="spellEnd"/>
            <w:r w:rsidR="1BA60150" w:rsidRPr="002D3044">
              <w:rPr>
                <w:rFonts w:ascii="Calibri" w:hAnsi="Calibri" w:cs="Calibri"/>
              </w:rPr>
              <w:t xml:space="preserve"> in the Skagerrak</w:t>
            </w:r>
            <w:r w:rsidR="1ECA58EC" w:rsidRPr="002D3044">
              <w:rPr>
                <w:rFonts w:ascii="Calibri" w:hAnsi="Calibri" w:cs="Calibri"/>
              </w:rPr>
              <w:t>,</w:t>
            </w:r>
            <w:r w:rsidR="1BA60150" w:rsidRPr="002D3044">
              <w:rPr>
                <w:rFonts w:ascii="Calibri" w:hAnsi="Calibri" w:cs="Calibri"/>
              </w:rPr>
              <w:t xml:space="preserve"> large Natura2000 </w:t>
            </w:r>
            <w:r w:rsidR="5E259EF9" w:rsidRPr="002D3044">
              <w:rPr>
                <w:rFonts w:ascii="Calibri" w:hAnsi="Calibri" w:cs="Calibri"/>
              </w:rPr>
              <w:t xml:space="preserve">sites </w:t>
            </w:r>
            <w:r w:rsidR="1BA60150" w:rsidRPr="002D3044">
              <w:rPr>
                <w:rFonts w:ascii="Calibri" w:hAnsi="Calibri" w:cs="Calibri"/>
              </w:rPr>
              <w:t xml:space="preserve">with zones closed to bottom trawling </w:t>
            </w:r>
            <w:r w:rsidR="6E196566" w:rsidRPr="002D3044">
              <w:rPr>
                <w:rFonts w:ascii="Calibri" w:hAnsi="Calibri" w:cs="Calibri"/>
              </w:rPr>
              <w:t>provide</w:t>
            </w:r>
            <w:r w:rsidR="1BA60150" w:rsidRPr="002D3044">
              <w:rPr>
                <w:rFonts w:ascii="Calibri" w:hAnsi="Calibri" w:cs="Calibri"/>
              </w:rPr>
              <w:t xml:space="preserve"> protection </w:t>
            </w:r>
            <w:r w:rsidR="7D1CEE4B" w:rsidRPr="002D3044">
              <w:rPr>
                <w:rFonts w:ascii="Calibri" w:hAnsi="Calibri" w:cs="Calibri"/>
              </w:rPr>
              <w:t>for</w:t>
            </w:r>
            <w:r w:rsidR="1BA60150" w:rsidRPr="002D3044">
              <w:rPr>
                <w:rFonts w:ascii="Calibri" w:hAnsi="Calibri" w:cs="Calibri"/>
              </w:rPr>
              <w:t xml:space="preserve"> rich sea-pen communities. </w:t>
            </w:r>
          </w:p>
          <w:p w14:paraId="79A381F9" w14:textId="19D72A3D" w:rsidR="2E9C705A" w:rsidRPr="002D3044" w:rsidRDefault="3B655632" w:rsidP="1819CCDB">
            <w:pPr>
              <w:pStyle w:val="ListParagraph"/>
              <w:numPr>
                <w:ilvl w:val="0"/>
                <w:numId w:val="27"/>
              </w:numPr>
              <w:rPr>
                <w:rFonts w:ascii="Calibri" w:hAnsi="Calibri" w:cs="Calibri"/>
              </w:rPr>
            </w:pPr>
            <w:r w:rsidRPr="002D3044">
              <w:rPr>
                <w:rFonts w:ascii="Calibri" w:hAnsi="Calibri" w:cs="Calibri"/>
              </w:rPr>
              <w:t xml:space="preserve">Denmark has also designated </w:t>
            </w:r>
            <w:r w:rsidR="6182C3F6" w:rsidRPr="002D3044">
              <w:rPr>
                <w:rFonts w:ascii="Calibri" w:hAnsi="Calibri" w:cs="Calibri"/>
              </w:rPr>
              <w:t xml:space="preserve">OSPAR </w:t>
            </w:r>
            <w:r w:rsidRPr="002D3044">
              <w:rPr>
                <w:rFonts w:ascii="Calibri" w:hAnsi="Calibri" w:cs="Calibri"/>
              </w:rPr>
              <w:t xml:space="preserve">MPAs in Kattegat with the aim to protect the soft seafloor including these habitats. </w:t>
            </w:r>
            <w:r w:rsidR="1BA60150" w:rsidRPr="002D3044">
              <w:rPr>
                <w:rFonts w:ascii="Calibri" w:hAnsi="Calibri" w:cs="Calibri"/>
              </w:rPr>
              <w:t>A Joint proposal</w:t>
            </w:r>
            <w:r w:rsidR="7850F777" w:rsidRPr="002D3044">
              <w:rPr>
                <w:rFonts w:ascii="Calibri" w:hAnsi="Calibri" w:cs="Calibri"/>
              </w:rPr>
              <w:t xml:space="preserve"> with Sweden and Denmark has been</w:t>
            </w:r>
            <w:r w:rsidR="1BA60150" w:rsidRPr="002D3044">
              <w:rPr>
                <w:rFonts w:ascii="Calibri" w:hAnsi="Calibri" w:cs="Calibri"/>
              </w:rPr>
              <w:t xml:space="preserve"> adopted by the EU Commission </w:t>
            </w:r>
            <w:r w:rsidR="19DBAD6B" w:rsidRPr="002D3044">
              <w:rPr>
                <w:rFonts w:ascii="Calibri" w:hAnsi="Calibri" w:cs="Calibri"/>
              </w:rPr>
              <w:t xml:space="preserve">banning </w:t>
            </w:r>
            <w:r w:rsidR="3B4FE30D" w:rsidRPr="002D3044">
              <w:rPr>
                <w:rFonts w:ascii="Calibri" w:hAnsi="Calibri" w:cs="Calibri"/>
              </w:rPr>
              <w:t xml:space="preserve"> bottom </w:t>
            </w:r>
            <w:r w:rsidR="1BA60150" w:rsidRPr="002D3044">
              <w:rPr>
                <w:rFonts w:ascii="Calibri" w:hAnsi="Calibri" w:cs="Calibri"/>
              </w:rPr>
              <w:t>trawling in the sites to protect among others the sea-pen communities.</w:t>
            </w:r>
          </w:p>
          <w:p w14:paraId="565548ED" w14:textId="6DA096BB" w:rsidR="69440E7B" w:rsidRPr="002D3044" w:rsidRDefault="69440E7B" w:rsidP="69440E7B">
            <w:pPr>
              <w:rPr>
                <w:rFonts w:ascii="Calibri" w:eastAsia="Arial" w:hAnsi="Calibri" w:cs="Calibri"/>
              </w:rPr>
            </w:pPr>
          </w:p>
          <w:p w14:paraId="093A28A7" w14:textId="21E97B6B" w:rsidR="009E505E" w:rsidRPr="002D3044" w:rsidRDefault="3979355D" w:rsidP="00F80446">
            <w:pPr>
              <w:pStyle w:val="ListParagraph"/>
              <w:numPr>
                <w:ilvl w:val="0"/>
                <w:numId w:val="27"/>
              </w:numPr>
              <w:rPr>
                <w:rFonts w:ascii="Calibri" w:eastAsiaTheme="minorEastAsia" w:hAnsi="Calibri" w:cs="Calibri"/>
              </w:rPr>
            </w:pPr>
            <w:r w:rsidRPr="002D3044">
              <w:rPr>
                <w:rFonts w:ascii="Calibri" w:hAnsi="Calibri" w:cs="Calibri"/>
              </w:rPr>
              <w:t>3.1</w:t>
            </w:r>
            <w:r w:rsidR="7F73C87A" w:rsidRPr="002D3044">
              <w:rPr>
                <w:rFonts w:ascii="Calibri" w:hAnsi="Calibri" w:cs="Calibri"/>
              </w:rPr>
              <w:t xml:space="preserve">c &amp; d. Work is ongoing to establish the use of </w:t>
            </w:r>
            <w:proofErr w:type="spellStart"/>
            <w:r w:rsidR="7F73C87A" w:rsidRPr="002D3044">
              <w:rPr>
                <w:rFonts w:ascii="Calibri" w:hAnsi="Calibri" w:cs="Calibri"/>
                <w:i/>
                <w:iCs/>
              </w:rPr>
              <w:t>Nephrops</w:t>
            </w:r>
            <w:proofErr w:type="spellEnd"/>
            <w:r w:rsidR="7F73C87A" w:rsidRPr="002D3044">
              <w:rPr>
                <w:rFonts w:ascii="Calibri" w:hAnsi="Calibri" w:cs="Calibri"/>
              </w:rPr>
              <w:t xml:space="preserve"> </w:t>
            </w:r>
            <w:r w:rsidR="00F80446" w:rsidRPr="002D3044">
              <w:rPr>
                <w:rFonts w:ascii="Calibri" w:hAnsi="Calibri" w:cs="Calibri"/>
              </w:rPr>
              <w:t xml:space="preserve">under water </w:t>
            </w:r>
            <w:r w:rsidR="7F73C87A" w:rsidRPr="002D3044">
              <w:rPr>
                <w:rFonts w:ascii="Calibri" w:hAnsi="Calibri" w:cs="Calibri"/>
              </w:rPr>
              <w:t xml:space="preserve">TV </w:t>
            </w:r>
            <w:r w:rsidR="00F80446" w:rsidRPr="002D3044">
              <w:rPr>
                <w:rFonts w:ascii="Calibri" w:hAnsi="Calibri" w:cs="Calibri"/>
              </w:rPr>
              <w:t xml:space="preserve">(UWTV) </w:t>
            </w:r>
            <w:r w:rsidR="7F73C87A" w:rsidRPr="002D3044">
              <w:rPr>
                <w:rFonts w:ascii="Calibri" w:hAnsi="Calibri" w:cs="Calibri"/>
              </w:rPr>
              <w:t>surveys as a tool for monitoring sea-pen and burrowing megafauna communities</w:t>
            </w:r>
            <w:r w:rsidR="70ACC88B" w:rsidRPr="002D3044">
              <w:rPr>
                <w:rFonts w:ascii="Calibri" w:hAnsi="Calibri" w:cs="Calibri"/>
              </w:rPr>
              <w:t xml:space="preserve"> (Benson </w:t>
            </w:r>
            <w:r w:rsidR="00681952" w:rsidRPr="00681952">
              <w:rPr>
                <w:rFonts w:ascii="Calibri" w:hAnsi="Calibri" w:cs="Calibri"/>
                <w:i/>
                <w:iCs/>
              </w:rPr>
              <w:t>et al.,</w:t>
            </w:r>
            <w:r w:rsidR="70ACC88B" w:rsidRPr="002D3044">
              <w:rPr>
                <w:rFonts w:ascii="Calibri" w:hAnsi="Calibri" w:cs="Calibri"/>
              </w:rPr>
              <w:t xml:space="preserve"> 2021)</w:t>
            </w:r>
            <w:r w:rsidR="7F73C87A" w:rsidRPr="002D3044">
              <w:rPr>
                <w:rFonts w:ascii="Calibri" w:hAnsi="Calibri" w:cs="Calibri"/>
              </w:rPr>
              <w:t>.</w:t>
            </w:r>
            <w:r w:rsidR="579FE492" w:rsidRPr="002D3044">
              <w:rPr>
                <w:rFonts w:ascii="Calibri" w:hAnsi="Calibri" w:cs="Calibri"/>
              </w:rPr>
              <w:t xml:space="preserve"> </w:t>
            </w:r>
            <w:proofErr w:type="spellStart"/>
            <w:r w:rsidR="67DCF122" w:rsidRPr="002D3044">
              <w:rPr>
                <w:rFonts w:ascii="Calibri" w:hAnsi="Calibri" w:cs="Calibri"/>
                <w:i/>
                <w:iCs/>
              </w:rPr>
              <w:t>Nephrops</w:t>
            </w:r>
            <w:proofErr w:type="spellEnd"/>
            <w:r w:rsidR="67DCF122" w:rsidRPr="002D3044">
              <w:rPr>
                <w:rFonts w:ascii="Calibri" w:hAnsi="Calibri" w:cs="Calibri"/>
              </w:rPr>
              <w:t xml:space="preserve"> UWTV surveys have been successfully used to </w:t>
            </w:r>
            <w:r w:rsidR="2007CBB1" w:rsidRPr="002D3044">
              <w:rPr>
                <w:rFonts w:ascii="Calibri" w:hAnsi="Calibri" w:cs="Calibri"/>
              </w:rPr>
              <w:t>quantitatively m</w:t>
            </w:r>
            <w:r w:rsidR="6719B0AD" w:rsidRPr="002D3044">
              <w:rPr>
                <w:rFonts w:ascii="Calibri" w:hAnsi="Calibri" w:cs="Calibri"/>
              </w:rPr>
              <w:t>onitor the habitat in Sweden.</w:t>
            </w:r>
            <w:r w:rsidR="163FB077" w:rsidRPr="002D3044">
              <w:rPr>
                <w:rFonts w:ascii="Calibri" w:eastAsia="Arial" w:hAnsi="Calibri" w:cs="Calibri"/>
              </w:rPr>
              <w:t xml:space="preserve"> </w:t>
            </w:r>
            <w:r w:rsidR="1819CCDB" w:rsidRPr="002D3044">
              <w:rPr>
                <w:rFonts w:ascii="Calibri" w:eastAsia="Calibri" w:hAnsi="Calibri" w:cs="Calibri"/>
              </w:rPr>
              <w:t xml:space="preserve">A predictive modelling approach has been performed by </w:t>
            </w:r>
            <w:proofErr w:type="spellStart"/>
            <w:r w:rsidR="1819CCDB" w:rsidRPr="002D3044">
              <w:rPr>
                <w:rFonts w:ascii="Calibri" w:eastAsia="Calibri" w:hAnsi="Calibri" w:cs="Calibri"/>
              </w:rPr>
              <w:t>Gutow</w:t>
            </w:r>
            <w:proofErr w:type="spellEnd"/>
            <w:r w:rsidR="1819CCDB" w:rsidRPr="002D3044">
              <w:rPr>
                <w:rFonts w:ascii="Calibri" w:eastAsia="Calibri" w:hAnsi="Calibri" w:cs="Calibri"/>
              </w:rPr>
              <w:t xml:space="preserve"> et al (2020), linking the presence of burrowing megafauna species (</w:t>
            </w:r>
            <w:proofErr w:type="spellStart"/>
            <w:r w:rsidR="1819CCDB" w:rsidRPr="002D3044">
              <w:rPr>
                <w:rFonts w:ascii="Calibri" w:eastAsia="Calibri" w:hAnsi="Calibri" w:cs="Calibri"/>
                <w:i/>
                <w:iCs/>
              </w:rPr>
              <w:t>Callianassa</w:t>
            </w:r>
            <w:proofErr w:type="spellEnd"/>
            <w:r w:rsidR="1819CCDB" w:rsidRPr="002D3044">
              <w:rPr>
                <w:rFonts w:ascii="Calibri" w:eastAsia="Calibri" w:hAnsi="Calibri" w:cs="Calibri"/>
              </w:rPr>
              <w:t xml:space="preserve"> spp., </w:t>
            </w:r>
            <w:proofErr w:type="spellStart"/>
            <w:r w:rsidR="1819CCDB" w:rsidRPr="002D3044">
              <w:rPr>
                <w:rFonts w:ascii="Calibri" w:eastAsia="Calibri" w:hAnsi="Calibri" w:cs="Calibri"/>
                <w:i/>
                <w:iCs/>
              </w:rPr>
              <w:t>Upogebia</w:t>
            </w:r>
            <w:proofErr w:type="spellEnd"/>
            <w:r w:rsidR="1819CCDB" w:rsidRPr="002D3044">
              <w:rPr>
                <w:rFonts w:ascii="Calibri" w:eastAsia="Calibri" w:hAnsi="Calibri" w:cs="Calibri"/>
              </w:rPr>
              <w:t xml:space="preserve"> spp.) with environmental predictors including water depth and sediment characteristics (mud content), but also with the structure of associated infauna communities with the aim to get an initial proxy for the distribution of the habitat.</w:t>
            </w:r>
            <w:r w:rsidR="1819CCDB" w:rsidRPr="002D3044">
              <w:rPr>
                <w:rFonts w:ascii="Calibri" w:hAnsi="Calibri" w:cs="Calibri"/>
              </w:rPr>
              <w:t xml:space="preserve"> </w:t>
            </w:r>
          </w:p>
          <w:p w14:paraId="03558B4E" w14:textId="77777777" w:rsidR="009E505E" w:rsidRPr="002D3044" w:rsidRDefault="009E505E" w:rsidP="002C74EF">
            <w:pPr>
              <w:rPr>
                <w:rFonts w:ascii="Calibri" w:hAnsi="Calibri" w:cs="Calibri"/>
              </w:rPr>
            </w:pPr>
          </w:p>
          <w:p w14:paraId="048CAEE9" w14:textId="09815CCE" w:rsidR="009E505E" w:rsidRPr="002D3044" w:rsidRDefault="0C653105" w:rsidP="009E505E">
            <w:pPr>
              <w:pStyle w:val="ListParagraph"/>
              <w:numPr>
                <w:ilvl w:val="0"/>
                <w:numId w:val="27"/>
              </w:numPr>
              <w:rPr>
                <w:rFonts w:ascii="Calibri" w:hAnsi="Calibri" w:cs="Calibri"/>
              </w:rPr>
            </w:pPr>
            <w:r w:rsidRPr="002D3044">
              <w:rPr>
                <w:rFonts w:ascii="Calibri" w:hAnsi="Calibri" w:cs="Calibri"/>
              </w:rPr>
              <w:t>3.1</w:t>
            </w:r>
            <w:r w:rsidR="058AA7A5" w:rsidRPr="002D3044">
              <w:rPr>
                <w:rFonts w:ascii="Calibri" w:hAnsi="Calibri" w:cs="Calibri"/>
              </w:rPr>
              <w:t>e. The introduction of Vessel monitoring Systems (VMS) to the &lt;12</w:t>
            </w:r>
            <w:r w:rsidR="2F1B20DC" w:rsidRPr="002D3044">
              <w:rPr>
                <w:rFonts w:ascii="Calibri" w:hAnsi="Calibri" w:cs="Calibri"/>
              </w:rPr>
              <w:t> </w:t>
            </w:r>
            <w:r w:rsidR="058AA7A5" w:rsidRPr="002D3044">
              <w:rPr>
                <w:rFonts w:ascii="Calibri" w:hAnsi="Calibri" w:cs="Calibri"/>
              </w:rPr>
              <w:t xml:space="preserve">m fleet in the </w:t>
            </w:r>
            <w:r w:rsidR="005578C4" w:rsidRPr="005578C4">
              <w:rPr>
                <w:rFonts w:ascii="Calibri" w:hAnsi="Calibri" w:cs="Calibri"/>
              </w:rPr>
              <w:t>United Kingdom</w:t>
            </w:r>
            <w:r w:rsidR="058AA7A5" w:rsidRPr="002D3044">
              <w:rPr>
                <w:rFonts w:ascii="Calibri" w:hAnsi="Calibri" w:cs="Calibri"/>
              </w:rPr>
              <w:t xml:space="preserve"> will better establish pressures. </w:t>
            </w:r>
            <w:r w:rsidR="7EB28128" w:rsidRPr="002D3044">
              <w:rPr>
                <w:rFonts w:ascii="Calibri" w:hAnsi="Calibri" w:cs="Calibri"/>
              </w:rPr>
              <w:t xml:space="preserve">Proposed introduction in Welsh fleet in 2022. </w:t>
            </w:r>
            <w:r w:rsidR="058AA7A5" w:rsidRPr="002D3044">
              <w:rPr>
                <w:rFonts w:ascii="Calibri" w:hAnsi="Calibri" w:cs="Calibri"/>
              </w:rPr>
              <w:t>A proposed increase in the ping rate of VMS for &gt;12</w:t>
            </w:r>
            <w:r w:rsidR="2F1B20DC" w:rsidRPr="002D3044">
              <w:rPr>
                <w:rFonts w:ascii="Calibri" w:hAnsi="Calibri" w:cs="Calibri"/>
              </w:rPr>
              <w:t> </w:t>
            </w:r>
            <w:r w:rsidR="058AA7A5" w:rsidRPr="002D3044">
              <w:rPr>
                <w:rFonts w:ascii="Calibri" w:hAnsi="Calibri" w:cs="Calibri"/>
              </w:rPr>
              <w:t xml:space="preserve">m in the </w:t>
            </w:r>
            <w:r w:rsidR="00A771A1" w:rsidRPr="00A771A1">
              <w:rPr>
                <w:rFonts w:ascii="Calibri" w:hAnsi="Calibri" w:cs="Calibri"/>
              </w:rPr>
              <w:t>United Kingdom</w:t>
            </w:r>
            <w:r w:rsidR="058AA7A5" w:rsidRPr="002D3044">
              <w:rPr>
                <w:rFonts w:ascii="Calibri" w:hAnsi="Calibri" w:cs="Calibri"/>
              </w:rPr>
              <w:t xml:space="preserve"> fleet will improve access to fishing distribution, frequency and intensity data. </w:t>
            </w:r>
          </w:p>
          <w:p w14:paraId="1E2CC58C" w14:textId="77777777" w:rsidR="009E505E" w:rsidRPr="002D3044" w:rsidRDefault="009E505E" w:rsidP="002C74EF">
            <w:pPr>
              <w:rPr>
                <w:rFonts w:ascii="Calibri" w:hAnsi="Calibri" w:cs="Calibri"/>
              </w:rPr>
            </w:pPr>
          </w:p>
          <w:p w14:paraId="753930BE" w14:textId="756677B0" w:rsidR="009E505E" w:rsidRPr="002D3044" w:rsidRDefault="4CD07A1E" w:rsidP="3FA7F08A">
            <w:pPr>
              <w:pStyle w:val="ListParagraph"/>
              <w:numPr>
                <w:ilvl w:val="0"/>
                <w:numId w:val="27"/>
              </w:numPr>
              <w:rPr>
                <w:rFonts w:ascii="Calibri" w:eastAsiaTheme="minorEastAsia" w:hAnsi="Calibri" w:cs="Calibri"/>
              </w:rPr>
            </w:pPr>
            <w:r w:rsidRPr="002D3044">
              <w:rPr>
                <w:rFonts w:ascii="Calibri" w:hAnsi="Calibri" w:cs="Calibri"/>
              </w:rPr>
              <w:t>3.1</w:t>
            </w:r>
            <w:r w:rsidR="6812F218" w:rsidRPr="002D3044">
              <w:rPr>
                <w:rFonts w:ascii="Calibri" w:hAnsi="Calibri" w:cs="Calibri"/>
              </w:rPr>
              <w:t>f. New records of the habitat continue to be submitted to OSPAR.</w:t>
            </w:r>
            <w:r w:rsidR="163FB077" w:rsidRPr="002D3044">
              <w:rPr>
                <w:rFonts w:ascii="Calibri" w:hAnsi="Calibri" w:cs="Calibri"/>
              </w:rPr>
              <w:t xml:space="preserve"> Data submitted to the joint ICES/NAFO Working Group on Deep-water Ecology (ICES WGDEC, 2020) are collated to provide new information on the distribution of Vulnerable Marine Ecosystems (VMEs) including sea-pen fields for use in annual ICES advisory processes and the development of new methods and techniques to increase knowledge of deep-sea ecosystems, and suggest novel management tools to ensure human activities do not adversely affect them.</w:t>
            </w:r>
          </w:p>
          <w:p w14:paraId="131B22BC" w14:textId="77777777" w:rsidR="009E505E" w:rsidRPr="002D3044" w:rsidRDefault="009E505E" w:rsidP="002C74EF">
            <w:pPr>
              <w:rPr>
                <w:rFonts w:ascii="Calibri" w:hAnsi="Calibri" w:cs="Calibri"/>
              </w:rPr>
            </w:pPr>
          </w:p>
          <w:p w14:paraId="2347D171" w14:textId="3AE4A56A" w:rsidR="00A4175F" w:rsidRPr="002D3044" w:rsidRDefault="4FEA72BE" w:rsidP="1819CCDB">
            <w:pPr>
              <w:pStyle w:val="ListParagraph"/>
              <w:numPr>
                <w:ilvl w:val="0"/>
                <w:numId w:val="27"/>
              </w:numPr>
              <w:rPr>
                <w:rFonts w:ascii="Calibri" w:eastAsiaTheme="minorEastAsia" w:hAnsi="Calibri" w:cs="Calibri"/>
              </w:rPr>
            </w:pPr>
            <w:r w:rsidRPr="002D3044">
              <w:rPr>
                <w:rFonts w:ascii="Calibri" w:hAnsi="Calibri" w:cs="Calibri"/>
              </w:rPr>
              <w:t>3.1</w:t>
            </w:r>
            <w:r w:rsidR="54DBBCC0" w:rsidRPr="002D3044">
              <w:rPr>
                <w:rFonts w:ascii="Calibri" w:hAnsi="Calibri" w:cs="Calibri"/>
              </w:rPr>
              <w:t xml:space="preserve">g &amp; h. </w:t>
            </w:r>
            <w:r w:rsidR="6FF13717" w:rsidRPr="002D3044">
              <w:rPr>
                <w:rFonts w:ascii="Calibri" w:hAnsi="Calibri" w:cs="Calibri"/>
              </w:rPr>
              <w:t xml:space="preserve">20 MPAs are designated in the </w:t>
            </w:r>
            <w:r w:rsidR="005578C4" w:rsidRPr="005578C4">
              <w:rPr>
                <w:rFonts w:ascii="Calibri" w:hAnsi="Calibri" w:cs="Calibri"/>
              </w:rPr>
              <w:t>United Kingdom</w:t>
            </w:r>
            <w:r w:rsidR="6FF13717" w:rsidRPr="002D3044">
              <w:rPr>
                <w:rFonts w:ascii="Calibri" w:hAnsi="Calibri" w:cs="Calibri"/>
              </w:rPr>
              <w:t xml:space="preserve"> that include sea-pen and burrowing megafauna habitat as a conservation priority. Further fisheries measures to reduce the habitat degradation caused by bottom towed gears will be introduced in the near future.</w:t>
            </w:r>
            <w:r w:rsidR="04DB2055" w:rsidRPr="002D3044">
              <w:rPr>
                <w:rFonts w:ascii="Calibri" w:eastAsia="Arial" w:hAnsi="Calibri" w:cs="Calibri"/>
              </w:rPr>
              <w:t xml:space="preserve"> Norway has a number of designated MPAs (with varying management measures) that include sea pen and burrowing megafauna habitats. Particularly valuable and vulnerable areas have also been identified on the basis of multiple criteria including the presence of sea pen and burrowing megafauna habitats (“</w:t>
            </w:r>
            <w:proofErr w:type="spellStart"/>
            <w:r w:rsidR="04DB2055" w:rsidRPr="002D3044">
              <w:rPr>
                <w:rFonts w:ascii="Calibri" w:eastAsia="Arial" w:hAnsi="Calibri" w:cs="Calibri"/>
              </w:rPr>
              <w:t>Særlig</w:t>
            </w:r>
            <w:proofErr w:type="spellEnd"/>
            <w:r w:rsidR="04DB2055" w:rsidRPr="002D3044">
              <w:rPr>
                <w:rFonts w:ascii="Calibri" w:eastAsia="Arial" w:hAnsi="Calibri" w:cs="Calibri"/>
              </w:rPr>
              <w:t xml:space="preserve"> </w:t>
            </w:r>
            <w:proofErr w:type="spellStart"/>
            <w:r w:rsidR="04DB2055" w:rsidRPr="002D3044">
              <w:rPr>
                <w:rFonts w:ascii="Calibri" w:eastAsia="Arial" w:hAnsi="Calibri" w:cs="Calibri"/>
              </w:rPr>
              <w:t>Verdifulle</w:t>
            </w:r>
            <w:proofErr w:type="spellEnd"/>
            <w:r w:rsidR="04DB2055" w:rsidRPr="002D3044">
              <w:rPr>
                <w:rFonts w:ascii="Calibri" w:eastAsia="Arial" w:hAnsi="Calibri" w:cs="Calibri"/>
              </w:rPr>
              <w:t xml:space="preserve"> </w:t>
            </w:r>
            <w:proofErr w:type="spellStart"/>
            <w:r w:rsidR="04DB2055" w:rsidRPr="002D3044">
              <w:rPr>
                <w:rFonts w:ascii="Calibri" w:eastAsia="Arial" w:hAnsi="Calibri" w:cs="Calibri"/>
              </w:rPr>
              <w:t>og</w:t>
            </w:r>
            <w:proofErr w:type="spellEnd"/>
            <w:r w:rsidR="04DB2055" w:rsidRPr="002D3044">
              <w:rPr>
                <w:rFonts w:ascii="Calibri" w:eastAsia="Arial" w:hAnsi="Calibri" w:cs="Calibri"/>
              </w:rPr>
              <w:t xml:space="preserve"> </w:t>
            </w:r>
            <w:proofErr w:type="spellStart"/>
            <w:r w:rsidR="04DB2055" w:rsidRPr="002D3044">
              <w:rPr>
                <w:rFonts w:ascii="Calibri" w:eastAsia="Arial" w:hAnsi="Calibri" w:cs="Calibri"/>
              </w:rPr>
              <w:t>Sårbare</w:t>
            </w:r>
            <w:proofErr w:type="spellEnd"/>
            <w:r w:rsidR="04DB2055" w:rsidRPr="002D3044">
              <w:rPr>
                <w:rFonts w:ascii="Calibri" w:eastAsia="Arial" w:hAnsi="Calibri" w:cs="Calibri"/>
              </w:rPr>
              <w:t xml:space="preserve"> </w:t>
            </w:r>
            <w:proofErr w:type="spellStart"/>
            <w:r w:rsidR="04DB2055" w:rsidRPr="002D3044">
              <w:rPr>
                <w:rFonts w:ascii="Calibri" w:eastAsia="Arial" w:hAnsi="Calibri" w:cs="Calibri"/>
              </w:rPr>
              <w:t>Områder</w:t>
            </w:r>
            <w:proofErr w:type="spellEnd"/>
            <w:r w:rsidR="04DB2055" w:rsidRPr="002D3044">
              <w:rPr>
                <w:rFonts w:ascii="Calibri" w:eastAsia="Arial" w:hAnsi="Calibri" w:cs="Calibri"/>
              </w:rPr>
              <w:t>” SVOs). However, no management actions are applied in SVO</w:t>
            </w:r>
            <w:r w:rsidR="1BC218F7" w:rsidRPr="002D3044">
              <w:rPr>
                <w:rFonts w:ascii="Calibri" w:eastAsia="Arial" w:hAnsi="Calibri" w:cs="Calibri"/>
              </w:rPr>
              <w:t xml:space="preserve">s. In </w:t>
            </w:r>
            <w:r w:rsidR="1819CCDB" w:rsidRPr="002D3044">
              <w:rPr>
                <w:rFonts w:ascii="Calibri" w:eastAsia="Arial" w:hAnsi="Calibri" w:cs="Calibri"/>
              </w:rPr>
              <w:t xml:space="preserve">Strangford Lough, </w:t>
            </w:r>
            <w:r w:rsidR="008630D3" w:rsidRPr="002D3044">
              <w:rPr>
                <w:rFonts w:ascii="Calibri" w:eastAsia="Arial" w:hAnsi="Calibri" w:cs="Calibri"/>
              </w:rPr>
              <w:t xml:space="preserve">Northern </w:t>
            </w:r>
            <w:r w:rsidR="1BC218F7" w:rsidRPr="002D3044">
              <w:rPr>
                <w:rFonts w:ascii="Calibri" w:eastAsia="Arial" w:hAnsi="Calibri" w:cs="Calibri"/>
              </w:rPr>
              <w:t>Ireland</w:t>
            </w:r>
            <w:r w:rsidR="008630D3" w:rsidRPr="002D3044">
              <w:rPr>
                <w:rFonts w:ascii="Calibri" w:eastAsia="Arial" w:hAnsi="Calibri" w:cs="Calibri"/>
              </w:rPr>
              <w:t>,</w:t>
            </w:r>
            <w:r w:rsidR="1BC218F7" w:rsidRPr="002D3044">
              <w:rPr>
                <w:rFonts w:ascii="Calibri" w:eastAsia="Arial" w:hAnsi="Calibri" w:cs="Calibri"/>
              </w:rPr>
              <w:t xml:space="preserve"> </w:t>
            </w:r>
            <w:r w:rsidR="03C07F80" w:rsidRPr="002D3044">
              <w:rPr>
                <w:rFonts w:ascii="Calibri" w:eastAsia="Arial" w:hAnsi="Calibri" w:cs="Calibri"/>
              </w:rPr>
              <w:t>an area of this habitat will be designated as a new MCZ feature pending consultation.</w:t>
            </w:r>
            <w:r w:rsidR="67FC0C26" w:rsidRPr="002D3044">
              <w:rPr>
                <w:rFonts w:ascii="Calibri" w:eastAsia="Arial" w:hAnsi="Calibri" w:cs="Calibri"/>
              </w:rPr>
              <w:t xml:space="preserve"> In Germany,</w:t>
            </w:r>
            <w:r w:rsidR="1819CCDB" w:rsidRPr="002D3044">
              <w:rPr>
                <w:rFonts w:ascii="Calibri" w:eastAsia="Arial" w:hAnsi="Calibri" w:cs="Calibri"/>
              </w:rPr>
              <w:t xml:space="preserve"> there are currently no management actions for the OSPAR-biotope. A related </w:t>
            </w:r>
            <w:r w:rsidR="67FC0C26" w:rsidRPr="002D3044">
              <w:rPr>
                <w:rFonts w:ascii="Calibri" w:eastAsia="Arial" w:hAnsi="Calibri" w:cs="Calibri"/>
              </w:rPr>
              <w:t xml:space="preserve"> nationally protected biotope type “muddy substrate with burrowing megafauna” is a conservation target of the "Sylt Outer Reef - Eastern German Bight" nature conservation area.</w:t>
            </w:r>
          </w:p>
          <w:p w14:paraId="6F347ED3" w14:textId="203667E7" w:rsidR="00A4175F" w:rsidRPr="002D3044" w:rsidRDefault="00A4175F" w:rsidP="45CC4586">
            <w:pPr>
              <w:rPr>
                <w:rFonts w:ascii="Calibri" w:eastAsia="Arial" w:hAnsi="Calibri" w:cs="Calibri"/>
              </w:rPr>
            </w:pPr>
          </w:p>
          <w:p w14:paraId="6F0FF496" w14:textId="0919E7E6" w:rsidR="00A4175F" w:rsidRPr="002D3044" w:rsidRDefault="45CC4586" w:rsidP="45CC4586">
            <w:pPr>
              <w:pStyle w:val="ListParagraph"/>
              <w:numPr>
                <w:ilvl w:val="0"/>
                <w:numId w:val="27"/>
              </w:numPr>
              <w:rPr>
                <w:rFonts w:ascii="Calibri" w:eastAsiaTheme="minorEastAsia" w:hAnsi="Calibri" w:cs="Calibri"/>
              </w:rPr>
            </w:pPr>
            <w:r w:rsidRPr="002D3044">
              <w:rPr>
                <w:rFonts w:ascii="Calibri" w:eastAsia="Arial" w:hAnsi="Calibri" w:cs="Calibri"/>
              </w:rPr>
              <w:t xml:space="preserve">In Wales, the Scallop Order 2010 prohibits scallop dredging within Special Areas of Conservation giving protection to examples of this habitat within Pembrokeshire Marine SAC and Pen </w:t>
            </w:r>
            <w:proofErr w:type="spellStart"/>
            <w:r w:rsidRPr="002D3044">
              <w:rPr>
                <w:rFonts w:ascii="Calibri" w:eastAsia="Arial" w:hAnsi="Calibri" w:cs="Calibri"/>
              </w:rPr>
              <w:t>Llŷn</w:t>
            </w:r>
            <w:proofErr w:type="spellEnd"/>
            <w:r w:rsidRPr="002D3044">
              <w:rPr>
                <w:rFonts w:ascii="Calibri" w:eastAsia="Arial" w:hAnsi="Calibri" w:cs="Calibri"/>
              </w:rPr>
              <w:t xml:space="preserve"> </w:t>
            </w:r>
            <w:proofErr w:type="spellStart"/>
            <w:r w:rsidRPr="002D3044">
              <w:rPr>
                <w:rFonts w:ascii="Calibri" w:eastAsia="Arial" w:hAnsi="Calibri" w:cs="Calibri"/>
              </w:rPr>
              <w:t>a’r</w:t>
            </w:r>
            <w:proofErr w:type="spellEnd"/>
            <w:r w:rsidRPr="002D3044">
              <w:rPr>
                <w:rFonts w:ascii="Calibri" w:eastAsia="Arial" w:hAnsi="Calibri" w:cs="Calibri"/>
              </w:rPr>
              <w:t xml:space="preserve"> Sarnau SAC.</w:t>
            </w:r>
          </w:p>
        </w:tc>
      </w:tr>
      <w:tr w:rsidR="00FD5E52" w:rsidRPr="002D3044" w14:paraId="459935C2" w14:textId="77777777" w:rsidTr="00E97BFD">
        <w:tc>
          <w:tcPr>
            <w:tcW w:w="1689" w:type="dxa"/>
          </w:tcPr>
          <w:p w14:paraId="3DC3B32C" w14:textId="77777777" w:rsidR="00EF3591" w:rsidRPr="002D3044" w:rsidRDefault="00EF3591" w:rsidP="00EF3591">
            <w:pPr>
              <w:rPr>
                <w:rFonts w:ascii="Calibri" w:hAnsi="Calibri" w:cs="Calibri"/>
              </w:rPr>
            </w:pPr>
            <w:r w:rsidRPr="002D3044">
              <w:rPr>
                <w:rFonts w:ascii="Calibri" w:hAnsi="Calibri" w:cs="Calibri"/>
              </w:rPr>
              <w:lastRenderedPageBreak/>
              <w:t>Conclusion (including</w:t>
            </w:r>
          </w:p>
          <w:p w14:paraId="17BD7DD9" w14:textId="77777777" w:rsidR="00EF3591" w:rsidRPr="002D3044" w:rsidRDefault="00EF3591" w:rsidP="00EF3591">
            <w:pPr>
              <w:rPr>
                <w:rFonts w:ascii="Calibri" w:hAnsi="Calibri" w:cs="Calibri"/>
              </w:rPr>
            </w:pPr>
            <w:r w:rsidRPr="002D3044">
              <w:rPr>
                <w:rFonts w:ascii="Calibri" w:hAnsi="Calibri" w:cs="Calibri"/>
              </w:rPr>
              <w:t>management</w:t>
            </w:r>
          </w:p>
          <w:p w14:paraId="5B919FA8" w14:textId="77777777" w:rsidR="00EF3591" w:rsidRPr="002D3044" w:rsidRDefault="00EF3591" w:rsidP="00EF3591">
            <w:pPr>
              <w:rPr>
                <w:rFonts w:ascii="Calibri" w:hAnsi="Calibri" w:cs="Calibri"/>
              </w:rPr>
            </w:pPr>
            <w:r w:rsidRPr="002D3044">
              <w:rPr>
                <w:rFonts w:ascii="Calibri" w:hAnsi="Calibri" w:cs="Calibri"/>
              </w:rPr>
              <w:t xml:space="preserve">considerations)  </w:t>
            </w:r>
          </w:p>
          <w:p w14:paraId="7CA6E836" w14:textId="77777777" w:rsidR="00EF3591" w:rsidRPr="002D3044" w:rsidRDefault="00EF3591" w:rsidP="00EF3591">
            <w:pPr>
              <w:rPr>
                <w:rFonts w:ascii="Calibri" w:hAnsi="Calibri" w:cs="Calibri"/>
              </w:rPr>
            </w:pPr>
            <w:r w:rsidRPr="002D3044">
              <w:rPr>
                <w:rFonts w:ascii="Calibri" w:hAnsi="Calibri" w:cs="Calibri"/>
              </w:rPr>
              <w:t>‐ 250 word</w:t>
            </w:r>
          </w:p>
        </w:tc>
        <w:tc>
          <w:tcPr>
            <w:tcW w:w="8767" w:type="dxa"/>
          </w:tcPr>
          <w:p w14:paraId="4B8CCAF9" w14:textId="62A35F2A" w:rsidR="005D6F1E" w:rsidRPr="002D3044" w:rsidRDefault="1819CCDB" w:rsidP="471B118E">
            <w:pPr>
              <w:rPr>
                <w:rFonts w:ascii="Calibri" w:eastAsia="Arial" w:hAnsi="Calibri" w:cs="Calibri"/>
                <w:color w:val="000000" w:themeColor="text1"/>
              </w:rPr>
            </w:pPr>
            <w:r w:rsidRPr="002D3044">
              <w:rPr>
                <w:rFonts w:ascii="Calibri" w:hAnsi="Calibri" w:cs="Calibri"/>
              </w:rPr>
              <w:t xml:space="preserve">There is currently little monitoring carried out on this habitat compared to its extent and so conclusions that are made are done on the basis of secondary information and/or expert </w:t>
            </w:r>
            <w:r w:rsidR="00874CDA" w:rsidRPr="002D3044">
              <w:rPr>
                <w:rFonts w:ascii="Calibri" w:hAnsi="Calibri" w:cs="Calibri"/>
              </w:rPr>
              <w:t>judgement</w:t>
            </w:r>
            <w:r w:rsidRPr="002D3044">
              <w:rPr>
                <w:rFonts w:ascii="Calibri" w:hAnsi="Calibri" w:cs="Calibri"/>
              </w:rPr>
              <w:t xml:space="preserve">. </w:t>
            </w:r>
            <w:r w:rsidR="176DE67A" w:rsidRPr="002D3044">
              <w:rPr>
                <w:rFonts w:ascii="Calibri" w:hAnsi="Calibri" w:cs="Calibri"/>
              </w:rPr>
              <w:t xml:space="preserve">The current assessment is in general agreement with the last QSR 2010 status assessment </w:t>
            </w:r>
            <w:r w:rsidR="5C5848E2" w:rsidRPr="002D3044">
              <w:rPr>
                <w:rFonts w:ascii="Calibri" w:hAnsi="Calibri" w:cs="Calibri"/>
              </w:rPr>
              <w:t xml:space="preserve">in that the most widespread direct pressure continues to be from towed, bottom contacting fishing. ICES fisheries overviews indicate increases in effort from bottom trawling since 2015 in </w:t>
            </w:r>
            <w:r w:rsidR="00A27D3D" w:rsidRPr="002D3044">
              <w:rPr>
                <w:rFonts w:ascii="Calibri" w:hAnsi="Calibri" w:cs="Calibri"/>
              </w:rPr>
              <w:t>R</w:t>
            </w:r>
            <w:r w:rsidR="5C5848E2" w:rsidRPr="002D3044">
              <w:rPr>
                <w:rFonts w:ascii="Calibri" w:hAnsi="Calibri" w:cs="Calibri"/>
              </w:rPr>
              <w:t>egions I, II and IV</w:t>
            </w:r>
            <w:r w:rsidR="6193325D" w:rsidRPr="002D3044">
              <w:rPr>
                <w:rFonts w:ascii="Calibri" w:hAnsi="Calibri" w:cs="Calibri"/>
              </w:rPr>
              <w:t xml:space="preserve"> but decreasing effort in </w:t>
            </w:r>
            <w:r w:rsidR="00A27D3D" w:rsidRPr="002D3044">
              <w:rPr>
                <w:rFonts w:ascii="Calibri" w:hAnsi="Calibri" w:cs="Calibri"/>
              </w:rPr>
              <w:t>R</w:t>
            </w:r>
            <w:r w:rsidR="6193325D" w:rsidRPr="002D3044">
              <w:rPr>
                <w:rFonts w:ascii="Calibri" w:hAnsi="Calibri" w:cs="Calibri"/>
              </w:rPr>
              <w:t>egion III.</w:t>
            </w:r>
            <w:r w:rsidR="2BFDC0E2" w:rsidRPr="002D3044">
              <w:rPr>
                <w:rFonts w:ascii="Calibri" w:hAnsi="Calibri" w:cs="Calibri"/>
              </w:rPr>
              <w:t xml:space="preserve"> </w:t>
            </w:r>
            <w:r w:rsidR="2BFDC0E2" w:rsidRPr="002D3044">
              <w:rPr>
                <w:rFonts w:ascii="Calibri" w:eastAsia="Arial" w:hAnsi="Calibri" w:cs="Calibri"/>
                <w:color w:val="000000" w:themeColor="text1"/>
              </w:rPr>
              <w:t>In summary, the</w:t>
            </w:r>
            <w:r w:rsidR="2FD01ECF" w:rsidRPr="002D3044">
              <w:rPr>
                <w:rFonts w:ascii="Calibri" w:eastAsia="Arial" w:hAnsi="Calibri" w:cs="Calibri"/>
                <w:color w:val="000000" w:themeColor="text1"/>
              </w:rPr>
              <w:t xml:space="preserve"> habitat continues to be impacted by fishing over much of </w:t>
            </w:r>
            <w:r w:rsidR="5B32C12B" w:rsidRPr="002D3044">
              <w:rPr>
                <w:rFonts w:ascii="Calibri" w:eastAsia="Arial" w:hAnsi="Calibri" w:cs="Calibri"/>
                <w:color w:val="000000" w:themeColor="text1"/>
              </w:rPr>
              <w:t>its</w:t>
            </w:r>
            <w:r w:rsidR="2FD01ECF" w:rsidRPr="002D3044">
              <w:rPr>
                <w:rFonts w:ascii="Calibri" w:eastAsia="Arial" w:hAnsi="Calibri" w:cs="Calibri"/>
                <w:color w:val="000000" w:themeColor="text1"/>
              </w:rPr>
              <w:t xml:space="preserve"> range and distribution</w:t>
            </w:r>
            <w:r w:rsidR="440BAD57" w:rsidRPr="002D3044">
              <w:rPr>
                <w:rFonts w:ascii="Calibri" w:eastAsia="Arial" w:hAnsi="Calibri" w:cs="Calibri"/>
                <w:color w:val="000000" w:themeColor="text1"/>
              </w:rPr>
              <w:t xml:space="preserve">. </w:t>
            </w:r>
            <w:r w:rsidR="5C5848E2" w:rsidRPr="002D3044">
              <w:rPr>
                <w:rFonts w:ascii="Calibri" w:hAnsi="Calibri" w:cs="Calibri"/>
              </w:rPr>
              <w:t xml:space="preserve">Questions remain about the extent to which there </w:t>
            </w:r>
            <w:r w:rsidR="6193325D" w:rsidRPr="002D3044">
              <w:rPr>
                <w:rFonts w:ascii="Calibri" w:hAnsi="Calibri" w:cs="Calibri"/>
              </w:rPr>
              <w:t>are</w:t>
            </w:r>
            <w:r w:rsidR="5C5848E2" w:rsidRPr="002D3044">
              <w:rPr>
                <w:rFonts w:ascii="Calibri" w:hAnsi="Calibri" w:cs="Calibri"/>
              </w:rPr>
              <w:t xml:space="preserve"> ongoing declines in the habitat or whether much of the fished areas are in a stable yet permanently modified condition. Management approaches to minimise the impacts of the fishery on benthic habitats are ongoing and include use of less intrusive gears such as the development of ‘flying trawl doors, laser trawls and other alternative fishing gears to reduce gear disturbance on the seabed. </w:t>
            </w:r>
            <w:r w:rsidR="69C18CFE" w:rsidRPr="002D3044">
              <w:rPr>
                <w:rFonts w:ascii="Calibri" w:hAnsi="Calibri" w:cs="Calibri"/>
              </w:rPr>
              <w:t>I</w:t>
            </w:r>
            <w:r w:rsidR="6A4F3270" w:rsidRPr="002D3044">
              <w:rPr>
                <w:rFonts w:ascii="Calibri" w:hAnsi="Calibri" w:cs="Calibri"/>
              </w:rPr>
              <w:t>ncentives</w:t>
            </w:r>
            <w:r w:rsidR="74337B85" w:rsidRPr="002D3044">
              <w:rPr>
                <w:rFonts w:ascii="Calibri" w:hAnsi="Calibri" w:cs="Calibri"/>
              </w:rPr>
              <w:t xml:space="preserve"> and gear restrictions</w:t>
            </w:r>
            <w:r w:rsidR="6A4F3270" w:rsidRPr="002D3044">
              <w:rPr>
                <w:rFonts w:ascii="Calibri" w:hAnsi="Calibri" w:cs="Calibri"/>
              </w:rPr>
              <w:t xml:space="preserve"> are in place </w:t>
            </w:r>
            <w:r w:rsidR="015FCF39" w:rsidRPr="002D3044">
              <w:rPr>
                <w:rFonts w:ascii="Calibri" w:hAnsi="Calibri" w:cs="Calibri"/>
              </w:rPr>
              <w:t xml:space="preserve">in several countries </w:t>
            </w:r>
            <w:r w:rsidR="607A2CEA" w:rsidRPr="002D3044">
              <w:rPr>
                <w:rFonts w:ascii="Calibri" w:hAnsi="Calibri" w:cs="Calibri"/>
              </w:rPr>
              <w:t>including</w:t>
            </w:r>
            <w:r w:rsidR="015FCF39" w:rsidRPr="002D3044">
              <w:rPr>
                <w:rFonts w:ascii="Calibri" w:hAnsi="Calibri" w:cs="Calibri"/>
              </w:rPr>
              <w:t xml:space="preserve"> Norway and Sweden </w:t>
            </w:r>
            <w:r w:rsidR="6A4F3270" w:rsidRPr="002D3044">
              <w:rPr>
                <w:rFonts w:ascii="Calibri" w:hAnsi="Calibri" w:cs="Calibri"/>
              </w:rPr>
              <w:t xml:space="preserve">to </w:t>
            </w:r>
            <w:r w:rsidR="49DA3010" w:rsidRPr="002D3044">
              <w:rPr>
                <w:rFonts w:ascii="Calibri" w:hAnsi="Calibri" w:cs="Calibri"/>
              </w:rPr>
              <w:t>encourage</w:t>
            </w:r>
            <w:r w:rsidR="6A4F3270" w:rsidRPr="002D3044">
              <w:rPr>
                <w:rFonts w:ascii="Calibri" w:hAnsi="Calibri" w:cs="Calibri"/>
              </w:rPr>
              <w:t xml:space="preserve"> the use of creels</w:t>
            </w:r>
            <w:r w:rsidR="291482C4" w:rsidRPr="002D3044">
              <w:rPr>
                <w:rFonts w:ascii="Calibri" w:hAnsi="Calibri" w:cs="Calibri"/>
              </w:rPr>
              <w:t xml:space="preserve"> in the</w:t>
            </w:r>
            <w:r w:rsidR="291482C4" w:rsidRPr="002D3044">
              <w:rPr>
                <w:rFonts w:ascii="Calibri" w:hAnsi="Calibri" w:cs="Calibri"/>
                <w:i/>
                <w:iCs/>
              </w:rPr>
              <w:t xml:space="preserve"> </w:t>
            </w:r>
            <w:proofErr w:type="spellStart"/>
            <w:r w:rsidR="291482C4" w:rsidRPr="002D3044">
              <w:rPr>
                <w:rFonts w:ascii="Calibri" w:hAnsi="Calibri" w:cs="Calibri"/>
                <w:i/>
                <w:iCs/>
              </w:rPr>
              <w:t>Nephrops</w:t>
            </w:r>
            <w:proofErr w:type="spellEnd"/>
            <w:r w:rsidR="291482C4" w:rsidRPr="002D3044">
              <w:rPr>
                <w:rFonts w:ascii="Calibri" w:hAnsi="Calibri" w:cs="Calibri"/>
              </w:rPr>
              <w:t xml:space="preserve"> fishery</w:t>
            </w:r>
            <w:r w:rsidR="6A4F3270" w:rsidRPr="002D3044">
              <w:rPr>
                <w:rFonts w:ascii="Calibri" w:hAnsi="Calibri" w:cs="Calibri"/>
              </w:rPr>
              <w:t xml:space="preserve"> as an alternative, less</w:t>
            </w:r>
            <w:r w:rsidR="14DD4D37" w:rsidRPr="002D3044">
              <w:rPr>
                <w:rFonts w:ascii="Calibri" w:hAnsi="Calibri" w:cs="Calibri"/>
              </w:rPr>
              <w:t xml:space="preserve"> </w:t>
            </w:r>
            <w:r w:rsidR="1F5A5549" w:rsidRPr="002D3044">
              <w:rPr>
                <w:rFonts w:ascii="Calibri" w:hAnsi="Calibri" w:cs="Calibri"/>
              </w:rPr>
              <w:t>abrasive</w:t>
            </w:r>
            <w:r w:rsidR="547F82A6" w:rsidRPr="002D3044">
              <w:rPr>
                <w:rFonts w:ascii="Calibri" w:hAnsi="Calibri" w:cs="Calibri"/>
              </w:rPr>
              <w:t xml:space="preserve"> </w:t>
            </w:r>
            <w:r w:rsidR="6A4F3270" w:rsidRPr="002D3044">
              <w:rPr>
                <w:rFonts w:ascii="Calibri" w:hAnsi="Calibri" w:cs="Calibri"/>
              </w:rPr>
              <w:t>gear</w:t>
            </w:r>
            <w:r w:rsidR="1AB8CA82" w:rsidRPr="002D3044">
              <w:rPr>
                <w:rFonts w:ascii="Calibri" w:hAnsi="Calibri" w:cs="Calibri"/>
              </w:rPr>
              <w:t xml:space="preserve"> </w:t>
            </w:r>
            <w:r w:rsidR="67E78AEE" w:rsidRPr="002D3044">
              <w:rPr>
                <w:rFonts w:ascii="Calibri" w:hAnsi="Calibri" w:cs="Calibri"/>
              </w:rPr>
              <w:t>(</w:t>
            </w:r>
            <w:proofErr w:type="spellStart"/>
            <w:r w:rsidR="6A4F3270" w:rsidRPr="002D3044">
              <w:rPr>
                <w:rFonts w:ascii="Calibri" w:hAnsi="Calibri" w:cs="Calibri"/>
              </w:rPr>
              <w:t>Hornborg</w:t>
            </w:r>
            <w:proofErr w:type="spellEnd"/>
            <w:r w:rsidR="6A4F3270" w:rsidRPr="002D3044">
              <w:rPr>
                <w:rFonts w:ascii="Calibri" w:hAnsi="Calibri" w:cs="Calibri"/>
              </w:rPr>
              <w:t xml:space="preserve"> </w:t>
            </w:r>
            <w:r w:rsidR="6A4F3270" w:rsidRPr="00AE78A7">
              <w:rPr>
                <w:rFonts w:ascii="Calibri" w:hAnsi="Calibri" w:cs="Calibri"/>
                <w:i/>
                <w:iCs/>
              </w:rPr>
              <w:t>et al.</w:t>
            </w:r>
            <w:r w:rsidR="00AE78A7" w:rsidRPr="00AE78A7">
              <w:rPr>
                <w:rFonts w:ascii="Calibri" w:hAnsi="Calibri" w:cs="Calibri"/>
                <w:i/>
                <w:iCs/>
              </w:rPr>
              <w:t>,</w:t>
            </w:r>
            <w:r w:rsidR="6A4F3270" w:rsidRPr="002D3044">
              <w:rPr>
                <w:rFonts w:ascii="Calibri" w:hAnsi="Calibri" w:cs="Calibri"/>
              </w:rPr>
              <w:t xml:space="preserve"> 2017</w:t>
            </w:r>
            <w:r w:rsidR="5B37B8ED" w:rsidRPr="002D3044">
              <w:rPr>
                <w:rFonts w:ascii="Calibri" w:hAnsi="Calibri" w:cs="Calibri"/>
              </w:rPr>
              <w:t>)</w:t>
            </w:r>
            <w:r w:rsidR="6DF46D53" w:rsidRPr="002D3044">
              <w:rPr>
                <w:rFonts w:ascii="Calibri" w:hAnsi="Calibri" w:cs="Calibri"/>
              </w:rPr>
              <w:t>, with tr</w:t>
            </w:r>
            <w:r w:rsidR="09438DCC" w:rsidRPr="002D3044">
              <w:rPr>
                <w:rFonts w:ascii="Calibri" w:hAnsi="Calibri" w:cs="Calibri"/>
              </w:rPr>
              <w:t xml:space="preserve">awling for </w:t>
            </w:r>
            <w:proofErr w:type="spellStart"/>
            <w:r w:rsidR="09438DCC" w:rsidRPr="002D3044">
              <w:rPr>
                <w:rFonts w:ascii="Calibri" w:hAnsi="Calibri" w:cs="Calibri"/>
              </w:rPr>
              <w:t>Nephrops</w:t>
            </w:r>
            <w:proofErr w:type="spellEnd"/>
            <w:r w:rsidR="09438DCC" w:rsidRPr="002D3044">
              <w:rPr>
                <w:rFonts w:ascii="Calibri" w:hAnsi="Calibri" w:cs="Calibri"/>
              </w:rPr>
              <w:t xml:space="preserve"> in Norway now only allowed in Skagerrak.</w:t>
            </w:r>
          </w:p>
          <w:p w14:paraId="00D49427" w14:textId="77777777" w:rsidR="005D6F1E" w:rsidRPr="002D3044" w:rsidRDefault="005D6F1E" w:rsidP="00BE5E84">
            <w:pPr>
              <w:rPr>
                <w:rFonts w:ascii="Calibri" w:hAnsi="Calibri" w:cs="Calibri"/>
              </w:rPr>
            </w:pPr>
          </w:p>
          <w:p w14:paraId="7278C891" w14:textId="458C0991" w:rsidR="002C74EF" w:rsidRPr="002D3044" w:rsidRDefault="7EE895D5" w:rsidP="00BE5E84">
            <w:pPr>
              <w:rPr>
                <w:rFonts w:ascii="Calibri" w:hAnsi="Calibri" w:cs="Calibri"/>
              </w:rPr>
            </w:pPr>
            <w:r w:rsidRPr="002D3044">
              <w:rPr>
                <w:rFonts w:ascii="Calibri" w:hAnsi="Calibri" w:cs="Calibri"/>
              </w:rPr>
              <w:t>Aquaculture presents a negative pressure on the habitat and continued expansion in areas that overlap with the habitat will result in increased local</w:t>
            </w:r>
            <w:r w:rsidR="45C35D0F" w:rsidRPr="002D3044">
              <w:rPr>
                <w:rFonts w:ascii="Calibri" w:hAnsi="Calibri" w:cs="Calibri"/>
              </w:rPr>
              <w:t>is</w:t>
            </w:r>
            <w:r w:rsidRPr="002D3044">
              <w:rPr>
                <w:rFonts w:ascii="Calibri" w:hAnsi="Calibri" w:cs="Calibri"/>
              </w:rPr>
              <w:t xml:space="preserve">ed </w:t>
            </w:r>
            <w:r w:rsidR="721D498D" w:rsidRPr="002D3044">
              <w:rPr>
                <w:rFonts w:ascii="Calibri" w:hAnsi="Calibri" w:cs="Calibri"/>
              </w:rPr>
              <w:t>damage.</w:t>
            </w:r>
            <w:r w:rsidR="5F90D9CB" w:rsidRPr="002D3044">
              <w:rPr>
                <w:rFonts w:ascii="Calibri" w:hAnsi="Calibri" w:cs="Calibri"/>
              </w:rPr>
              <w:t xml:space="preserve"> OSPAR Recommendations from 2010/11 on furthering the protection and restoration of Sea-</w:t>
            </w:r>
            <w:r w:rsidR="56828CC8" w:rsidRPr="002D3044">
              <w:rPr>
                <w:rFonts w:ascii="Calibri" w:hAnsi="Calibri" w:cs="Calibri"/>
              </w:rPr>
              <w:t xml:space="preserve">pens </w:t>
            </w:r>
            <w:r w:rsidR="5F90D9CB" w:rsidRPr="002D3044">
              <w:rPr>
                <w:rFonts w:ascii="Calibri" w:hAnsi="Calibri" w:cs="Calibri"/>
              </w:rPr>
              <w:t xml:space="preserve">and burrowing megafauna communities have yet to be fully implemented </w:t>
            </w:r>
            <w:r w:rsidRPr="002D3044">
              <w:rPr>
                <w:rFonts w:ascii="Calibri" w:hAnsi="Calibri" w:cs="Calibri"/>
              </w:rPr>
              <w:t>by all</w:t>
            </w:r>
            <w:r w:rsidR="27BF5721" w:rsidRPr="002D3044">
              <w:rPr>
                <w:rFonts w:ascii="Calibri" w:hAnsi="Calibri" w:cs="Calibri"/>
              </w:rPr>
              <w:t xml:space="preserve"> </w:t>
            </w:r>
            <w:r w:rsidR="00CE5EF2" w:rsidRPr="002D3044">
              <w:rPr>
                <w:rFonts w:ascii="Calibri" w:hAnsi="Calibri" w:cs="Calibri"/>
              </w:rPr>
              <w:t>C</w:t>
            </w:r>
            <w:r w:rsidR="27BF5721" w:rsidRPr="002D3044">
              <w:rPr>
                <w:rFonts w:ascii="Calibri" w:hAnsi="Calibri" w:cs="Calibri"/>
              </w:rPr>
              <w:t xml:space="preserve">ontracting </w:t>
            </w:r>
            <w:r w:rsidR="00CE5EF2" w:rsidRPr="002D3044">
              <w:rPr>
                <w:rFonts w:ascii="Calibri" w:hAnsi="Calibri" w:cs="Calibri"/>
              </w:rPr>
              <w:t>P</w:t>
            </w:r>
            <w:r w:rsidR="27BF5721" w:rsidRPr="002D3044">
              <w:rPr>
                <w:rFonts w:ascii="Calibri" w:hAnsi="Calibri" w:cs="Calibri"/>
              </w:rPr>
              <w:t>arties</w:t>
            </w:r>
            <w:r w:rsidR="511FAFE7" w:rsidRPr="002D3044">
              <w:rPr>
                <w:rFonts w:ascii="Calibri" w:hAnsi="Calibri" w:cs="Calibri"/>
              </w:rPr>
              <w:t>.</w:t>
            </w:r>
            <w:r w:rsidR="28496853" w:rsidRPr="002D3044">
              <w:rPr>
                <w:rFonts w:ascii="Calibri" w:hAnsi="Calibri" w:cs="Calibri"/>
              </w:rPr>
              <w:t xml:space="preserve"> Fu</w:t>
            </w:r>
            <w:r w:rsidR="5F90D9CB" w:rsidRPr="002D3044">
              <w:rPr>
                <w:rFonts w:ascii="Calibri" w:hAnsi="Calibri" w:cs="Calibri"/>
              </w:rPr>
              <w:t xml:space="preserve">rther management measures are still required to prevent the </w:t>
            </w:r>
            <w:r w:rsidR="56828CC8" w:rsidRPr="002D3044">
              <w:rPr>
                <w:rFonts w:ascii="Calibri" w:hAnsi="Calibri" w:cs="Calibri"/>
              </w:rPr>
              <w:t xml:space="preserve">ongoing </w:t>
            </w:r>
            <w:r w:rsidR="5F90D9CB" w:rsidRPr="002D3044">
              <w:rPr>
                <w:rFonts w:ascii="Calibri" w:hAnsi="Calibri" w:cs="Calibri"/>
              </w:rPr>
              <w:t>loss and damage of sea-</w:t>
            </w:r>
            <w:r w:rsidR="56828CC8" w:rsidRPr="002D3044">
              <w:rPr>
                <w:rFonts w:ascii="Calibri" w:hAnsi="Calibri" w:cs="Calibri"/>
              </w:rPr>
              <w:t xml:space="preserve">pen </w:t>
            </w:r>
            <w:r w:rsidR="5F90D9CB" w:rsidRPr="002D3044">
              <w:rPr>
                <w:rFonts w:ascii="Calibri" w:hAnsi="Calibri" w:cs="Calibri"/>
              </w:rPr>
              <w:t>and burrowing megafauna communities by human activities.</w:t>
            </w:r>
          </w:p>
          <w:p w14:paraId="13469C16" w14:textId="7910728B" w:rsidR="00EF3591" w:rsidRPr="002D3044" w:rsidRDefault="00EF3591" w:rsidP="00BE5E84">
            <w:pPr>
              <w:rPr>
                <w:rFonts w:ascii="Calibri" w:hAnsi="Calibri" w:cs="Calibri"/>
              </w:rPr>
            </w:pPr>
          </w:p>
          <w:p w14:paraId="27C56D93" w14:textId="09470AC5" w:rsidR="00BE5E84" w:rsidRPr="002D3044" w:rsidRDefault="41AA1777" w:rsidP="69440E7B">
            <w:pPr>
              <w:rPr>
                <w:rFonts w:ascii="Calibri" w:eastAsia="Arial" w:hAnsi="Calibri" w:cs="Calibri"/>
              </w:rPr>
            </w:pPr>
            <w:r w:rsidRPr="002D3044">
              <w:rPr>
                <w:rFonts w:ascii="Calibri" w:hAnsi="Calibri" w:cs="Calibri"/>
              </w:rPr>
              <w:t xml:space="preserve">MPAs have been set up throughout the OSPAR regions, with this habitat represented. </w:t>
            </w:r>
            <w:r w:rsidR="2AF938C4" w:rsidRPr="002D3044">
              <w:rPr>
                <w:rFonts w:ascii="Calibri" w:hAnsi="Calibri" w:cs="Calibri"/>
              </w:rPr>
              <w:t>Scotland’s Wester Ross MPA has extensive areas of sea-pen and burrowing megafauna habitat which are protected from bottom-contacting fishing</w:t>
            </w:r>
            <w:r w:rsidRPr="002D3044">
              <w:rPr>
                <w:rFonts w:ascii="Calibri" w:hAnsi="Calibri" w:cs="Calibri"/>
              </w:rPr>
              <w:t xml:space="preserve">, but full implementation of fisheries management measures </w:t>
            </w:r>
            <w:r w:rsidR="00C1794E" w:rsidRPr="002D3044">
              <w:rPr>
                <w:rFonts w:ascii="Calibri" w:hAnsi="Calibri" w:cs="Calibri"/>
              </w:rPr>
              <w:t>is</w:t>
            </w:r>
            <w:r w:rsidRPr="002D3044">
              <w:rPr>
                <w:rFonts w:ascii="Calibri" w:hAnsi="Calibri" w:cs="Calibri"/>
              </w:rPr>
              <w:t xml:space="preserve"> not yet in place to protect the features</w:t>
            </w:r>
            <w:r w:rsidR="7A4E9C3F" w:rsidRPr="002D3044">
              <w:rPr>
                <w:rFonts w:ascii="Calibri" w:hAnsi="Calibri" w:cs="Calibri"/>
              </w:rPr>
              <w:t xml:space="preserve"> in all MPAs, although this work is progressing</w:t>
            </w:r>
            <w:r w:rsidRPr="002D3044">
              <w:rPr>
                <w:rFonts w:ascii="Calibri" w:hAnsi="Calibri" w:cs="Calibri"/>
              </w:rPr>
              <w:t>. For areas out with MPAs, Vessel Monitoring Systems (VMS) are used to model fisheries disturbance</w:t>
            </w:r>
            <w:r w:rsidR="2AF938C4" w:rsidRPr="002D3044">
              <w:rPr>
                <w:rFonts w:ascii="Calibri" w:hAnsi="Calibri" w:cs="Calibri"/>
              </w:rPr>
              <w:t xml:space="preserve"> and several nations within the OSPAR </w:t>
            </w:r>
            <w:r w:rsidR="005A7DC4" w:rsidRPr="002D3044">
              <w:rPr>
                <w:rFonts w:ascii="Calibri" w:hAnsi="Calibri" w:cs="Calibri"/>
              </w:rPr>
              <w:t>Maritime Area</w:t>
            </w:r>
            <w:r w:rsidR="2AF938C4" w:rsidRPr="002D3044">
              <w:rPr>
                <w:rFonts w:ascii="Calibri" w:hAnsi="Calibri" w:cs="Calibri"/>
              </w:rPr>
              <w:t xml:space="preserve"> have started introducing VMS for vessels 12m and under, including the </w:t>
            </w:r>
            <w:r w:rsidR="00A771A1" w:rsidRPr="00A771A1">
              <w:rPr>
                <w:rFonts w:ascii="Calibri" w:hAnsi="Calibri" w:cs="Calibri"/>
              </w:rPr>
              <w:t>United Kingdom</w:t>
            </w:r>
            <w:r w:rsidR="2AF938C4" w:rsidRPr="002D3044">
              <w:rPr>
                <w:rFonts w:ascii="Calibri" w:hAnsi="Calibri" w:cs="Calibri"/>
              </w:rPr>
              <w:t xml:space="preserve"> </w:t>
            </w:r>
            <w:r w:rsidR="65DEE53A" w:rsidRPr="002D3044">
              <w:rPr>
                <w:rFonts w:ascii="Calibri" w:hAnsi="Calibri" w:cs="Calibri"/>
              </w:rPr>
              <w:t>and Norway</w:t>
            </w:r>
            <w:r w:rsidR="2AF938C4" w:rsidRPr="002D3044">
              <w:rPr>
                <w:rFonts w:ascii="Calibri" w:hAnsi="Calibri" w:cs="Calibri"/>
              </w:rPr>
              <w:t xml:space="preserve">. </w:t>
            </w:r>
            <w:r w:rsidR="03A3B4D2" w:rsidRPr="002D3044">
              <w:rPr>
                <w:rFonts w:ascii="Calibri" w:hAnsi="Calibri" w:cs="Calibri"/>
              </w:rPr>
              <w:t xml:space="preserve">Ping rates in the </w:t>
            </w:r>
            <w:r w:rsidR="00A771A1" w:rsidRPr="00A771A1">
              <w:rPr>
                <w:rFonts w:ascii="Calibri" w:hAnsi="Calibri" w:cs="Calibri"/>
              </w:rPr>
              <w:t>United Kingdom</w:t>
            </w:r>
            <w:r w:rsidR="03A3B4D2" w:rsidRPr="002D3044">
              <w:rPr>
                <w:rFonts w:ascii="Calibri" w:hAnsi="Calibri" w:cs="Calibri"/>
              </w:rPr>
              <w:t xml:space="preserve"> are once every two hours which is considered insufficient for nature conservation purposes in nearshore waters.</w:t>
            </w:r>
            <w:r w:rsidR="781BC08B" w:rsidRPr="002D3044">
              <w:rPr>
                <w:rFonts w:ascii="Calibri" w:hAnsi="Calibri" w:cs="Calibri"/>
              </w:rPr>
              <w:t xml:space="preserve"> Ping rates in Norway</w:t>
            </w:r>
            <w:r w:rsidR="402CA8A0" w:rsidRPr="002D3044">
              <w:rPr>
                <w:rFonts w:ascii="Calibri" w:hAnsi="Calibri" w:cs="Calibri"/>
              </w:rPr>
              <w:t xml:space="preserve"> are at once per hour and provide greater accuracy on localised fishing pressure. </w:t>
            </w:r>
          </w:p>
          <w:p w14:paraId="048F0CF8" w14:textId="2CAF87AE" w:rsidR="00BE5E84" w:rsidRPr="002D3044" w:rsidRDefault="00BE5E84" w:rsidP="69440E7B">
            <w:pPr>
              <w:rPr>
                <w:rFonts w:ascii="Calibri" w:hAnsi="Calibri" w:cs="Calibri"/>
              </w:rPr>
            </w:pPr>
          </w:p>
          <w:p w14:paraId="09E4F7D6" w14:textId="3594AD2B" w:rsidR="00BE5E84" w:rsidRPr="002D3044" w:rsidRDefault="77D5B40E" w:rsidP="69440E7B">
            <w:pPr>
              <w:rPr>
                <w:rFonts w:ascii="Calibri" w:hAnsi="Calibri" w:cs="Calibri"/>
              </w:rPr>
            </w:pPr>
            <w:r w:rsidRPr="002D3044">
              <w:rPr>
                <w:rFonts w:ascii="Calibri" w:hAnsi="Calibri" w:cs="Calibri"/>
              </w:rPr>
              <w:t xml:space="preserve">For </w:t>
            </w:r>
            <w:r w:rsidR="6E42EF05" w:rsidRPr="002D3044">
              <w:rPr>
                <w:rFonts w:ascii="Calibri" w:hAnsi="Calibri" w:cs="Calibri"/>
              </w:rPr>
              <w:t xml:space="preserve">the </w:t>
            </w:r>
            <w:r w:rsidRPr="002D3044">
              <w:rPr>
                <w:rFonts w:ascii="Calibri" w:hAnsi="Calibri" w:cs="Calibri"/>
              </w:rPr>
              <w:t>conservation of deep-sea habitats, sea pens qualify as indicator species for Vulnerable Marine ecosystems (VME) under the criterion of Structural complexity (</w:t>
            </w:r>
            <w:proofErr w:type="spellStart"/>
            <w:r w:rsidRPr="002D3044">
              <w:rPr>
                <w:rFonts w:ascii="Calibri" w:hAnsi="Calibri" w:cs="Calibri"/>
              </w:rPr>
              <w:t>Kenchington</w:t>
            </w:r>
            <w:proofErr w:type="spellEnd"/>
            <w:r w:rsidRPr="002D3044">
              <w:rPr>
                <w:rFonts w:ascii="Calibri" w:hAnsi="Calibri" w:cs="Calibri"/>
              </w:rPr>
              <w:t xml:space="preserve"> </w:t>
            </w:r>
            <w:r w:rsidRPr="004E7B2D">
              <w:rPr>
                <w:rFonts w:ascii="Calibri" w:hAnsi="Calibri" w:cs="Calibri"/>
                <w:i/>
                <w:iCs/>
              </w:rPr>
              <w:t>et al.</w:t>
            </w:r>
            <w:r w:rsidR="004E7B2D" w:rsidRPr="004E7B2D">
              <w:rPr>
                <w:rFonts w:ascii="Calibri" w:hAnsi="Calibri" w:cs="Calibri"/>
                <w:i/>
                <w:iCs/>
              </w:rPr>
              <w:t>,</w:t>
            </w:r>
            <w:r w:rsidRPr="002D3044">
              <w:rPr>
                <w:rFonts w:ascii="Calibri" w:hAnsi="Calibri" w:cs="Calibri"/>
              </w:rPr>
              <w:t xml:space="preserve"> 2014; FAO 2009). In this regard, consideration could be given to the future inclusion of this listed habitat for OSPAR Region V, given abundant scientific evidence of its occurrence in Atlantic waters greater than 200</w:t>
            </w:r>
            <w:r w:rsidR="002F7558" w:rsidRPr="002D3044">
              <w:rPr>
                <w:rFonts w:ascii="Calibri" w:hAnsi="Calibri" w:cs="Calibri"/>
              </w:rPr>
              <w:t xml:space="preserve"> </w:t>
            </w:r>
            <w:r w:rsidRPr="002D3044">
              <w:rPr>
                <w:rFonts w:ascii="Calibri" w:hAnsi="Calibri" w:cs="Calibri"/>
              </w:rPr>
              <w:t>m depth (e.g. Porcupine Bank region).</w:t>
            </w:r>
          </w:p>
          <w:p w14:paraId="4D0244D7" w14:textId="5BA9B845" w:rsidR="00BE5E84" w:rsidRPr="002D3044" w:rsidRDefault="00BE5E84" w:rsidP="69440E7B">
            <w:pPr>
              <w:rPr>
                <w:rFonts w:ascii="Calibri" w:eastAsia="Arial" w:hAnsi="Calibri" w:cs="Calibri"/>
              </w:rPr>
            </w:pPr>
          </w:p>
          <w:p w14:paraId="2A276D4F" w14:textId="42C830CC" w:rsidR="00BE5E84" w:rsidRPr="002D3044" w:rsidRDefault="00BE5E84" w:rsidP="69440E7B">
            <w:pPr>
              <w:rPr>
                <w:rFonts w:ascii="Calibri" w:eastAsia="Arial" w:hAnsi="Calibri" w:cs="Calibri"/>
              </w:rPr>
            </w:pPr>
          </w:p>
        </w:tc>
      </w:tr>
      <w:tr w:rsidR="00FD5E52" w:rsidRPr="002D3044" w14:paraId="2F71C4F3" w14:textId="77777777" w:rsidTr="00E97BFD">
        <w:tc>
          <w:tcPr>
            <w:tcW w:w="1689" w:type="dxa"/>
          </w:tcPr>
          <w:p w14:paraId="21B026F3" w14:textId="77777777" w:rsidR="00EF3591" w:rsidRPr="002D3044" w:rsidRDefault="00EF3591" w:rsidP="00EF3591">
            <w:pPr>
              <w:rPr>
                <w:rFonts w:ascii="Calibri" w:hAnsi="Calibri" w:cs="Calibri"/>
              </w:rPr>
            </w:pPr>
            <w:r w:rsidRPr="002D3044">
              <w:rPr>
                <w:rFonts w:ascii="Calibri" w:hAnsi="Calibri" w:cs="Calibri"/>
              </w:rPr>
              <w:lastRenderedPageBreak/>
              <w:t>Knowledge gaps (brief)</w:t>
            </w:r>
          </w:p>
          <w:p w14:paraId="7DD2F916" w14:textId="77777777" w:rsidR="00EF3591" w:rsidRPr="002D3044" w:rsidRDefault="00EF3591" w:rsidP="00EF3591">
            <w:pPr>
              <w:rPr>
                <w:rFonts w:ascii="Calibri" w:hAnsi="Calibri" w:cs="Calibri"/>
              </w:rPr>
            </w:pPr>
            <w:r w:rsidRPr="002D3044">
              <w:rPr>
                <w:rFonts w:ascii="Calibri" w:hAnsi="Calibri" w:cs="Calibri"/>
              </w:rPr>
              <w:t>‐ 100 word</w:t>
            </w:r>
          </w:p>
        </w:tc>
        <w:tc>
          <w:tcPr>
            <w:tcW w:w="8767" w:type="dxa"/>
          </w:tcPr>
          <w:p w14:paraId="75876705" w14:textId="2ABCDF6A" w:rsidR="00EF3591" w:rsidRPr="002D3044" w:rsidRDefault="3CE436BA" w:rsidP="009121F4">
            <w:pPr>
              <w:rPr>
                <w:rFonts w:ascii="Calibri" w:hAnsi="Calibri" w:cs="Calibri"/>
              </w:rPr>
            </w:pPr>
            <w:r w:rsidRPr="002D3044">
              <w:rPr>
                <w:rFonts w:ascii="Calibri" w:hAnsi="Calibri" w:cs="Calibri"/>
              </w:rPr>
              <w:t xml:space="preserve">Data </w:t>
            </w:r>
            <w:r w:rsidR="6588A833" w:rsidRPr="002D3044">
              <w:rPr>
                <w:rFonts w:ascii="Calibri" w:hAnsi="Calibri" w:cs="Calibri"/>
              </w:rPr>
              <w:t>for</w:t>
            </w:r>
            <w:r w:rsidR="2017D7C3" w:rsidRPr="002D3044">
              <w:rPr>
                <w:rFonts w:ascii="Calibri" w:hAnsi="Calibri" w:cs="Calibri"/>
              </w:rPr>
              <w:t xml:space="preserve"> the assessment of</w:t>
            </w:r>
            <w:r w:rsidRPr="002D3044">
              <w:rPr>
                <w:rFonts w:ascii="Calibri" w:hAnsi="Calibri" w:cs="Calibri"/>
              </w:rPr>
              <w:t xml:space="preserve"> </w:t>
            </w:r>
            <w:r w:rsidR="000F39DB" w:rsidRPr="002D3044">
              <w:rPr>
                <w:rFonts w:ascii="Calibri" w:hAnsi="Calibri" w:cs="Calibri"/>
              </w:rPr>
              <w:t>R</w:t>
            </w:r>
            <w:r w:rsidRPr="002D3044">
              <w:rPr>
                <w:rFonts w:ascii="Calibri" w:hAnsi="Calibri" w:cs="Calibri"/>
              </w:rPr>
              <w:t>egion I</w:t>
            </w:r>
            <w:r w:rsidR="27BBDFAF" w:rsidRPr="002D3044">
              <w:rPr>
                <w:rFonts w:ascii="Calibri" w:hAnsi="Calibri" w:cs="Calibri"/>
              </w:rPr>
              <w:t>, II, III</w:t>
            </w:r>
            <w:r w:rsidRPr="002D3044">
              <w:rPr>
                <w:rFonts w:ascii="Calibri" w:hAnsi="Calibri" w:cs="Calibri"/>
              </w:rPr>
              <w:t xml:space="preserve"> and IV </w:t>
            </w:r>
            <w:r w:rsidR="21830933" w:rsidRPr="002D3044">
              <w:rPr>
                <w:rFonts w:ascii="Calibri" w:hAnsi="Calibri" w:cs="Calibri"/>
              </w:rPr>
              <w:t xml:space="preserve">is insufficient. </w:t>
            </w:r>
          </w:p>
          <w:p w14:paraId="5F45216B" w14:textId="77A8B4B9" w:rsidR="00EF3591" w:rsidRPr="002D3044" w:rsidRDefault="4A6722CE" w:rsidP="69440E7B">
            <w:pPr>
              <w:rPr>
                <w:rFonts w:ascii="Calibri" w:eastAsia="Arial" w:hAnsi="Calibri" w:cs="Calibri"/>
              </w:rPr>
            </w:pPr>
            <w:r w:rsidRPr="002D3044">
              <w:rPr>
                <w:rFonts w:ascii="Calibri" w:eastAsia="Arial" w:hAnsi="Calibri" w:cs="Calibri"/>
              </w:rPr>
              <w:t>Pressure thresholds in relation to varying intensity of fishing pressure and condition of habitat.</w:t>
            </w:r>
          </w:p>
          <w:p w14:paraId="21AAC5C4" w14:textId="416322A7" w:rsidR="00EF3591" w:rsidRPr="002D3044" w:rsidRDefault="4A6722CE" w:rsidP="69440E7B">
            <w:pPr>
              <w:rPr>
                <w:rFonts w:ascii="Calibri" w:eastAsia="Arial" w:hAnsi="Calibri" w:cs="Calibri"/>
              </w:rPr>
            </w:pPr>
            <w:r w:rsidRPr="002D3044">
              <w:rPr>
                <w:rFonts w:ascii="Calibri" w:eastAsia="Arial" w:hAnsi="Calibri" w:cs="Calibri"/>
              </w:rPr>
              <w:t>Shared understanding of the habitat definition.</w:t>
            </w:r>
          </w:p>
        </w:tc>
      </w:tr>
      <w:tr w:rsidR="00FD5E52" w:rsidRPr="002D3044" w14:paraId="4C4CA8D1" w14:textId="77777777" w:rsidTr="00E97BFD">
        <w:tc>
          <w:tcPr>
            <w:tcW w:w="1689" w:type="dxa"/>
          </w:tcPr>
          <w:p w14:paraId="30AB7996" w14:textId="77777777" w:rsidR="00EF3591" w:rsidRPr="002D3044" w:rsidRDefault="00EF3591" w:rsidP="00EF3591">
            <w:pPr>
              <w:rPr>
                <w:rFonts w:ascii="Calibri" w:hAnsi="Calibri" w:cs="Calibri"/>
              </w:rPr>
            </w:pPr>
            <w:r w:rsidRPr="002D3044">
              <w:rPr>
                <w:rFonts w:ascii="Calibri" w:hAnsi="Calibri" w:cs="Calibri"/>
              </w:rPr>
              <w:t>Method used</w:t>
            </w:r>
          </w:p>
        </w:tc>
        <w:tc>
          <w:tcPr>
            <w:tcW w:w="8767" w:type="dxa"/>
          </w:tcPr>
          <w:p w14:paraId="2D2F61DF" w14:textId="2CD94718" w:rsidR="00236046" w:rsidRPr="002D3044" w:rsidRDefault="00236046" w:rsidP="00236046">
            <w:pPr>
              <w:rPr>
                <w:rFonts w:ascii="Calibri" w:hAnsi="Calibri" w:cs="Calibri"/>
              </w:rPr>
            </w:pPr>
            <w:r w:rsidRPr="002D3044">
              <w:rPr>
                <w:rFonts w:ascii="Calibri" w:hAnsi="Calibri" w:cs="Calibri"/>
              </w:rPr>
              <w:t xml:space="preserve">Assessment carried out by </w:t>
            </w:r>
            <w:proofErr w:type="spellStart"/>
            <w:r w:rsidRPr="002D3044">
              <w:rPr>
                <w:rFonts w:ascii="Calibri" w:hAnsi="Calibri" w:cs="Calibri"/>
              </w:rPr>
              <w:t>NatureScot</w:t>
            </w:r>
            <w:proofErr w:type="spellEnd"/>
            <w:r w:rsidRPr="002D3044">
              <w:rPr>
                <w:rFonts w:ascii="Calibri" w:hAnsi="Calibri" w:cs="Calibri"/>
              </w:rPr>
              <w:t xml:space="preserve"> based upon:</w:t>
            </w:r>
          </w:p>
          <w:p w14:paraId="26893731" w14:textId="0C411820" w:rsidR="00236046" w:rsidRPr="002D3044" w:rsidRDefault="00236046" w:rsidP="00236046">
            <w:pPr>
              <w:pStyle w:val="ListParagraph"/>
              <w:numPr>
                <w:ilvl w:val="0"/>
                <w:numId w:val="30"/>
              </w:numPr>
              <w:rPr>
                <w:rFonts w:ascii="Calibri" w:hAnsi="Calibri" w:cs="Calibri"/>
              </w:rPr>
            </w:pPr>
            <w:r w:rsidRPr="002D3044">
              <w:rPr>
                <w:rFonts w:ascii="Calibri" w:hAnsi="Calibri" w:cs="Calibri"/>
              </w:rPr>
              <w:t>Literature review</w:t>
            </w:r>
          </w:p>
          <w:p w14:paraId="38473C59" w14:textId="5E93DCBC" w:rsidR="00236046" w:rsidRPr="002D3044" w:rsidRDefault="28E9E942" w:rsidP="00236046">
            <w:pPr>
              <w:pStyle w:val="ListParagraph"/>
              <w:numPr>
                <w:ilvl w:val="0"/>
                <w:numId w:val="30"/>
              </w:numPr>
              <w:rPr>
                <w:rFonts w:ascii="Calibri" w:hAnsi="Calibri" w:cs="Calibri"/>
              </w:rPr>
            </w:pPr>
            <w:r w:rsidRPr="002D3044">
              <w:rPr>
                <w:rFonts w:ascii="Calibri" w:hAnsi="Calibri" w:cs="Calibri"/>
              </w:rPr>
              <w:t>D</w:t>
            </w:r>
            <w:r w:rsidR="62D229DB" w:rsidRPr="002D3044">
              <w:rPr>
                <w:rFonts w:ascii="Calibri" w:hAnsi="Calibri" w:cs="Calibri"/>
              </w:rPr>
              <w:t>ata submitted by contracting parties</w:t>
            </w:r>
          </w:p>
          <w:p w14:paraId="491EF43C" w14:textId="5DDD3946" w:rsidR="3FA7F08A" w:rsidRPr="002D3044" w:rsidRDefault="3FA7F08A" w:rsidP="3FA7F08A">
            <w:pPr>
              <w:pStyle w:val="ListParagraph"/>
              <w:numPr>
                <w:ilvl w:val="0"/>
                <w:numId w:val="30"/>
              </w:numPr>
              <w:rPr>
                <w:rFonts w:ascii="Calibri" w:eastAsiaTheme="minorEastAsia" w:hAnsi="Calibri" w:cs="Calibri"/>
              </w:rPr>
            </w:pPr>
            <w:r w:rsidRPr="002D3044">
              <w:rPr>
                <w:rFonts w:ascii="Calibri" w:eastAsia="Arial" w:hAnsi="Calibri" w:cs="Calibri"/>
              </w:rPr>
              <w:t>Third party assessments with close-geographic match</w:t>
            </w:r>
          </w:p>
          <w:p w14:paraId="23130ACF" w14:textId="7D03300F" w:rsidR="00236046" w:rsidRPr="002D3044" w:rsidRDefault="62D229DB" w:rsidP="00236046">
            <w:pPr>
              <w:pStyle w:val="ListParagraph"/>
              <w:numPr>
                <w:ilvl w:val="0"/>
                <w:numId w:val="30"/>
              </w:numPr>
              <w:rPr>
                <w:rFonts w:ascii="Calibri" w:hAnsi="Calibri" w:cs="Calibri"/>
              </w:rPr>
            </w:pPr>
            <w:r w:rsidRPr="002D3044">
              <w:rPr>
                <w:rFonts w:ascii="Calibri" w:hAnsi="Calibri" w:cs="Calibri"/>
              </w:rPr>
              <w:t xml:space="preserve">Workshop with representatives and experts nominated by </w:t>
            </w:r>
            <w:r w:rsidR="000F39DB" w:rsidRPr="002D3044">
              <w:rPr>
                <w:rFonts w:ascii="Calibri" w:hAnsi="Calibri" w:cs="Calibri"/>
              </w:rPr>
              <w:t>C</w:t>
            </w:r>
            <w:r w:rsidRPr="002D3044">
              <w:rPr>
                <w:rFonts w:ascii="Calibri" w:hAnsi="Calibri" w:cs="Calibri"/>
              </w:rPr>
              <w:t xml:space="preserve">ontracting </w:t>
            </w:r>
            <w:r w:rsidR="000F39DB" w:rsidRPr="002D3044">
              <w:rPr>
                <w:rFonts w:ascii="Calibri" w:hAnsi="Calibri" w:cs="Calibri"/>
              </w:rPr>
              <w:t>P</w:t>
            </w:r>
            <w:r w:rsidRPr="002D3044">
              <w:rPr>
                <w:rFonts w:ascii="Calibri" w:hAnsi="Calibri" w:cs="Calibri"/>
              </w:rPr>
              <w:t>arties.</w:t>
            </w:r>
          </w:p>
          <w:p w14:paraId="286C4D57" w14:textId="71734C3D" w:rsidR="00236046" w:rsidRPr="002D3044" w:rsidRDefault="00236046" w:rsidP="00236046">
            <w:pPr>
              <w:rPr>
                <w:rFonts w:ascii="Calibri" w:hAnsi="Calibri" w:cs="Calibri"/>
              </w:rPr>
            </w:pPr>
          </w:p>
          <w:p w14:paraId="3D644F8D" w14:textId="61810ED4" w:rsidR="00EF3591" w:rsidRPr="002D3044" w:rsidRDefault="00EF3591" w:rsidP="00236046">
            <w:pPr>
              <w:rPr>
                <w:rFonts w:ascii="Calibri" w:hAnsi="Calibri" w:cs="Calibri"/>
              </w:rPr>
            </w:pPr>
          </w:p>
        </w:tc>
      </w:tr>
      <w:tr w:rsidR="00FD5E52" w:rsidRPr="002D3044" w14:paraId="055F0BC4" w14:textId="77777777" w:rsidTr="00E97BFD">
        <w:tc>
          <w:tcPr>
            <w:tcW w:w="1689" w:type="dxa"/>
          </w:tcPr>
          <w:p w14:paraId="676E259E" w14:textId="77777777" w:rsidR="00EF3591" w:rsidRPr="002D3044" w:rsidRDefault="00EF3591" w:rsidP="00EF3591">
            <w:pPr>
              <w:rPr>
                <w:rFonts w:ascii="Calibri" w:hAnsi="Calibri" w:cs="Calibri"/>
              </w:rPr>
            </w:pPr>
            <w:r w:rsidRPr="002D3044">
              <w:rPr>
                <w:rFonts w:ascii="Calibri" w:hAnsi="Calibri" w:cs="Calibri"/>
              </w:rPr>
              <w:t>References  </w:t>
            </w:r>
          </w:p>
        </w:tc>
        <w:tc>
          <w:tcPr>
            <w:tcW w:w="8767" w:type="dxa"/>
          </w:tcPr>
          <w:p w14:paraId="2311F6FB" w14:textId="7396FC13" w:rsidR="1819CCDB" w:rsidRPr="002D3044" w:rsidRDefault="1819CCDB">
            <w:pPr>
              <w:rPr>
                <w:rFonts w:ascii="Calibri" w:hAnsi="Calibri" w:cs="Calibri"/>
              </w:rPr>
            </w:pPr>
            <w:proofErr w:type="spellStart"/>
            <w:r w:rsidRPr="002D3044">
              <w:rPr>
                <w:rFonts w:ascii="Calibri" w:eastAsia="Calibri" w:hAnsi="Calibri" w:cs="Calibri"/>
              </w:rPr>
              <w:t>Aristegui</w:t>
            </w:r>
            <w:proofErr w:type="spellEnd"/>
            <w:r w:rsidRPr="002D3044">
              <w:rPr>
                <w:rFonts w:ascii="Calibri" w:eastAsia="Calibri" w:hAnsi="Calibri" w:cs="Calibri"/>
              </w:rPr>
              <w:t xml:space="preserve">, M., </w:t>
            </w:r>
            <w:proofErr w:type="spellStart"/>
            <w:r w:rsidRPr="002D3044">
              <w:rPr>
                <w:rFonts w:ascii="Calibri" w:eastAsia="Calibri" w:hAnsi="Calibri" w:cs="Calibri"/>
              </w:rPr>
              <w:t>Blaszkowski</w:t>
            </w:r>
            <w:proofErr w:type="spellEnd"/>
            <w:r w:rsidRPr="002D3044">
              <w:rPr>
                <w:rFonts w:ascii="Calibri" w:eastAsia="Calibri" w:hAnsi="Calibri" w:cs="Calibri"/>
              </w:rPr>
              <w:t xml:space="preserve">, M., Doyle, J., O’Brien, S., Hehir, I., Bentley, K., and Fitzgerald, R. (2021). Porcupine Bank </w:t>
            </w:r>
            <w:proofErr w:type="spellStart"/>
            <w:r w:rsidRPr="002D3044">
              <w:rPr>
                <w:rFonts w:ascii="Calibri" w:eastAsia="Calibri" w:hAnsi="Calibri" w:cs="Calibri"/>
              </w:rPr>
              <w:t>Nephrops</w:t>
            </w:r>
            <w:proofErr w:type="spellEnd"/>
            <w:r w:rsidRPr="002D3044">
              <w:rPr>
                <w:rFonts w:ascii="Calibri" w:eastAsia="Calibri" w:hAnsi="Calibri" w:cs="Calibri"/>
              </w:rPr>
              <w:t xml:space="preserve"> Grounds (FU16) 2021 UWTV Survey Report and catch scenarios for 2022. Marine Institute UWTV Survey report. Marine Institute, Ireland.</w:t>
            </w:r>
          </w:p>
          <w:p w14:paraId="0D985603" w14:textId="418F9CA8" w:rsidR="1819CCDB" w:rsidRPr="002D3044" w:rsidRDefault="1819CCDB" w:rsidP="1819CCDB">
            <w:pPr>
              <w:rPr>
                <w:rFonts w:ascii="Calibri" w:eastAsia="Arial" w:hAnsi="Calibri" w:cs="Calibri"/>
              </w:rPr>
            </w:pPr>
          </w:p>
          <w:p w14:paraId="7AF68EBC" w14:textId="40740A3C" w:rsidR="005D7D46" w:rsidRPr="002D3044" w:rsidRDefault="005D7D46" w:rsidP="009121F4">
            <w:pPr>
              <w:rPr>
                <w:rFonts w:ascii="Calibri" w:hAnsi="Calibri" w:cs="Calibri"/>
              </w:rPr>
            </w:pPr>
            <w:r w:rsidRPr="002D3044">
              <w:rPr>
                <w:rFonts w:ascii="Calibri" w:hAnsi="Calibri" w:cs="Calibri"/>
              </w:rPr>
              <w:t xml:space="preserve">Bender, A., </w:t>
            </w:r>
            <w:proofErr w:type="spellStart"/>
            <w:r w:rsidRPr="002D3044">
              <w:rPr>
                <w:rFonts w:ascii="Calibri" w:hAnsi="Calibri" w:cs="Calibri"/>
              </w:rPr>
              <w:t>Langhamer</w:t>
            </w:r>
            <w:proofErr w:type="spellEnd"/>
            <w:r w:rsidRPr="002D3044">
              <w:rPr>
                <w:rFonts w:ascii="Calibri" w:hAnsi="Calibri" w:cs="Calibri"/>
              </w:rPr>
              <w:t>, O. And Sundberg, J., 2020. Colonisation of wave power foundations by mobile mega- and macrofauna – a 12 year study. </w:t>
            </w:r>
            <w:r w:rsidRPr="002D3044">
              <w:rPr>
                <w:rFonts w:ascii="Calibri" w:hAnsi="Calibri" w:cs="Calibri"/>
                <w:i/>
                <w:iCs/>
              </w:rPr>
              <w:t>Marine environmental research, </w:t>
            </w:r>
            <w:r w:rsidRPr="002D3044">
              <w:rPr>
                <w:rFonts w:ascii="Calibri" w:hAnsi="Calibri" w:cs="Calibri"/>
                <w:b/>
                <w:bCs/>
              </w:rPr>
              <w:t>161</w:t>
            </w:r>
            <w:r w:rsidRPr="002D3044">
              <w:rPr>
                <w:rFonts w:ascii="Calibri" w:hAnsi="Calibri" w:cs="Calibri"/>
              </w:rPr>
              <w:t>.</w:t>
            </w:r>
          </w:p>
          <w:p w14:paraId="3EB98879" w14:textId="7AA26757" w:rsidR="004C2049" w:rsidRPr="002D3044" w:rsidRDefault="004C2049" w:rsidP="009121F4">
            <w:pPr>
              <w:rPr>
                <w:rFonts w:ascii="Calibri" w:hAnsi="Calibri" w:cs="Calibri"/>
              </w:rPr>
            </w:pPr>
          </w:p>
          <w:p w14:paraId="43636DB1" w14:textId="4C459696" w:rsidR="004C2049" w:rsidRPr="002D3044" w:rsidRDefault="004C2049" w:rsidP="009121F4">
            <w:pPr>
              <w:rPr>
                <w:rFonts w:ascii="Calibri" w:hAnsi="Calibri" w:cs="Calibri"/>
              </w:rPr>
            </w:pPr>
            <w:r w:rsidRPr="002D3044">
              <w:rPr>
                <w:rFonts w:ascii="Calibri" w:hAnsi="Calibri" w:cs="Calibri"/>
              </w:rPr>
              <w:t xml:space="preserve">Benson, A., </w:t>
            </w:r>
            <w:proofErr w:type="spellStart"/>
            <w:r w:rsidRPr="002D3044">
              <w:rPr>
                <w:rFonts w:ascii="Calibri" w:hAnsi="Calibri" w:cs="Calibri"/>
              </w:rPr>
              <w:t>Boblin</w:t>
            </w:r>
            <w:proofErr w:type="spellEnd"/>
            <w:r w:rsidRPr="002D3044">
              <w:rPr>
                <w:rFonts w:ascii="Calibri" w:hAnsi="Calibri" w:cs="Calibri"/>
              </w:rPr>
              <w:t xml:space="preserve">, E., </w:t>
            </w:r>
            <w:proofErr w:type="spellStart"/>
            <w:r w:rsidRPr="002D3044">
              <w:rPr>
                <w:rFonts w:ascii="Calibri" w:hAnsi="Calibri" w:cs="Calibri"/>
              </w:rPr>
              <w:t>Sotheran</w:t>
            </w:r>
            <w:proofErr w:type="spellEnd"/>
            <w:r w:rsidRPr="002D3044">
              <w:rPr>
                <w:rFonts w:ascii="Calibri" w:hAnsi="Calibri" w:cs="Calibri"/>
              </w:rPr>
              <w:t xml:space="preserve">, I., O’Connor, J. &amp; </w:t>
            </w:r>
            <w:proofErr w:type="spellStart"/>
            <w:r w:rsidRPr="002D3044">
              <w:rPr>
                <w:rFonts w:ascii="Calibri" w:hAnsi="Calibri" w:cs="Calibri"/>
              </w:rPr>
              <w:t>Weetman</w:t>
            </w:r>
            <w:proofErr w:type="spellEnd"/>
            <w:r w:rsidRPr="002D3044">
              <w:rPr>
                <w:rFonts w:ascii="Calibri" w:hAnsi="Calibri" w:cs="Calibri"/>
              </w:rPr>
              <w:t xml:space="preserve">, A. 2021. Central </w:t>
            </w:r>
            <w:proofErr w:type="spellStart"/>
            <w:r w:rsidRPr="002D3044">
              <w:rPr>
                <w:rFonts w:ascii="Calibri" w:hAnsi="Calibri" w:cs="Calibri"/>
              </w:rPr>
              <w:t>Fladen</w:t>
            </w:r>
            <w:proofErr w:type="spellEnd"/>
            <w:r w:rsidRPr="002D3044">
              <w:rPr>
                <w:rFonts w:ascii="Calibri" w:hAnsi="Calibri" w:cs="Calibri"/>
              </w:rPr>
              <w:t xml:space="preserve"> MPA Video Analysis Report on Imagery Analysis, Density Assessments and Results. JNCC-MSS Partnership Report No. 7. JNCC, Peterborough, ISSN 2634-2081.</w:t>
            </w:r>
          </w:p>
          <w:p w14:paraId="1BB1E71C" w14:textId="77777777" w:rsidR="005D7D46" w:rsidRPr="002D3044" w:rsidRDefault="005D7D46" w:rsidP="009121F4">
            <w:pPr>
              <w:rPr>
                <w:rFonts w:ascii="Calibri" w:hAnsi="Calibri" w:cs="Calibri"/>
              </w:rPr>
            </w:pPr>
          </w:p>
          <w:p w14:paraId="657063BA" w14:textId="69158E07" w:rsidR="005D7D46" w:rsidRPr="002D3044" w:rsidRDefault="005D7D46" w:rsidP="009121F4">
            <w:pPr>
              <w:rPr>
                <w:rFonts w:ascii="Calibri" w:hAnsi="Calibri" w:cs="Calibri"/>
              </w:rPr>
            </w:pPr>
            <w:r w:rsidRPr="002D3044">
              <w:rPr>
                <w:rFonts w:ascii="Calibri" w:hAnsi="Calibri" w:cs="Calibri"/>
              </w:rPr>
              <w:t xml:space="preserve">Bloodworth, J.W., </w:t>
            </w:r>
            <w:proofErr w:type="spellStart"/>
            <w:r w:rsidRPr="002D3044">
              <w:rPr>
                <w:rFonts w:ascii="Calibri" w:hAnsi="Calibri" w:cs="Calibri"/>
              </w:rPr>
              <w:t>Baptie</w:t>
            </w:r>
            <w:proofErr w:type="spellEnd"/>
            <w:r w:rsidRPr="002D3044">
              <w:rPr>
                <w:rFonts w:ascii="Calibri" w:hAnsi="Calibri" w:cs="Calibri"/>
              </w:rPr>
              <w:t xml:space="preserve">, M.C., </w:t>
            </w:r>
            <w:proofErr w:type="spellStart"/>
            <w:r w:rsidRPr="002D3044">
              <w:rPr>
                <w:rFonts w:ascii="Calibri" w:hAnsi="Calibri" w:cs="Calibri"/>
              </w:rPr>
              <w:t>Preedy</w:t>
            </w:r>
            <w:proofErr w:type="spellEnd"/>
            <w:r w:rsidRPr="002D3044">
              <w:rPr>
                <w:rFonts w:ascii="Calibri" w:hAnsi="Calibri" w:cs="Calibri"/>
              </w:rPr>
              <w:t xml:space="preserve">, K.F. And Best, J., 2019. Negative effects of the sea lice therapeutant </w:t>
            </w:r>
            <w:proofErr w:type="spellStart"/>
            <w:r w:rsidRPr="002D3044">
              <w:rPr>
                <w:rFonts w:ascii="Calibri" w:hAnsi="Calibri" w:cs="Calibri"/>
              </w:rPr>
              <w:t>emamectin</w:t>
            </w:r>
            <w:proofErr w:type="spellEnd"/>
            <w:r w:rsidRPr="002D3044">
              <w:rPr>
                <w:rFonts w:ascii="Calibri" w:hAnsi="Calibri" w:cs="Calibri"/>
              </w:rPr>
              <w:t xml:space="preserve"> benzoate at low concentrations on benthic communities around Scottish fish farms. </w:t>
            </w:r>
            <w:r w:rsidRPr="002D3044">
              <w:rPr>
                <w:rFonts w:ascii="Calibri" w:hAnsi="Calibri" w:cs="Calibri"/>
                <w:i/>
                <w:iCs/>
              </w:rPr>
              <w:t>Science of the Total Environment, </w:t>
            </w:r>
            <w:r w:rsidRPr="002D3044">
              <w:rPr>
                <w:rFonts w:ascii="Calibri" w:hAnsi="Calibri" w:cs="Calibri"/>
                <w:b/>
                <w:bCs/>
              </w:rPr>
              <w:t>669</w:t>
            </w:r>
            <w:r w:rsidRPr="002D3044">
              <w:rPr>
                <w:rFonts w:ascii="Calibri" w:hAnsi="Calibri" w:cs="Calibri"/>
              </w:rPr>
              <w:t>, pp. 91-102.</w:t>
            </w:r>
          </w:p>
          <w:p w14:paraId="01B7E68B" w14:textId="77777777" w:rsidR="005D7D46" w:rsidRPr="002D3044" w:rsidRDefault="005D7D46" w:rsidP="009121F4">
            <w:pPr>
              <w:rPr>
                <w:rFonts w:ascii="Calibri" w:hAnsi="Calibri" w:cs="Calibri"/>
              </w:rPr>
            </w:pPr>
          </w:p>
          <w:p w14:paraId="1F34B639" w14:textId="77FDFA18" w:rsidR="005D7D46" w:rsidRPr="002D3044" w:rsidRDefault="2E4174B7" w:rsidP="009121F4">
            <w:pPr>
              <w:rPr>
                <w:rFonts w:ascii="Calibri" w:hAnsi="Calibri" w:cs="Calibri"/>
              </w:rPr>
            </w:pPr>
            <w:r w:rsidRPr="002D3044">
              <w:rPr>
                <w:rFonts w:ascii="Calibri" w:hAnsi="Calibri" w:cs="Calibri"/>
              </w:rPr>
              <w:t xml:space="preserve">Bradshaw, C., Jakobsson, M., </w:t>
            </w:r>
            <w:proofErr w:type="spellStart"/>
            <w:r w:rsidRPr="002D3044">
              <w:rPr>
                <w:rFonts w:ascii="Calibri" w:hAnsi="Calibri" w:cs="Calibri"/>
              </w:rPr>
              <w:t>Brüchert</w:t>
            </w:r>
            <w:proofErr w:type="spellEnd"/>
            <w:r w:rsidRPr="002D3044">
              <w:rPr>
                <w:rFonts w:ascii="Calibri" w:hAnsi="Calibri" w:cs="Calibri"/>
              </w:rPr>
              <w:t xml:space="preserve">, V., </w:t>
            </w:r>
            <w:proofErr w:type="spellStart"/>
            <w:r w:rsidRPr="002D3044">
              <w:rPr>
                <w:rFonts w:ascii="Calibri" w:hAnsi="Calibri" w:cs="Calibri"/>
              </w:rPr>
              <w:t>Bonaglia</w:t>
            </w:r>
            <w:proofErr w:type="spellEnd"/>
            <w:r w:rsidRPr="002D3044">
              <w:rPr>
                <w:rFonts w:ascii="Calibri" w:hAnsi="Calibri" w:cs="Calibri"/>
              </w:rPr>
              <w:t xml:space="preserve">, S., </w:t>
            </w:r>
            <w:proofErr w:type="spellStart"/>
            <w:r w:rsidRPr="002D3044">
              <w:rPr>
                <w:rFonts w:ascii="Calibri" w:hAnsi="Calibri" w:cs="Calibri"/>
              </w:rPr>
              <w:t>Mörth</w:t>
            </w:r>
            <w:proofErr w:type="spellEnd"/>
            <w:r w:rsidRPr="002D3044">
              <w:rPr>
                <w:rFonts w:ascii="Calibri" w:hAnsi="Calibri" w:cs="Calibri"/>
              </w:rPr>
              <w:t xml:space="preserve">, C.-., </w:t>
            </w:r>
            <w:proofErr w:type="spellStart"/>
            <w:r w:rsidRPr="002D3044">
              <w:rPr>
                <w:rFonts w:ascii="Calibri" w:hAnsi="Calibri" w:cs="Calibri"/>
              </w:rPr>
              <w:t>Muchowski</w:t>
            </w:r>
            <w:proofErr w:type="spellEnd"/>
            <w:r w:rsidRPr="002D3044">
              <w:rPr>
                <w:rFonts w:ascii="Calibri" w:hAnsi="Calibri" w:cs="Calibri"/>
              </w:rPr>
              <w:t xml:space="preserve">, J., </w:t>
            </w:r>
            <w:proofErr w:type="spellStart"/>
            <w:r w:rsidRPr="002D3044">
              <w:rPr>
                <w:rFonts w:ascii="Calibri" w:hAnsi="Calibri" w:cs="Calibri"/>
              </w:rPr>
              <w:t>Stranne</w:t>
            </w:r>
            <w:proofErr w:type="spellEnd"/>
            <w:r w:rsidRPr="002D3044">
              <w:rPr>
                <w:rFonts w:ascii="Calibri" w:hAnsi="Calibri" w:cs="Calibri"/>
              </w:rPr>
              <w:t xml:space="preserve">, C. &amp; </w:t>
            </w:r>
            <w:proofErr w:type="spellStart"/>
            <w:r w:rsidRPr="002D3044">
              <w:rPr>
                <w:rFonts w:ascii="Calibri" w:hAnsi="Calibri" w:cs="Calibri"/>
              </w:rPr>
              <w:t>Sköld</w:t>
            </w:r>
            <w:proofErr w:type="spellEnd"/>
            <w:r w:rsidRPr="002D3044">
              <w:rPr>
                <w:rFonts w:ascii="Calibri" w:hAnsi="Calibri" w:cs="Calibri"/>
              </w:rPr>
              <w:t>, M. 2021, "Physical Disturbance by Bottom Trawling Suspends Particulate Matter and Alters Biogeochemical Processes on and Near the Seafloor", </w:t>
            </w:r>
            <w:r w:rsidRPr="002D3044">
              <w:rPr>
                <w:rFonts w:ascii="Calibri" w:hAnsi="Calibri" w:cs="Calibri"/>
                <w:i/>
                <w:iCs/>
              </w:rPr>
              <w:t>Frontiers in Marine Science, </w:t>
            </w:r>
            <w:r w:rsidRPr="002D3044">
              <w:rPr>
                <w:rFonts w:ascii="Calibri" w:hAnsi="Calibri" w:cs="Calibri"/>
              </w:rPr>
              <w:t>vol. 8.</w:t>
            </w:r>
          </w:p>
          <w:p w14:paraId="1499B16C" w14:textId="1355B96F" w:rsidR="005D7D46" w:rsidRPr="002D3044" w:rsidRDefault="005D7D46" w:rsidP="471B118E">
            <w:pPr>
              <w:rPr>
                <w:rFonts w:ascii="Calibri" w:eastAsia="Arial" w:hAnsi="Calibri" w:cs="Calibri"/>
              </w:rPr>
            </w:pPr>
          </w:p>
          <w:p w14:paraId="15B796F1" w14:textId="02EDD761" w:rsidR="005D7D46" w:rsidRPr="002D3044" w:rsidRDefault="471B118E" w:rsidP="471B118E">
            <w:pPr>
              <w:rPr>
                <w:rFonts w:ascii="Calibri" w:eastAsia="Arial" w:hAnsi="Calibri" w:cs="Calibri"/>
              </w:rPr>
            </w:pPr>
            <w:r w:rsidRPr="002D3044">
              <w:rPr>
                <w:rFonts w:ascii="Calibri" w:eastAsia="Arial" w:hAnsi="Calibri" w:cs="Calibri"/>
              </w:rPr>
              <w:t xml:space="preserve">Dinesen, G. E., </w:t>
            </w:r>
            <w:proofErr w:type="spellStart"/>
            <w:r w:rsidRPr="002D3044">
              <w:rPr>
                <w:rFonts w:ascii="Calibri" w:eastAsia="Arial" w:hAnsi="Calibri" w:cs="Calibri"/>
              </w:rPr>
              <w:t>McLaverty</w:t>
            </w:r>
            <w:proofErr w:type="spellEnd"/>
            <w:r w:rsidRPr="002D3044">
              <w:rPr>
                <w:rFonts w:ascii="Calibri" w:eastAsia="Arial" w:hAnsi="Calibri" w:cs="Calibri"/>
              </w:rPr>
              <w:t xml:space="preserve">, C., </w:t>
            </w:r>
            <w:proofErr w:type="spellStart"/>
            <w:r w:rsidRPr="002D3044">
              <w:rPr>
                <w:rFonts w:ascii="Calibri" w:eastAsia="Arial" w:hAnsi="Calibri" w:cs="Calibri"/>
              </w:rPr>
              <w:t>Tendal</w:t>
            </w:r>
            <w:proofErr w:type="spellEnd"/>
            <w:r w:rsidRPr="002D3044">
              <w:rPr>
                <w:rFonts w:ascii="Calibri" w:eastAsia="Arial" w:hAnsi="Calibri" w:cs="Calibri"/>
              </w:rPr>
              <w:t xml:space="preserve">, O. S., </w:t>
            </w:r>
            <w:proofErr w:type="spellStart"/>
            <w:r w:rsidRPr="002D3044">
              <w:rPr>
                <w:rFonts w:ascii="Calibri" w:eastAsia="Arial" w:hAnsi="Calibri" w:cs="Calibri"/>
              </w:rPr>
              <w:t>Eigaard</w:t>
            </w:r>
            <w:proofErr w:type="spellEnd"/>
            <w:r w:rsidRPr="002D3044">
              <w:rPr>
                <w:rFonts w:ascii="Calibri" w:eastAsia="Arial" w:hAnsi="Calibri" w:cs="Calibri"/>
              </w:rPr>
              <w:t xml:space="preserve">, O. R., Pedersen, E. M., &amp; </w:t>
            </w:r>
            <w:proofErr w:type="spellStart"/>
            <w:r w:rsidRPr="002D3044">
              <w:rPr>
                <w:rFonts w:ascii="Calibri" w:eastAsia="Arial" w:hAnsi="Calibri" w:cs="Calibri"/>
              </w:rPr>
              <w:t>Gislason</w:t>
            </w:r>
            <w:proofErr w:type="spellEnd"/>
            <w:r w:rsidRPr="002D3044">
              <w:rPr>
                <w:rFonts w:ascii="Calibri" w:eastAsia="Arial" w:hAnsi="Calibri" w:cs="Calibri"/>
              </w:rPr>
              <w:t xml:space="preserve">, H. (2020). Development of sustainable fisheries management and monitoring for sensitive soft-bottom habitats and species in the Kattegat. DTU Aqua. DTU Aqua-rapport No. 372-2020 </w:t>
            </w:r>
          </w:p>
          <w:p w14:paraId="24D48086" w14:textId="7D88804A" w:rsidR="005D7D46" w:rsidRPr="002D3044" w:rsidRDefault="1819CCDB" w:rsidP="471B118E">
            <w:pPr>
              <w:rPr>
                <w:rFonts w:ascii="Calibri" w:hAnsi="Calibri" w:cs="Calibri"/>
              </w:rPr>
            </w:pPr>
            <w:proofErr w:type="spellStart"/>
            <w:r w:rsidRPr="002D3044">
              <w:rPr>
                <w:rFonts w:ascii="Calibri" w:eastAsia="Arial" w:hAnsi="Calibri" w:cs="Calibri"/>
              </w:rPr>
              <w:lastRenderedPageBreak/>
              <w:t>Downie</w:t>
            </w:r>
            <w:proofErr w:type="spellEnd"/>
            <w:r w:rsidRPr="002D3044">
              <w:rPr>
                <w:rFonts w:ascii="Calibri" w:eastAsia="Arial" w:hAnsi="Calibri" w:cs="Calibri"/>
              </w:rPr>
              <w:t xml:space="preserve">, A.-L., Noble-James, T., </w:t>
            </w:r>
            <w:proofErr w:type="spellStart"/>
            <w:r w:rsidRPr="002D3044">
              <w:rPr>
                <w:rFonts w:ascii="Calibri" w:eastAsia="Arial" w:hAnsi="Calibri" w:cs="Calibri"/>
              </w:rPr>
              <w:t>Chaverra</w:t>
            </w:r>
            <w:proofErr w:type="spellEnd"/>
            <w:r w:rsidRPr="002D3044">
              <w:rPr>
                <w:rFonts w:ascii="Calibri" w:eastAsia="Arial" w:hAnsi="Calibri" w:cs="Calibri"/>
              </w:rPr>
              <w:t>, A., and Howell, K. L. (2021). Predicting sea pen (</w:t>
            </w:r>
            <w:proofErr w:type="spellStart"/>
            <w:r w:rsidRPr="002D3044">
              <w:rPr>
                <w:rFonts w:ascii="Calibri" w:eastAsia="Arial" w:hAnsi="Calibri" w:cs="Calibri"/>
              </w:rPr>
              <w:t>Pennatulacea</w:t>
            </w:r>
            <w:proofErr w:type="spellEnd"/>
            <w:r w:rsidRPr="002D3044">
              <w:rPr>
                <w:rFonts w:ascii="Calibri" w:eastAsia="Arial" w:hAnsi="Calibri" w:cs="Calibri"/>
              </w:rPr>
              <w:t xml:space="preserve">) distribution on the UK continental shelf: evidence of range modification by benthic trawling. </w:t>
            </w:r>
            <w:r w:rsidRPr="002D3044">
              <w:rPr>
                <w:rFonts w:ascii="Calibri" w:eastAsia="Arial" w:hAnsi="Calibri" w:cs="Calibri"/>
                <w:i/>
                <w:iCs/>
              </w:rPr>
              <w:t xml:space="preserve">Mar. Ecol. </w:t>
            </w:r>
            <w:proofErr w:type="spellStart"/>
            <w:r w:rsidRPr="002D3044">
              <w:rPr>
                <w:rFonts w:ascii="Calibri" w:eastAsia="Arial" w:hAnsi="Calibri" w:cs="Calibri"/>
                <w:i/>
                <w:iCs/>
              </w:rPr>
              <w:t>Progr</w:t>
            </w:r>
            <w:proofErr w:type="spellEnd"/>
            <w:r w:rsidRPr="002D3044">
              <w:rPr>
                <w:rFonts w:ascii="Calibri" w:eastAsia="Arial" w:hAnsi="Calibri" w:cs="Calibri"/>
                <w:i/>
                <w:iCs/>
              </w:rPr>
              <w:t>. Ser.</w:t>
            </w:r>
            <w:r w:rsidRPr="002D3044">
              <w:rPr>
                <w:rFonts w:ascii="Calibri" w:eastAsia="Arial" w:hAnsi="Calibri" w:cs="Calibri"/>
              </w:rPr>
              <w:t xml:space="preserve"> 670, 75–91</w:t>
            </w:r>
          </w:p>
          <w:p w14:paraId="4ED15C76" w14:textId="78EC9C20" w:rsidR="005D7D46" w:rsidRPr="002D3044" w:rsidRDefault="005D7D46" w:rsidP="1819CCDB">
            <w:pPr>
              <w:rPr>
                <w:rFonts w:ascii="Calibri" w:eastAsia="Arial" w:hAnsi="Calibri" w:cs="Calibri"/>
                <w:b/>
                <w:bCs/>
              </w:rPr>
            </w:pPr>
          </w:p>
          <w:p w14:paraId="124001BA" w14:textId="62A39AF9" w:rsidR="1819CCDB" w:rsidRPr="002D3044" w:rsidRDefault="1819CCDB" w:rsidP="1819CCDB">
            <w:pPr>
              <w:rPr>
                <w:rFonts w:ascii="Calibri" w:eastAsia="Arial" w:hAnsi="Calibri" w:cs="Calibri"/>
                <w:b/>
                <w:bCs/>
              </w:rPr>
            </w:pPr>
          </w:p>
          <w:p w14:paraId="1A6AEF4D" w14:textId="4E9BEDFE" w:rsidR="00EF3591" w:rsidRPr="002D3044" w:rsidRDefault="03BEC7E0" w:rsidP="009121F4">
            <w:pPr>
              <w:rPr>
                <w:rFonts w:ascii="Calibri" w:hAnsi="Calibri" w:cs="Calibri"/>
              </w:rPr>
            </w:pPr>
            <w:proofErr w:type="spellStart"/>
            <w:r w:rsidRPr="002D3044">
              <w:rPr>
                <w:rFonts w:ascii="Calibri" w:hAnsi="Calibri" w:cs="Calibri"/>
              </w:rPr>
              <w:t>Eigaard</w:t>
            </w:r>
            <w:proofErr w:type="spellEnd"/>
            <w:r w:rsidRPr="002D3044">
              <w:rPr>
                <w:rFonts w:ascii="Calibri" w:hAnsi="Calibri" w:cs="Calibri"/>
              </w:rPr>
              <w:t xml:space="preserve">, O.R., </w:t>
            </w:r>
            <w:proofErr w:type="spellStart"/>
            <w:r w:rsidRPr="002D3044">
              <w:rPr>
                <w:rFonts w:ascii="Calibri" w:hAnsi="Calibri" w:cs="Calibri"/>
              </w:rPr>
              <w:t>Bastardie</w:t>
            </w:r>
            <w:proofErr w:type="spellEnd"/>
            <w:r w:rsidRPr="002D3044">
              <w:rPr>
                <w:rFonts w:ascii="Calibri" w:hAnsi="Calibri" w:cs="Calibri"/>
              </w:rPr>
              <w:t xml:space="preserve">, F., Breen, M., Dinesen, G.E., </w:t>
            </w:r>
            <w:proofErr w:type="spellStart"/>
            <w:r w:rsidRPr="002D3044">
              <w:rPr>
                <w:rFonts w:ascii="Calibri" w:hAnsi="Calibri" w:cs="Calibri"/>
              </w:rPr>
              <w:t>Hintzen</w:t>
            </w:r>
            <w:proofErr w:type="spellEnd"/>
            <w:r w:rsidRPr="002D3044">
              <w:rPr>
                <w:rFonts w:ascii="Calibri" w:hAnsi="Calibri" w:cs="Calibri"/>
              </w:rPr>
              <w:t xml:space="preserve">, N.T., </w:t>
            </w:r>
            <w:proofErr w:type="spellStart"/>
            <w:r w:rsidRPr="002D3044">
              <w:rPr>
                <w:rFonts w:ascii="Calibri" w:hAnsi="Calibri" w:cs="Calibri"/>
              </w:rPr>
              <w:t>Laffargue</w:t>
            </w:r>
            <w:proofErr w:type="spellEnd"/>
            <w:r w:rsidRPr="002D3044">
              <w:rPr>
                <w:rFonts w:ascii="Calibri" w:hAnsi="Calibri" w:cs="Calibri"/>
              </w:rPr>
              <w:t xml:space="preserve">, P., Mortensen, L.O., Nielsen, J.R., Nilsson, H.C., O’Neill, F.G., </w:t>
            </w:r>
            <w:proofErr w:type="spellStart"/>
            <w:r w:rsidRPr="002D3044">
              <w:rPr>
                <w:rFonts w:ascii="Calibri" w:hAnsi="Calibri" w:cs="Calibri"/>
              </w:rPr>
              <w:t>Polet</w:t>
            </w:r>
            <w:proofErr w:type="spellEnd"/>
            <w:r w:rsidRPr="002D3044">
              <w:rPr>
                <w:rFonts w:ascii="Calibri" w:hAnsi="Calibri" w:cs="Calibri"/>
              </w:rPr>
              <w:t xml:space="preserve">, H., Reid, D.G., Sala, A., </w:t>
            </w:r>
            <w:proofErr w:type="spellStart"/>
            <w:r w:rsidRPr="002D3044">
              <w:rPr>
                <w:rFonts w:ascii="Calibri" w:hAnsi="Calibri" w:cs="Calibri"/>
              </w:rPr>
              <w:t>Sköld</w:t>
            </w:r>
            <w:proofErr w:type="spellEnd"/>
            <w:r w:rsidRPr="002D3044">
              <w:rPr>
                <w:rFonts w:ascii="Calibri" w:hAnsi="Calibri" w:cs="Calibri"/>
              </w:rPr>
              <w:t xml:space="preserve">, M., Smith, C., Sørensen, T.K., Tully, O., </w:t>
            </w:r>
            <w:proofErr w:type="spellStart"/>
            <w:r w:rsidRPr="002D3044">
              <w:rPr>
                <w:rFonts w:ascii="Calibri" w:hAnsi="Calibri" w:cs="Calibri"/>
              </w:rPr>
              <w:t>Zengin</w:t>
            </w:r>
            <w:proofErr w:type="spellEnd"/>
            <w:r w:rsidRPr="002D3044">
              <w:rPr>
                <w:rFonts w:ascii="Calibri" w:hAnsi="Calibri" w:cs="Calibri"/>
              </w:rPr>
              <w:t xml:space="preserve">, M., </w:t>
            </w:r>
            <w:proofErr w:type="spellStart"/>
            <w:r w:rsidRPr="002D3044">
              <w:rPr>
                <w:rFonts w:ascii="Calibri" w:hAnsi="Calibri" w:cs="Calibri"/>
              </w:rPr>
              <w:t>Rijnsdorp</w:t>
            </w:r>
            <w:proofErr w:type="spellEnd"/>
            <w:r w:rsidRPr="002D3044">
              <w:rPr>
                <w:rFonts w:ascii="Calibri" w:hAnsi="Calibri" w:cs="Calibri"/>
              </w:rPr>
              <w:t>, A.D. 2016. Estimating seabed pressure from demersal trawls, seines, and dredges based on gear design and dimensions, </w:t>
            </w:r>
            <w:r w:rsidRPr="002D3044">
              <w:rPr>
                <w:rFonts w:ascii="Calibri" w:hAnsi="Calibri" w:cs="Calibri"/>
                <w:i/>
                <w:iCs/>
              </w:rPr>
              <w:t>ICES Journal of Marine Science</w:t>
            </w:r>
            <w:r w:rsidRPr="002D3044">
              <w:rPr>
                <w:rFonts w:ascii="Calibri" w:hAnsi="Calibri" w:cs="Calibri"/>
              </w:rPr>
              <w:t>, 73(1). i27–i43</w:t>
            </w:r>
          </w:p>
          <w:p w14:paraId="569F0952" w14:textId="76617DC2" w:rsidR="7780C980" w:rsidRPr="002D3044" w:rsidRDefault="7780C980" w:rsidP="7780C980">
            <w:pPr>
              <w:rPr>
                <w:rFonts w:ascii="Calibri" w:eastAsia="Arial" w:hAnsi="Calibri" w:cs="Calibri"/>
              </w:rPr>
            </w:pPr>
            <w:proofErr w:type="spellStart"/>
            <w:r w:rsidRPr="002D3044">
              <w:rPr>
                <w:rFonts w:ascii="Calibri" w:eastAsia="Arial" w:hAnsi="Calibri" w:cs="Calibri"/>
              </w:rPr>
              <w:t>Emodnet</w:t>
            </w:r>
            <w:proofErr w:type="spellEnd"/>
            <w:r w:rsidRPr="002D3044">
              <w:rPr>
                <w:rFonts w:ascii="Calibri" w:eastAsia="Arial" w:hAnsi="Calibri" w:cs="Calibri"/>
              </w:rPr>
              <w:t xml:space="preserve"> human activities (2015-2018). Available at: </w:t>
            </w:r>
            <w:hyperlink r:id="rId16">
              <w:r w:rsidRPr="002D3044">
                <w:rPr>
                  <w:rStyle w:val="Hyperlink"/>
                  <w:rFonts w:ascii="Calibri" w:eastAsia="Arial" w:hAnsi="Calibri" w:cs="Calibri"/>
                </w:rPr>
                <w:t>https://www.emodnet-humanactivities.eu/view-data.php</w:t>
              </w:r>
            </w:hyperlink>
          </w:p>
          <w:p w14:paraId="1E73FDCD" w14:textId="7DB5FB07" w:rsidR="69440E7B" w:rsidRPr="002D3044" w:rsidRDefault="69440E7B" w:rsidP="69440E7B">
            <w:pPr>
              <w:rPr>
                <w:rFonts w:ascii="Calibri" w:eastAsia="Arial" w:hAnsi="Calibri" w:cs="Calibri"/>
              </w:rPr>
            </w:pPr>
          </w:p>
          <w:p w14:paraId="223D5CCA" w14:textId="2D620EEA" w:rsidR="2DC312B7" w:rsidRPr="002D3044" w:rsidRDefault="2DC312B7" w:rsidP="69440E7B">
            <w:pPr>
              <w:rPr>
                <w:rFonts w:ascii="Calibri" w:eastAsia="Arial" w:hAnsi="Calibri" w:cs="Calibri"/>
              </w:rPr>
            </w:pPr>
            <w:r w:rsidRPr="002D3044">
              <w:rPr>
                <w:rFonts w:ascii="Calibri" w:eastAsia="Arial" w:hAnsi="Calibri" w:cs="Calibri"/>
              </w:rPr>
              <w:t>Floating offshore wind (2022)| Crown Estate.</w:t>
            </w:r>
            <w:r w:rsidR="7780C980" w:rsidRPr="002D3044">
              <w:rPr>
                <w:rFonts w:ascii="Calibri" w:eastAsia="Arial" w:hAnsi="Calibri" w:cs="Calibri"/>
              </w:rPr>
              <w:t xml:space="preserve"> Available at:</w:t>
            </w:r>
            <w:r w:rsidRPr="002D3044">
              <w:rPr>
                <w:rFonts w:ascii="Calibri" w:eastAsia="Arial" w:hAnsi="Calibri" w:cs="Calibri"/>
              </w:rPr>
              <w:t xml:space="preserve"> </w:t>
            </w:r>
            <w:hyperlink r:id="rId17">
              <w:r w:rsidRPr="002D3044">
                <w:rPr>
                  <w:rStyle w:val="Hyperlink"/>
                  <w:rFonts w:ascii="Calibri" w:eastAsia="Arial" w:hAnsi="Calibri" w:cs="Calibri"/>
                </w:rPr>
                <w:t>https://www.thecrownestate.co.uk/en-gb/what-we-do/on-the-seabed/energy/floating-offshore-wind/</w:t>
              </w:r>
            </w:hyperlink>
            <w:r w:rsidRPr="002D3044">
              <w:rPr>
                <w:rFonts w:ascii="Calibri" w:eastAsia="Arial" w:hAnsi="Calibri" w:cs="Calibri"/>
              </w:rPr>
              <w:t xml:space="preserve"> </w:t>
            </w:r>
          </w:p>
          <w:p w14:paraId="2B753571" w14:textId="0509E8B5" w:rsidR="0F1DE2AA" w:rsidRPr="002D3044" w:rsidRDefault="0F1DE2AA" w:rsidP="0F1DE2AA">
            <w:pPr>
              <w:rPr>
                <w:rFonts w:ascii="Calibri" w:eastAsia="Arial" w:hAnsi="Calibri" w:cs="Calibri"/>
              </w:rPr>
            </w:pPr>
          </w:p>
          <w:p w14:paraId="7864F232" w14:textId="0DBE5F86" w:rsidR="4503EE7F" w:rsidRPr="002D3044" w:rsidRDefault="798AB5C5" w:rsidP="0F1DE2AA">
            <w:pPr>
              <w:rPr>
                <w:rFonts w:ascii="Calibri" w:eastAsia="Arial" w:hAnsi="Calibri" w:cs="Calibri"/>
              </w:rPr>
            </w:pPr>
            <w:r w:rsidRPr="002D3044">
              <w:rPr>
                <w:rFonts w:ascii="Calibri" w:eastAsia="Arial" w:hAnsi="Calibri" w:cs="Calibri"/>
              </w:rPr>
              <w:t xml:space="preserve">FAO vulnerable marine ecosystems. </w:t>
            </w:r>
            <w:r w:rsidR="7780C980" w:rsidRPr="002D3044">
              <w:rPr>
                <w:rFonts w:ascii="Calibri" w:eastAsia="Arial" w:hAnsi="Calibri" w:cs="Calibri"/>
              </w:rPr>
              <w:t xml:space="preserve">Available at: </w:t>
            </w:r>
            <w:hyperlink r:id="rId18">
              <w:r w:rsidR="6A205CA6" w:rsidRPr="002D3044">
                <w:rPr>
                  <w:rStyle w:val="Hyperlink"/>
                  <w:rFonts w:ascii="Calibri" w:eastAsia="Arial" w:hAnsi="Calibri" w:cs="Calibri"/>
                </w:rPr>
                <w:t>https://www.fao.org/in-action/vulnerable-marine-ecosystems/criteria/en/</w:t>
              </w:r>
            </w:hyperlink>
          </w:p>
          <w:p w14:paraId="4F0601D7" w14:textId="0BD0B030" w:rsidR="00856D61" w:rsidRPr="002D3044" w:rsidRDefault="00856D61" w:rsidP="009121F4">
            <w:pPr>
              <w:rPr>
                <w:rFonts w:ascii="Calibri" w:hAnsi="Calibri" w:cs="Calibri"/>
              </w:rPr>
            </w:pPr>
          </w:p>
          <w:p w14:paraId="6003CA46" w14:textId="1DF1AB93" w:rsidR="00856D61" w:rsidRPr="002D3044" w:rsidRDefault="00856D61" w:rsidP="007D2BD2">
            <w:pPr>
              <w:pStyle w:val="CommentText"/>
              <w:rPr>
                <w:rFonts w:ascii="Calibri" w:hAnsi="Calibri" w:cs="Calibri"/>
                <w:sz w:val="22"/>
                <w:szCs w:val="22"/>
                <w:lang w:val="sv-SE"/>
              </w:rPr>
            </w:pPr>
            <w:r w:rsidRPr="002D3044">
              <w:rPr>
                <w:rFonts w:ascii="Calibri" w:eastAsiaTheme="minorEastAsia" w:hAnsi="Calibri" w:cs="Calibri"/>
                <w:sz w:val="22"/>
                <w:szCs w:val="22"/>
                <w:lang w:val="sv-SE"/>
              </w:rPr>
              <w:t xml:space="preserve">Grefsrud, E.S., Glover, K., Grøsvik, B.E., Husa, V., Karlsen, Ø., Kristiansen, T., Kvamme, B.O., Mortensen, S., Samuelsen, O.B., Stien, L.H., &amp; Svåsand, T. (red.) </w:t>
            </w:r>
            <w:r w:rsidRPr="002D3044">
              <w:rPr>
                <w:rFonts w:ascii="Calibri" w:eastAsiaTheme="minorEastAsia" w:hAnsi="Calibri" w:cs="Calibri"/>
                <w:sz w:val="22"/>
                <w:szCs w:val="22"/>
                <w:lang w:val="sv-FI"/>
              </w:rPr>
              <w:t xml:space="preserve">(2018). </w:t>
            </w:r>
            <w:r w:rsidRPr="002D3044">
              <w:rPr>
                <w:rFonts w:ascii="Calibri" w:eastAsiaTheme="minorEastAsia" w:hAnsi="Calibri" w:cs="Calibri"/>
                <w:sz w:val="22"/>
                <w:szCs w:val="22"/>
                <w:lang w:val="sv-SE"/>
              </w:rPr>
              <w:t xml:space="preserve">Risikorapport norsk fiskeoppdrett 2018. Fisken og havet, særnr. 1-2018. 10137000. Available at: </w:t>
            </w:r>
            <w:r w:rsidR="00000000">
              <w:fldChar w:fldCharType="begin"/>
            </w:r>
            <w:r w:rsidR="00000000">
              <w:instrText>HYPERLINK "https://www.hi.no/hi/nettrapporter/risikorapport-norsk-fiskeoppdrett/2018/risikorapport_2018" \h</w:instrText>
            </w:r>
            <w:r w:rsidR="00000000">
              <w:fldChar w:fldCharType="separate"/>
            </w:r>
            <w:r w:rsidRPr="002D3044">
              <w:rPr>
                <w:rStyle w:val="Hyperlink"/>
                <w:rFonts w:ascii="Calibri" w:hAnsi="Calibri" w:cs="Calibri"/>
                <w:sz w:val="22"/>
                <w:szCs w:val="22"/>
                <w:lang w:val="sv-SE"/>
              </w:rPr>
              <w:t>Risikorapport norsk fiskeoppdrett 2018 | Havforskningsinstituttet (hi.no)</w:t>
            </w:r>
            <w:r w:rsidR="00000000">
              <w:rPr>
                <w:rStyle w:val="Hyperlink"/>
                <w:rFonts w:ascii="Calibri" w:hAnsi="Calibri" w:cs="Calibri"/>
                <w:sz w:val="22"/>
                <w:szCs w:val="22"/>
                <w:lang w:val="sv-SE"/>
              </w:rPr>
              <w:fldChar w:fldCharType="end"/>
            </w:r>
          </w:p>
          <w:p w14:paraId="77EF8B30" w14:textId="3B78E8E3" w:rsidR="001207CC" w:rsidRPr="002D3044" w:rsidRDefault="001207CC" w:rsidP="3FA7F08A">
            <w:pPr>
              <w:rPr>
                <w:rFonts w:ascii="Calibri" w:hAnsi="Calibri" w:cs="Calibri"/>
                <w:u w:val="single"/>
                <w:lang w:val="sv-SE"/>
              </w:rPr>
            </w:pPr>
          </w:p>
          <w:p w14:paraId="4968E73D" w14:textId="7F7E6E26" w:rsidR="3FA7F08A" w:rsidRPr="002D3044" w:rsidRDefault="3FA7F08A" w:rsidP="3FA7F08A">
            <w:pPr>
              <w:rPr>
                <w:rFonts w:ascii="Calibri" w:eastAsia="Arial" w:hAnsi="Calibri" w:cs="Calibri"/>
                <w:u w:val="single"/>
              </w:rPr>
            </w:pPr>
            <w:proofErr w:type="spellStart"/>
            <w:r w:rsidRPr="002D3044">
              <w:rPr>
                <w:rFonts w:ascii="Calibri" w:eastAsia="Arial" w:hAnsi="Calibri" w:cs="Calibri"/>
                <w:u w:val="single"/>
              </w:rPr>
              <w:t>Gutow</w:t>
            </w:r>
            <w:proofErr w:type="spellEnd"/>
            <w:r w:rsidRPr="002D3044">
              <w:rPr>
                <w:rFonts w:ascii="Calibri" w:eastAsia="Arial" w:hAnsi="Calibri" w:cs="Calibri"/>
                <w:u w:val="single"/>
              </w:rPr>
              <w:t xml:space="preserve"> L, Günther C-P, </w:t>
            </w:r>
            <w:proofErr w:type="spellStart"/>
            <w:r w:rsidRPr="002D3044">
              <w:rPr>
                <w:rFonts w:ascii="Calibri" w:eastAsia="Arial" w:hAnsi="Calibri" w:cs="Calibri"/>
                <w:u w:val="single"/>
              </w:rPr>
              <w:t>Ebbe</w:t>
            </w:r>
            <w:proofErr w:type="spellEnd"/>
            <w:r w:rsidRPr="002D3044">
              <w:rPr>
                <w:rFonts w:ascii="Calibri" w:eastAsia="Arial" w:hAnsi="Calibri" w:cs="Calibri"/>
                <w:u w:val="single"/>
              </w:rPr>
              <w:t xml:space="preserve"> B, </w:t>
            </w:r>
            <w:proofErr w:type="spellStart"/>
            <w:r w:rsidRPr="002D3044">
              <w:rPr>
                <w:rFonts w:ascii="Calibri" w:eastAsia="Arial" w:hAnsi="Calibri" w:cs="Calibri"/>
                <w:u w:val="single"/>
              </w:rPr>
              <w:t>Schückel</w:t>
            </w:r>
            <w:proofErr w:type="spellEnd"/>
            <w:r w:rsidRPr="002D3044">
              <w:rPr>
                <w:rFonts w:ascii="Calibri" w:eastAsia="Arial" w:hAnsi="Calibri" w:cs="Calibri"/>
                <w:u w:val="single"/>
              </w:rPr>
              <w:t xml:space="preserve"> S, </w:t>
            </w:r>
            <w:proofErr w:type="spellStart"/>
            <w:r w:rsidRPr="002D3044">
              <w:rPr>
                <w:rFonts w:ascii="Calibri" w:eastAsia="Arial" w:hAnsi="Calibri" w:cs="Calibri"/>
                <w:u w:val="single"/>
              </w:rPr>
              <w:t>Schuchardt</w:t>
            </w:r>
            <w:proofErr w:type="spellEnd"/>
            <w:r w:rsidRPr="002D3044">
              <w:rPr>
                <w:rFonts w:ascii="Calibri" w:eastAsia="Arial" w:hAnsi="Calibri" w:cs="Calibri"/>
                <w:u w:val="single"/>
              </w:rPr>
              <w:t xml:space="preserve"> B, Dannheim J, </w:t>
            </w:r>
            <w:proofErr w:type="spellStart"/>
            <w:r w:rsidRPr="002D3044">
              <w:rPr>
                <w:rFonts w:ascii="Calibri" w:eastAsia="Arial" w:hAnsi="Calibri" w:cs="Calibri"/>
                <w:u w:val="single"/>
              </w:rPr>
              <w:t>Darr</w:t>
            </w:r>
            <w:proofErr w:type="spellEnd"/>
            <w:r w:rsidRPr="002D3044">
              <w:rPr>
                <w:rFonts w:ascii="Calibri" w:eastAsia="Arial" w:hAnsi="Calibri" w:cs="Calibri"/>
                <w:u w:val="single"/>
              </w:rPr>
              <w:t xml:space="preserve"> A, </w:t>
            </w:r>
            <w:proofErr w:type="spellStart"/>
            <w:r w:rsidRPr="002D3044">
              <w:rPr>
                <w:rFonts w:ascii="Calibri" w:eastAsia="Arial" w:hAnsi="Calibri" w:cs="Calibri"/>
                <w:u w:val="single"/>
              </w:rPr>
              <w:t>Pesch</w:t>
            </w:r>
            <w:proofErr w:type="spellEnd"/>
            <w:r w:rsidRPr="002D3044">
              <w:rPr>
                <w:rFonts w:ascii="Calibri" w:eastAsia="Arial" w:hAnsi="Calibri" w:cs="Calibri"/>
                <w:u w:val="single"/>
              </w:rPr>
              <w:t xml:space="preserve"> R (2020) Structure and distribution of a threatened muddy </w:t>
            </w:r>
            <w:proofErr w:type="spellStart"/>
            <w:r w:rsidRPr="002D3044">
              <w:rPr>
                <w:rFonts w:ascii="Calibri" w:eastAsia="Arial" w:hAnsi="Calibri" w:cs="Calibri"/>
                <w:u w:val="single"/>
              </w:rPr>
              <w:t>biototpe</w:t>
            </w:r>
            <w:proofErr w:type="spellEnd"/>
            <w:r w:rsidRPr="002D3044">
              <w:rPr>
                <w:rFonts w:ascii="Calibri" w:eastAsia="Arial" w:hAnsi="Calibri" w:cs="Calibri"/>
                <w:u w:val="single"/>
              </w:rPr>
              <w:t xml:space="preserve"> in the south-eastern North Sea. Journal of Environmental Management 255, 109876</w:t>
            </w:r>
          </w:p>
          <w:p w14:paraId="3E51E238" w14:textId="163F54D7" w:rsidR="3FA7F08A" w:rsidRPr="002D3044" w:rsidRDefault="3FA7F08A" w:rsidP="3FA7F08A">
            <w:pPr>
              <w:rPr>
                <w:rFonts w:ascii="Calibri" w:eastAsia="Arial" w:hAnsi="Calibri" w:cs="Calibri"/>
              </w:rPr>
            </w:pPr>
          </w:p>
          <w:p w14:paraId="288B2BA0" w14:textId="2D47773E" w:rsidR="001207CC" w:rsidRPr="002D3044" w:rsidRDefault="001207CC" w:rsidP="009121F4">
            <w:pPr>
              <w:rPr>
                <w:rFonts w:ascii="Calibri" w:hAnsi="Calibri" w:cs="Calibri"/>
              </w:rPr>
            </w:pPr>
            <w:proofErr w:type="spellStart"/>
            <w:r w:rsidRPr="002D3044">
              <w:rPr>
                <w:rFonts w:ascii="Calibri" w:hAnsi="Calibri" w:cs="Calibri"/>
              </w:rPr>
              <w:t>Harrald</w:t>
            </w:r>
            <w:proofErr w:type="spellEnd"/>
            <w:r w:rsidRPr="002D3044">
              <w:rPr>
                <w:rFonts w:ascii="Calibri" w:hAnsi="Calibri" w:cs="Calibri"/>
              </w:rPr>
              <w:t>, M., Hayes, P.J., Hall, M. 2018. Impact of trawling on the benthos around oil and gas pipelines. Scottish Marine and Freshwater Science Vol 9 No 13  Marine Scotland Science ISSN: 2043-7722 DOI: 10.7489/12117-1</w:t>
            </w:r>
          </w:p>
          <w:p w14:paraId="561BFED0" w14:textId="55EB7583" w:rsidR="005D7D46" w:rsidRPr="002D3044" w:rsidRDefault="005D7D46" w:rsidP="009121F4">
            <w:pPr>
              <w:rPr>
                <w:rFonts w:ascii="Calibri" w:hAnsi="Calibri" w:cs="Calibri"/>
              </w:rPr>
            </w:pPr>
          </w:p>
          <w:p w14:paraId="0552496B" w14:textId="2A4E08AE" w:rsidR="005D7D46" w:rsidRPr="002D3044" w:rsidRDefault="005D7D46" w:rsidP="005D7D46">
            <w:pPr>
              <w:rPr>
                <w:rFonts w:ascii="Calibri" w:hAnsi="Calibri" w:cs="Calibri"/>
              </w:rPr>
            </w:pPr>
            <w:r w:rsidRPr="002D3044">
              <w:rPr>
                <w:rFonts w:ascii="Calibri" w:hAnsi="Calibri" w:cs="Calibri"/>
              </w:rPr>
              <w:t xml:space="preserve">Hiddink, Jan; Jennings, Simon; Sciberras, </w:t>
            </w:r>
            <w:proofErr w:type="spellStart"/>
            <w:r w:rsidRPr="002D3044">
              <w:rPr>
                <w:rFonts w:ascii="Calibri" w:hAnsi="Calibri" w:cs="Calibri"/>
              </w:rPr>
              <w:t>Marija</w:t>
            </w:r>
            <w:proofErr w:type="spellEnd"/>
            <w:r w:rsidRPr="002D3044">
              <w:rPr>
                <w:rFonts w:ascii="Calibri" w:hAnsi="Calibri" w:cs="Calibri"/>
              </w:rPr>
              <w:t xml:space="preserve">; </w:t>
            </w:r>
            <w:proofErr w:type="spellStart"/>
            <w:r w:rsidRPr="002D3044">
              <w:rPr>
                <w:rFonts w:ascii="Calibri" w:hAnsi="Calibri" w:cs="Calibri"/>
              </w:rPr>
              <w:t>Szostek</w:t>
            </w:r>
            <w:proofErr w:type="spellEnd"/>
            <w:r w:rsidRPr="002D3044">
              <w:rPr>
                <w:rFonts w:ascii="Calibri" w:hAnsi="Calibri" w:cs="Calibri"/>
              </w:rPr>
              <w:t xml:space="preserve">, Claire; Hughes, Kathryn; Ellis, Nick; </w:t>
            </w:r>
            <w:proofErr w:type="spellStart"/>
            <w:r w:rsidRPr="002D3044">
              <w:rPr>
                <w:rFonts w:ascii="Calibri" w:hAnsi="Calibri" w:cs="Calibri"/>
              </w:rPr>
              <w:t>Rijnsdorp</w:t>
            </w:r>
            <w:proofErr w:type="spellEnd"/>
            <w:r w:rsidRPr="002D3044">
              <w:rPr>
                <w:rFonts w:ascii="Calibri" w:hAnsi="Calibri" w:cs="Calibri"/>
              </w:rPr>
              <w:t xml:space="preserve">, </w:t>
            </w:r>
            <w:proofErr w:type="spellStart"/>
            <w:r w:rsidRPr="002D3044">
              <w:rPr>
                <w:rFonts w:ascii="Calibri" w:hAnsi="Calibri" w:cs="Calibri"/>
              </w:rPr>
              <w:t>Adriaan</w:t>
            </w:r>
            <w:proofErr w:type="spellEnd"/>
            <w:r w:rsidRPr="002D3044">
              <w:rPr>
                <w:rFonts w:ascii="Calibri" w:hAnsi="Calibri" w:cs="Calibri"/>
              </w:rPr>
              <w:t xml:space="preserve"> D.; </w:t>
            </w:r>
            <w:proofErr w:type="spellStart"/>
            <w:r w:rsidRPr="002D3044">
              <w:rPr>
                <w:rFonts w:ascii="Calibri" w:hAnsi="Calibri" w:cs="Calibri"/>
              </w:rPr>
              <w:t>McConnaughey</w:t>
            </w:r>
            <w:proofErr w:type="spellEnd"/>
            <w:r w:rsidRPr="002D3044">
              <w:rPr>
                <w:rFonts w:ascii="Calibri" w:hAnsi="Calibri" w:cs="Calibri"/>
              </w:rPr>
              <w:t xml:space="preserve">, Robert A.; </w:t>
            </w:r>
            <w:proofErr w:type="spellStart"/>
            <w:r w:rsidRPr="002D3044">
              <w:rPr>
                <w:rFonts w:ascii="Calibri" w:hAnsi="Calibri" w:cs="Calibri"/>
              </w:rPr>
              <w:t>Mazor</w:t>
            </w:r>
            <w:proofErr w:type="spellEnd"/>
            <w:r w:rsidRPr="002D3044">
              <w:rPr>
                <w:rFonts w:ascii="Calibri" w:hAnsi="Calibri" w:cs="Calibri"/>
              </w:rPr>
              <w:t xml:space="preserve">, Tessa; </w:t>
            </w:r>
            <w:proofErr w:type="spellStart"/>
            <w:r w:rsidRPr="002D3044">
              <w:rPr>
                <w:rFonts w:ascii="Calibri" w:hAnsi="Calibri" w:cs="Calibri"/>
              </w:rPr>
              <w:t>Hilborn</w:t>
            </w:r>
            <w:proofErr w:type="spellEnd"/>
            <w:r w:rsidRPr="002D3044">
              <w:rPr>
                <w:rFonts w:ascii="Calibri" w:hAnsi="Calibri" w:cs="Calibri"/>
              </w:rPr>
              <w:t xml:space="preserve">, R.; Collie, J.S.; Pitcher, Roland; Amoroso, R.O.; Parma, A.M.; </w:t>
            </w:r>
            <w:proofErr w:type="spellStart"/>
            <w:r w:rsidRPr="002D3044">
              <w:rPr>
                <w:rFonts w:ascii="Calibri" w:hAnsi="Calibri" w:cs="Calibri"/>
              </w:rPr>
              <w:t>Suuronen</w:t>
            </w:r>
            <w:proofErr w:type="spellEnd"/>
            <w:r w:rsidRPr="002D3044">
              <w:rPr>
                <w:rFonts w:ascii="Calibri" w:hAnsi="Calibri" w:cs="Calibri"/>
              </w:rPr>
              <w:t>, Petri; Kaiser, Michel. 2017. Global analysis of depletion and recovery of seabed biota following bottom trawling disturbance. Proceedings of the National Academy of Sciences USA 114: 8301–8306.</w:t>
            </w:r>
          </w:p>
          <w:p w14:paraId="4507F84F" w14:textId="226711E4" w:rsidR="005D7D46" w:rsidRPr="002D3044" w:rsidRDefault="005D7D46" w:rsidP="009121F4">
            <w:pPr>
              <w:rPr>
                <w:rFonts w:ascii="Calibri" w:hAnsi="Calibri" w:cs="Calibri"/>
              </w:rPr>
            </w:pPr>
          </w:p>
          <w:p w14:paraId="67260CF3" w14:textId="3815AF2B" w:rsidR="009008A9" w:rsidRPr="002D3044" w:rsidRDefault="2E6DA49A" w:rsidP="009121F4">
            <w:pPr>
              <w:rPr>
                <w:rFonts w:ascii="Calibri" w:hAnsi="Calibri" w:cs="Calibri"/>
              </w:rPr>
            </w:pPr>
            <w:r w:rsidRPr="002D3044">
              <w:rPr>
                <w:rFonts w:ascii="Calibri" w:hAnsi="Calibri" w:cs="Calibri"/>
              </w:rPr>
              <w:t>Hughes, D.J. 1998. Sea pens &amp; burrowing megafauna (volume III). An overview of dynamics and sensitivity characteristics for conservation management of marine SACs. Scottish Association for Marine Science (UK Marine SACs Project). 105 Pages.</w:t>
            </w:r>
          </w:p>
          <w:p w14:paraId="3177D2F6" w14:textId="7ED14EBD" w:rsidR="3FA7F08A" w:rsidRPr="002D3044" w:rsidRDefault="3FA7F08A" w:rsidP="3FA7F08A">
            <w:pPr>
              <w:rPr>
                <w:rFonts w:ascii="Calibri" w:eastAsia="Arial" w:hAnsi="Calibri" w:cs="Calibri"/>
              </w:rPr>
            </w:pPr>
          </w:p>
          <w:p w14:paraId="09EBEE91" w14:textId="74CFE618" w:rsidR="3FA7F08A" w:rsidRPr="002D3044" w:rsidRDefault="3FA7F08A" w:rsidP="3FA7F08A">
            <w:pPr>
              <w:rPr>
                <w:rFonts w:ascii="Calibri" w:eastAsia="Arial" w:hAnsi="Calibri" w:cs="Calibri"/>
              </w:rPr>
            </w:pPr>
            <w:r w:rsidRPr="002D3044">
              <w:rPr>
                <w:rFonts w:ascii="Calibri" w:eastAsia="Arial" w:hAnsi="Calibri" w:cs="Calibri"/>
              </w:rPr>
              <w:t>ICES. 2021 Celtic Seas Ecosystem – Fisheries Overview. In Report of the ICES Advisory Committee, 2021. ICES Advice 2021, section 7.2. https://doi.org/10.17895/ices.advice.9098</w:t>
            </w:r>
          </w:p>
          <w:p w14:paraId="000E6B92" w14:textId="733168A0" w:rsidR="3FA7F08A" w:rsidRPr="002D3044" w:rsidRDefault="3FA7F08A" w:rsidP="3FA7F08A">
            <w:pPr>
              <w:rPr>
                <w:rStyle w:val="Hyperlink"/>
                <w:rFonts w:ascii="Calibri" w:eastAsia="Arial" w:hAnsi="Calibri" w:cs="Calibri"/>
              </w:rPr>
            </w:pPr>
          </w:p>
          <w:p w14:paraId="6CCEB482" w14:textId="3E8B8AF2" w:rsidR="3FA7F08A" w:rsidRPr="002D3044" w:rsidRDefault="3FA7F08A" w:rsidP="3FA7F08A">
            <w:pPr>
              <w:rPr>
                <w:rFonts w:ascii="Calibri" w:eastAsia="Arial" w:hAnsi="Calibri" w:cs="Calibri"/>
              </w:rPr>
            </w:pPr>
            <w:r w:rsidRPr="002D3044">
              <w:rPr>
                <w:rFonts w:ascii="Calibri" w:eastAsia="Arial" w:hAnsi="Calibri" w:cs="Calibri"/>
              </w:rPr>
              <w:t xml:space="preserve">ICES. 2021. Greater North Sea ecoregion – Fisheries overview In Report of the ICES Advisory Committee, 2021. ICES Advice 2021, section 9.2. </w:t>
            </w:r>
            <w:hyperlink r:id="rId19" w:history="1">
              <w:r w:rsidRPr="002D3044">
                <w:rPr>
                  <w:rStyle w:val="Hyperlink"/>
                  <w:rFonts w:ascii="Calibri" w:eastAsia="Arial" w:hAnsi="Calibri" w:cs="Calibri"/>
                </w:rPr>
                <w:t>https://doi.org/10.17895/ices.advice.9099</w:t>
              </w:r>
            </w:hyperlink>
            <w:r w:rsidRPr="002D3044">
              <w:rPr>
                <w:rFonts w:ascii="Calibri" w:eastAsia="Arial" w:hAnsi="Calibri" w:cs="Calibri"/>
              </w:rPr>
              <w:t>.</w:t>
            </w:r>
          </w:p>
          <w:p w14:paraId="6C3982F3" w14:textId="0AD53E06" w:rsidR="3FA7F08A" w:rsidRPr="002D3044" w:rsidRDefault="3FA7F08A" w:rsidP="3FA7F08A">
            <w:pPr>
              <w:rPr>
                <w:rFonts w:ascii="Calibri" w:eastAsia="Arial" w:hAnsi="Calibri" w:cs="Calibri"/>
              </w:rPr>
            </w:pPr>
          </w:p>
          <w:p w14:paraId="3D9B23D4" w14:textId="094B370D" w:rsidR="3FA7F08A" w:rsidRPr="002D3044" w:rsidRDefault="3FA7F08A" w:rsidP="3FA7F08A">
            <w:pPr>
              <w:rPr>
                <w:rFonts w:ascii="Calibri" w:eastAsia="Arial" w:hAnsi="Calibri" w:cs="Calibri"/>
              </w:rPr>
            </w:pPr>
            <w:r w:rsidRPr="002D3044">
              <w:rPr>
                <w:rFonts w:ascii="Calibri" w:eastAsia="Arial" w:hAnsi="Calibri" w:cs="Calibri"/>
              </w:rPr>
              <w:t xml:space="preserve">ICES. 2021. Bay of Biscay and Iberian Coast ecosystem – Fisheries overview. In Report of the ICES Advisory Committee, 2021. ICES Advice 2021, section 6.2. </w:t>
            </w:r>
            <w:hyperlink r:id="rId20" w:history="1">
              <w:r w:rsidRPr="002D3044">
                <w:rPr>
                  <w:rStyle w:val="Hyperlink"/>
                  <w:rFonts w:ascii="Calibri" w:eastAsia="Arial" w:hAnsi="Calibri" w:cs="Calibri"/>
                </w:rPr>
                <w:t>https://doi.org/10.17895/ices.advice.9100</w:t>
              </w:r>
            </w:hyperlink>
          </w:p>
          <w:p w14:paraId="4A520569" w14:textId="15341676" w:rsidR="3FA7F08A" w:rsidRPr="002D3044" w:rsidRDefault="3FA7F08A" w:rsidP="3FA7F08A">
            <w:pPr>
              <w:rPr>
                <w:rFonts w:ascii="Calibri" w:eastAsia="Arial" w:hAnsi="Calibri" w:cs="Calibri"/>
              </w:rPr>
            </w:pPr>
          </w:p>
          <w:p w14:paraId="0B3C627D" w14:textId="09C601DA" w:rsidR="3FA7F08A" w:rsidRPr="002D3044" w:rsidRDefault="3FA7F08A" w:rsidP="3FA7F08A">
            <w:pPr>
              <w:rPr>
                <w:rFonts w:ascii="Calibri" w:eastAsia="Arial" w:hAnsi="Calibri" w:cs="Calibri"/>
              </w:rPr>
            </w:pPr>
            <w:r w:rsidRPr="002D3044">
              <w:rPr>
                <w:rFonts w:ascii="Calibri" w:eastAsia="Arial" w:hAnsi="Calibri" w:cs="Calibri"/>
              </w:rPr>
              <w:lastRenderedPageBreak/>
              <w:t>ICES. 2021. Barents Sea ecosystem – Fisheries overview. In Report of the ICES Advisory Committee, 2021. ICES Advice 2021, section 5.2. https://doi.org/10.17895/ices.advice.9166</w:t>
            </w:r>
          </w:p>
          <w:p w14:paraId="32EDE01C" w14:textId="1627A8D0" w:rsidR="009008A9" w:rsidRPr="002D3044" w:rsidRDefault="009008A9" w:rsidP="009121F4">
            <w:pPr>
              <w:rPr>
                <w:rFonts w:ascii="Calibri" w:hAnsi="Calibri" w:cs="Calibri"/>
              </w:rPr>
            </w:pPr>
          </w:p>
          <w:p w14:paraId="103F2458" w14:textId="5EE25484" w:rsidR="3FA7F08A" w:rsidRPr="002D3044" w:rsidRDefault="3FA7F08A" w:rsidP="3FA7F08A">
            <w:pPr>
              <w:rPr>
                <w:rFonts w:ascii="Calibri" w:eastAsia="Arial" w:hAnsi="Calibri" w:cs="Calibri"/>
              </w:rPr>
            </w:pPr>
            <w:r w:rsidRPr="002D3044">
              <w:rPr>
                <w:rFonts w:ascii="Calibri" w:eastAsia="Arial" w:hAnsi="Calibri" w:cs="Calibri"/>
              </w:rPr>
              <w:t>ICES WGDEC 2020. ICES NAFO Joint Working Group on Deep-water Ecology (WGDEC) Available at: https://www.ices.dk/sites/pub/Publication%20Reports/Forms/DispForm.aspx?ID=36868</w:t>
            </w:r>
          </w:p>
          <w:p w14:paraId="58C25AE3" w14:textId="3437C5C3" w:rsidR="3FA7F08A" w:rsidRPr="002D3044" w:rsidRDefault="3FA7F08A" w:rsidP="3FA7F08A">
            <w:pPr>
              <w:rPr>
                <w:rFonts w:ascii="Calibri" w:eastAsia="Arial" w:hAnsi="Calibri" w:cs="Calibri"/>
              </w:rPr>
            </w:pPr>
          </w:p>
          <w:p w14:paraId="7B8104A1" w14:textId="4216168D" w:rsidR="009008A9" w:rsidRPr="002D3044" w:rsidRDefault="009008A9" w:rsidP="009008A9">
            <w:pPr>
              <w:rPr>
                <w:rFonts w:ascii="Calibri" w:hAnsi="Calibri" w:cs="Calibri"/>
              </w:rPr>
            </w:pPr>
            <w:r w:rsidRPr="002D3044">
              <w:rPr>
                <w:rFonts w:ascii="Calibri" w:hAnsi="Calibri" w:cs="Calibri"/>
              </w:rPr>
              <w:t>Johnson, D., Ferreira, M.A., Kenchington, E. Climate change is likely to severely limit the effectiveness of deep-sea ABMTs in the North Atlantic, Marine Policy,</w:t>
            </w:r>
          </w:p>
          <w:p w14:paraId="0A83FECB" w14:textId="080024CC" w:rsidR="009008A9" w:rsidRPr="002D3044" w:rsidRDefault="4695FA49" w:rsidP="009008A9">
            <w:pPr>
              <w:rPr>
                <w:rFonts w:ascii="Calibri" w:hAnsi="Calibri" w:cs="Calibri"/>
              </w:rPr>
            </w:pPr>
            <w:r w:rsidRPr="002D3044">
              <w:rPr>
                <w:rFonts w:ascii="Calibri" w:hAnsi="Calibri" w:cs="Calibri"/>
              </w:rPr>
              <w:t>87: 111-122.</w:t>
            </w:r>
          </w:p>
          <w:p w14:paraId="2E0B2196" w14:textId="18892855" w:rsidR="0F1DE2AA" w:rsidRPr="002D3044" w:rsidRDefault="0F1DE2AA" w:rsidP="0F1DE2AA">
            <w:pPr>
              <w:rPr>
                <w:rFonts w:ascii="Calibri" w:eastAsia="Arial" w:hAnsi="Calibri" w:cs="Calibri"/>
              </w:rPr>
            </w:pPr>
          </w:p>
          <w:p w14:paraId="74119870" w14:textId="12BA50D4" w:rsidR="30FE2B32" w:rsidRPr="002D3044" w:rsidRDefault="27056FF5" w:rsidP="0F1DE2AA">
            <w:pPr>
              <w:rPr>
                <w:rFonts w:ascii="Calibri" w:eastAsia="Arial" w:hAnsi="Calibri" w:cs="Calibri"/>
              </w:rPr>
            </w:pPr>
            <w:r w:rsidRPr="002D3044">
              <w:rPr>
                <w:rFonts w:ascii="Calibri" w:eastAsia="Arial" w:hAnsi="Calibri" w:cs="Calibri"/>
              </w:rPr>
              <w:t xml:space="preserve">Kenchington E, Murillo FJ, </w:t>
            </w:r>
            <w:proofErr w:type="spellStart"/>
            <w:r w:rsidRPr="002D3044">
              <w:rPr>
                <w:rFonts w:ascii="Calibri" w:eastAsia="Arial" w:hAnsi="Calibri" w:cs="Calibri"/>
              </w:rPr>
              <w:t>Lirette</w:t>
            </w:r>
            <w:proofErr w:type="spellEnd"/>
            <w:r w:rsidRPr="002D3044">
              <w:rPr>
                <w:rFonts w:ascii="Calibri" w:eastAsia="Arial" w:hAnsi="Calibri" w:cs="Calibri"/>
              </w:rPr>
              <w:t xml:space="preserve"> C, </w:t>
            </w:r>
            <w:proofErr w:type="spellStart"/>
            <w:r w:rsidRPr="002D3044">
              <w:rPr>
                <w:rFonts w:ascii="Calibri" w:eastAsia="Arial" w:hAnsi="Calibri" w:cs="Calibri"/>
              </w:rPr>
              <w:t>Sacau</w:t>
            </w:r>
            <w:proofErr w:type="spellEnd"/>
            <w:r w:rsidRPr="002D3044">
              <w:rPr>
                <w:rFonts w:ascii="Calibri" w:eastAsia="Arial" w:hAnsi="Calibri" w:cs="Calibri"/>
              </w:rPr>
              <w:t xml:space="preserve"> M, Koen-Alonso M, et al. (2014) Kernel Density Surface Modelling as a Means to Identify Significant Concentrations of Vulnerable Marine Ecosystem Indicators. </w:t>
            </w:r>
            <w:proofErr w:type="spellStart"/>
            <w:r w:rsidRPr="002D3044">
              <w:rPr>
                <w:rFonts w:ascii="Calibri" w:eastAsia="Arial" w:hAnsi="Calibri" w:cs="Calibri"/>
              </w:rPr>
              <w:t>PLoS</w:t>
            </w:r>
            <w:proofErr w:type="spellEnd"/>
            <w:r w:rsidRPr="002D3044">
              <w:rPr>
                <w:rFonts w:ascii="Calibri" w:eastAsia="Arial" w:hAnsi="Calibri" w:cs="Calibri"/>
              </w:rPr>
              <w:t xml:space="preserve"> ONE 9(10): e109365. doi:10.1371/journal.pone.0109365 </w:t>
            </w:r>
          </w:p>
          <w:p w14:paraId="7C4368F7" w14:textId="2858A1CB" w:rsidR="69440E7B" w:rsidRPr="002D3044" w:rsidRDefault="69440E7B" w:rsidP="69440E7B">
            <w:pPr>
              <w:rPr>
                <w:rFonts w:ascii="Calibri" w:eastAsia="Arial" w:hAnsi="Calibri" w:cs="Calibri"/>
              </w:rPr>
            </w:pPr>
          </w:p>
          <w:p w14:paraId="11651CC4" w14:textId="14FC297F" w:rsidR="0F1DE2AA" w:rsidRPr="002D3044" w:rsidRDefault="0F1DE2AA" w:rsidP="0F1DE2AA">
            <w:pPr>
              <w:rPr>
                <w:rFonts w:ascii="Calibri" w:eastAsia="Arial" w:hAnsi="Calibri" w:cs="Calibri"/>
              </w:rPr>
            </w:pPr>
          </w:p>
          <w:p w14:paraId="486E5728" w14:textId="54442D33" w:rsidR="69139637" w:rsidRPr="002D3044" w:rsidRDefault="2BCC2457" w:rsidP="0F1DE2AA">
            <w:pPr>
              <w:rPr>
                <w:rFonts w:ascii="Calibri" w:eastAsia="Arial" w:hAnsi="Calibri" w:cs="Calibri"/>
              </w:rPr>
            </w:pPr>
            <w:r w:rsidRPr="002D3044">
              <w:rPr>
                <w:rFonts w:ascii="Calibri" w:eastAsia="Arial" w:hAnsi="Calibri" w:cs="Calibri"/>
              </w:rPr>
              <w:t xml:space="preserve">Le </w:t>
            </w:r>
            <w:proofErr w:type="spellStart"/>
            <w:r w:rsidRPr="002D3044">
              <w:rPr>
                <w:rFonts w:ascii="Calibri" w:eastAsia="Arial" w:hAnsi="Calibri" w:cs="Calibri"/>
              </w:rPr>
              <w:t>Loc'h</w:t>
            </w:r>
            <w:proofErr w:type="spellEnd"/>
            <w:r w:rsidRPr="002D3044">
              <w:rPr>
                <w:rFonts w:ascii="Calibri" w:eastAsia="Arial" w:hAnsi="Calibri" w:cs="Calibri"/>
              </w:rPr>
              <w:t xml:space="preserve"> F., 2004. Structure, </w:t>
            </w:r>
            <w:proofErr w:type="spellStart"/>
            <w:r w:rsidRPr="002D3044">
              <w:rPr>
                <w:rFonts w:ascii="Calibri" w:eastAsia="Arial" w:hAnsi="Calibri" w:cs="Calibri"/>
              </w:rPr>
              <w:t>fonctionnement</w:t>
            </w:r>
            <w:proofErr w:type="spellEnd"/>
            <w:r w:rsidRPr="002D3044">
              <w:rPr>
                <w:rFonts w:ascii="Calibri" w:eastAsia="Arial" w:hAnsi="Calibri" w:cs="Calibri"/>
              </w:rPr>
              <w:t xml:space="preserve">, </w:t>
            </w:r>
            <w:proofErr w:type="spellStart"/>
            <w:r w:rsidRPr="002D3044">
              <w:rPr>
                <w:rFonts w:ascii="Calibri" w:eastAsia="Arial" w:hAnsi="Calibri" w:cs="Calibri"/>
              </w:rPr>
              <w:t>évolution</w:t>
            </w:r>
            <w:proofErr w:type="spellEnd"/>
            <w:r w:rsidRPr="002D3044">
              <w:rPr>
                <w:rFonts w:ascii="Calibri" w:eastAsia="Arial" w:hAnsi="Calibri" w:cs="Calibri"/>
              </w:rPr>
              <w:t xml:space="preserve"> des </w:t>
            </w:r>
            <w:proofErr w:type="spellStart"/>
            <w:r w:rsidRPr="002D3044">
              <w:rPr>
                <w:rFonts w:ascii="Calibri" w:eastAsia="Arial" w:hAnsi="Calibri" w:cs="Calibri"/>
              </w:rPr>
              <w:t>communautés</w:t>
            </w:r>
            <w:proofErr w:type="spellEnd"/>
            <w:r w:rsidRPr="002D3044">
              <w:rPr>
                <w:rFonts w:ascii="Calibri" w:eastAsia="Arial" w:hAnsi="Calibri" w:cs="Calibri"/>
              </w:rPr>
              <w:t xml:space="preserve"> </w:t>
            </w:r>
            <w:proofErr w:type="spellStart"/>
            <w:r w:rsidRPr="002D3044">
              <w:rPr>
                <w:rFonts w:ascii="Calibri" w:eastAsia="Arial" w:hAnsi="Calibri" w:cs="Calibri"/>
              </w:rPr>
              <w:t>benthiques</w:t>
            </w:r>
            <w:proofErr w:type="spellEnd"/>
            <w:r w:rsidRPr="002D3044">
              <w:rPr>
                <w:rFonts w:ascii="Calibri" w:eastAsia="Arial" w:hAnsi="Calibri" w:cs="Calibri"/>
              </w:rPr>
              <w:t xml:space="preserve"> des fonds</w:t>
            </w:r>
          </w:p>
          <w:p w14:paraId="5B06E67F" w14:textId="10C9D3A5" w:rsidR="69139637" w:rsidRPr="002D3044" w:rsidRDefault="2BCC2457" w:rsidP="0F1DE2AA">
            <w:pPr>
              <w:rPr>
                <w:rFonts w:ascii="Calibri" w:eastAsia="Arial" w:hAnsi="Calibri" w:cs="Calibri"/>
              </w:rPr>
            </w:pPr>
            <w:proofErr w:type="spellStart"/>
            <w:r w:rsidRPr="002D3044">
              <w:rPr>
                <w:rFonts w:ascii="Calibri" w:eastAsia="Arial" w:hAnsi="Calibri" w:cs="Calibri"/>
              </w:rPr>
              <w:t>meubles</w:t>
            </w:r>
            <w:proofErr w:type="spellEnd"/>
            <w:r w:rsidRPr="002D3044">
              <w:rPr>
                <w:rFonts w:ascii="Calibri" w:eastAsia="Arial" w:hAnsi="Calibri" w:cs="Calibri"/>
              </w:rPr>
              <w:t xml:space="preserve"> </w:t>
            </w:r>
            <w:proofErr w:type="spellStart"/>
            <w:r w:rsidRPr="002D3044">
              <w:rPr>
                <w:rFonts w:ascii="Calibri" w:eastAsia="Arial" w:hAnsi="Calibri" w:cs="Calibri"/>
              </w:rPr>
              <w:t>exploités</w:t>
            </w:r>
            <w:proofErr w:type="spellEnd"/>
            <w:r w:rsidRPr="002D3044">
              <w:rPr>
                <w:rFonts w:ascii="Calibri" w:eastAsia="Arial" w:hAnsi="Calibri" w:cs="Calibri"/>
              </w:rPr>
              <w:t xml:space="preserve"> du plateau continental Nord Gascogne. Université de Bretagne Occidentale. PhD</w:t>
            </w:r>
          </w:p>
          <w:p w14:paraId="3CE85100" w14:textId="0A4527BB" w:rsidR="2E9C705A" w:rsidRPr="002D3044" w:rsidRDefault="15C31989" w:rsidP="2E9C705A">
            <w:pPr>
              <w:rPr>
                <w:rFonts w:ascii="Calibri" w:eastAsia="Arial" w:hAnsi="Calibri" w:cs="Calibri"/>
              </w:rPr>
            </w:pPr>
            <w:r w:rsidRPr="002D3044">
              <w:rPr>
                <w:rFonts w:ascii="Calibri" w:eastAsia="Arial" w:hAnsi="Calibri" w:cs="Calibri"/>
              </w:rPr>
              <w:t>Thesis. 378pp.</w:t>
            </w:r>
          </w:p>
          <w:p w14:paraId="126F8BCE" w14:textId="024DF05B" w:rsidR="38D1BDD8" w:rsidRPr="002D3044" w:rsidRDefault="38D1BDD8" w:rsidP="69440E7B">
            <w:pPr>
              <w:rPr>
                <w:rFonts w:ascii="Calibri" w:eastAsia="Arial" w:hAnsi="Calibri" w:cs="Calibri"/>
              </w:rPr>
            </w:pPr>
            <w:r w:rsidRPr="002D3044">
              <w:rPr>
                <w:rFonts w:ascii="Calibri" w:eastAsia="Arial" w:hAnsi="Calibri" w:cs="Calibri"/>
              </w:rPr>
              <w:t xml:space="preserve">Linders, T., Nilsson, P., </w:t>
            </w:r>
            <w:proofErr w:type="spellStart"/>
            <w:r w:rsidRPr="002D3044">
              <w:rPr>
                <w:rFonts w:ascii="Calibri" w:eastAsia="Arial" w:hAnsi="Calibri" w:cs="Calibri"/>
              </w:rPr>
              <w:t>Wikstro¨m</w:t>
            </w:r>
            <w:proofErr w:type="spellEnd"/>
            <w:r w:rsidRPr="002D3044">
              <w:rPr>
                <w:rFonts w:ascii="Calibri" w:eastAsia="Arial" w:hAnsi="Calibri" w:cs="Calibri"/>
              </w:rPr>
              <w:t xml:space="preserve">, A., and </w:t>
            </w:r>
            <w:proofErr w:type="spellStart"/>
            <w:r w:rsidRPr="002D3044">
              <w:rPr>
                <w:rFonts w:ascii="Calibri" w:eastAsia="Arial" w:hAnsi="Calibri" w:cs="Calibri"/>
              </w:rPr>
              <w:t>Sko¨ld</w:t>
            </w:r>
            <w:proofErr w:type="spellEnd"/>
            <w:r w:rsidRPr="002D3044">
              <w:rPr>
                <w:rFonts w:ascii="Calibri" w:eastAsia="Arial" w:hAnsi="Calibri" w:cs="Calibri"/>
              </w:rPr>
              <w:t>, M. Distribution and fate of trawling-induced suspension of sediments in a marine protected</w:t>
            </w:r>
          </w:p>
          <w:p w14:paraId="6B4EA2D8" w14:textId="2140E96B" w:rsidR="38D1BDD8" w:rsidRPr="002D3044" w:rsidRDefault="38D1BDD8" w:rsidP="69440E7B">
            <w:pPr>
              <w:rPr>
                <w:rFonts w:ascii="Calibri" w:eastAsia="Arial" w:hAnsi="Calibri" w:cs="Calibri"/>
              </w:rPr>
            </w:pPr>
            <w:r w:rsidRPr="002D3044">
              <w:rPr>
                <w:rFonts w:ascii="Calibri" w:eastAsia="Arial" w:hAnsi="Calibri" w:cs="Calibri"/>
              </w:rPr>
              <w:t>area. – ICES Journal of Marine Science, doi:10.1093/</w:t>
            </w:r>
            <w:proofErr w:type="spellStart"/>
            <w:r w:rsidRPr="002D3044">
              <w:rPr>
                <w:rFonts w:ascii="Calibri" w:eastAsia="Arial" w:hAnsi="Calibri" w:cs="Calibri"/>
              </w:rPr>
              <w:t>icesjms</w:t>
            </w:r>
            <w:proofErr w:type="spellEnd"/>
            <w:r w:rsidRPr="002D3044">
              <w:rPr>
                <w:rFonts w:ascii="Calibri" w:eastAsia="Arial" w:hAnsi="Calibri" w:cs="Calibri"/>
              </w:rPr>
              <w:t>/fsx196</w:t>
            </w:r>
          </w:p>
          <w:p w14:paraId="3876312A" w14:textId="622FCDA4" w:rsidR="69440E7B" w:rsidRPr="002D3044" w:rsidRDefault="69440E7B" w:rsidP="69440E7B">
            <w:pPr>
              <w:rPr>
                <w:rFonts w:ascii="Calibri" w:eastAsia="Arial" w:hAnsi="Calibri" w:cs="Calibri"/>
              </w:rPr>
            </w:pPr>
          </w:p>
          <w:p w14:paraId="7E88E278" w14:textId="0E6912C0" w:rsidR="2E9C705A" w:rsidRPr="002D3044" w:rsidRDefault="7B87CA27" w:rsidP="2E9C705A">
            <w:pPr>
              <w:rPr>
                <w:rFonts w:ascii="Calibri" w:eastAsia="Arial" w:hAnsi="Calibri" w:cs="Calibri"/>
              </w:rPr>
            </w:pPr>
            <w:r w:rsidRPr="002D3044">
              <w:rPr>
                <w:rFonts w:ascii="Calibri" w:eastAsia="Arial" w:hAnsi="Calibri" w:cs="Calibri"/>
              </w:rPr>
              <w:t xml:space="preserve">OSPAR Fisheries feeder report. (2021). </w:t>
            </w:r>
            <w:r w:rsidR="7780C980" w:rsidRPr="002D3044">
              <w:rPr>
                <w:rFonts w:ascii="Calibri" w:eastAsia="Arial" w:hAnsi="Calibri" w:cs="Calibri"/>
              </w:rPr>
              <w:t>Available at:</w:t>
            </w:r>
            <w:r w:rsidRPr="002D3044">
              <w:rPr>
                <w:rFonts w:ascii="Calibri" w:eastAsia="Arial" w:hAnsi="Calibri" w:cs="Calibri"/>
              </w:rPr>
              <w:t xml:space="preserve"> </w:t>
            </w:r>
            <w:hyperlink r:id="rId21">
              <w:r w:rsidRPr="002D3044">
                <w:rPr>
                  <w:rStyle w:val="Hyperlink"/>
                  <w:rFonts w:ascii="Calibri" w:eastAsia="Arial" w:hAnsi="Calibri" w:cs="Calibri"/>
                </w:rPr>
                <w:t>https://oap.ospar.org/en/ospar-assessments/quality-status-reports/qsr-2023/other-assessments/fisheries/</w:t>
              </w:r>
            </w:hyperlink>
          </w:p>
          <w:p w14:paraId="76E9F8C6" w14:textId="28D1FD5D" w:rsidR="1B389960" w:rsidRPr="002D3044" w:rsidRDefault="1B389960" w:rsidP="1B389960">
            <w:pPr>
              <w:rPr>
                <w:rFonts w:ascii="Calibri" w:eastAsia="Arial" w:hAnsi="Calibri" w:cs="Calibri"/>
              </w:rPr>
            </w:pPr>
          </w:p>
          <w:p w14:paraId="36B70DE0" w14:textId="1A6F1288" w:rsidR="7B87CA27" w:rsidRPr="002D3044" w:rsidRDefault="7B87CA27" w:rsidP="1B389960">
            <w:pPr>
              <w:rPr>
                <w:rFonts w:ascii="Calibri" w:eastAsia="Arial" w:hAnsi="Calibri" w:cs="Calibri"/>
              </w:rPr>
            </w:pPr>
            <w:r w:rsidRPr="002D3044">
              <w:rPr>
                <w:rFonts w:ascii="Calibri" w:eastAsia="Arial" w:hAnsi="Calibri" w:cs="Calibri"/>
              </w:rPr>
              <w:t xml:space="preserve">OSPAR Aquaculture feeder report (2021). </w:t>
            </w:r>
            <w:r w:rsidR="7780C980" w:rsidRPr="002D3044">
              <w:rPr>
                <w:rFonts w:ascii="Calibri" w:eastAsia="Arial" w:hAnsi="Calibri" w:cs="Calibri"/>
              </w:rPr>
              <w:t xml:space="preserve">Available at:  </w:t>
            </w:r>
            <w:hyperlink r:id="rId22">
              <w:r w:rsidRPr="002D3044">
                <w:rPr>
                  <w:rStyle w:val="Hyperlink"/>
                  <w:rFonts w:ascii="Calibri" w:eastAsia="Arial" w:hAnsi="Calibri" w:cs="Calibri"/>
                </w:rPr>
                <w:t>https://oap.ospar.org/en/ospar-assessments/quality-status-reports/qsr-2023/other-assessments/aquaculture/</w:t>
              </w:r>
            </w:hyperlink>
          </w:p>
          <w:p w14:paraId="10019FC2" w14:textId="767C31D4" w:rsidR="1B389960" w:rsidRPr="002D3044" w:rsidRDefault="1B389960" w:rsidP="1B389960">
            <w:pPr>
              <w:rPr>
                <w:rFonts w:ascii="Calibri" w:eastAsia="Arial" w:hAnsi="Calibri" w:cs="Calibri"/>
              </w:rPr>
            </w:pPr>
          </w:p>
          <w:p w14:paraId="0F1AA9AA" w14:textId="58D8C696" w:rsidR="005D7D46" w:rsidRPr="002D3044" w:rsidRDefault="005D7D46" w:rsidP="009121F4">
            <w:pPr>
              <w:rPr>
                <w:rFonts w:ascii="Calibri" w:hAnsi="Calibri" w:cs="Calibri"/>
              </w:rPr>
            </w:pPr>
            <w:r w:rsidRPr="002D3044">
              <w:rPr>
                <w:rFonts w:ascii="Calibri" w:hAnsi="Calibri" w:cs="Calibri"/>
              </w:rPr>
              <w:t xml:space="preserve">Ruiz-Pico, S., Serrano, A., </w:t>
            </w:r>
            <w:proofErr w:type="spellStart"/>
            <w:r w:rsidRPr="002D3044">
              <w:rPr>
                <w:rFonts w:ascii="Calibri" w:hAnsi="Calibri" w:cs="Calibri"/>
              </w:rPr>
              <w:t>Punzón</w:t>
            </w:r>
            <w:proofErr w:type="spellEnd"/>
            <w:r w:rsidRPr="002D3044">
              <w:rPr>
                <w:rFonts w:ascii="Calibri" w:hAnsi="Calibri" w:cs="Calibri"/>
              </w:rPr>
              <w:t xml:space="preserve">, A., </w:t>
            </w:r>
            <w:proofErr w:type="spellStart"/>
            <w:r w:rsidRPr="002D3044">
              <w:rPr>
                <w:rFonts w:ascii="Calibri" w:hAnsi="Calibri" w:cs="Calibri"/>
              </w:rPr>
              <w:t>Altuna</w:t>
            </w:r>
            <w:proofErr w:type="spellEnd"/>
            <w:r w:rsidRPr="002D3044">
              <w:rPr>
                <w:rFonts w:ascii="Calibri" w:hAnsi="Calibri" w:cs="Calibri"/>
              </w:rPr>
              <w:t>, Á., Fernández, O., Velasco, F. 2017. Sea pen (</w:t>
            </w:r>
            <w:proofErr w:type="spellStart"/>
            <w:r w:rsidRPr="002D3044">
              <w:rPr>
                <w:rFonts w:ascii="Calibri" w:hAnsi="Calibri" w:cs="Calibri"/>
              </w:rPr>
              <w:t>Pennatulacea</w:t>
            </w:r>
            <w:proofErr w:type="spellEnd"/>
            <w:r w:rsidRPr="002D3044">
              <w:rPr>
                <w:rFonts w:ascii="Calibri" w:hAnsi="Calibri" w:cs="Calibri"/>
              </w:rPr>
              <w:t>) aggregations on the northern Spanish shelf: Distribution and faunal assemblages. Scientia Marina. 81(3)</w:t>
            </w:r>
          </w:p>
          <w:p w14:paraId="0F474BDA" w14:textId="1259B388" w:rsidR="005D7D46" w:rsidRPr="002D3044" w:rsidRDefault="005D7D46" w:rsidP="009121F4">
            <w:pPr>
              <w:rPr>
                <w:rFonts w:ascii="Calibri" w:hAnsi="Calibri" w:cs="Calibri"/>
              </w:rPr>
            </w:pPr>
          </w:p>
          <w:p w14:paraId="16491CB6" w14:textId="7DF80B10" w:rsidR="005D7D46" w:rsidRPr="002D3044" w:rsidRDefault="005D7D46" w:rsidP="009121F4">
            <w:pPr>
              <w:rPr>
                <w:rFonts w:ascii="Calibri" w:hAnsi="Calibri" w:cs="Calibri"/>
              </w:rPr>
            </w:pPr>
            <w:proofErr w:type="spellStart"/>
            <w:r w:rsidRPr="002D3044">
              <w:rPr>
                <w:rFonts w:ascii="Calibri" w:hAnsi="Calibri" w:cs="Calibri"/>
              </w:rPr>
              <w:t>Rijnsdorp</w:t>
            </w:r>
            <w:proofErr w:type="spellEnd"/>
            <w:r w:rsidRPr="002D3044">
              <w:rPr>
                <w:rFonts w:ascii="Calibri" w:hAnsi="Calibri" w:cs="Calibri"/>
              </w:rPr>
              <w:t xml:space="preserve"> AD, </w:t>
            </w:r>
            <w:proofErr w:type="spellStart"/>
            <w:r w:rsidRPr="002D3044">
              <w:rPr>
                <w:rFonts w:ascii="Calibri" w:hAnsi="Calibri" w:cs="Calibri"/>
              </w:rPr>
              <w:t>Bolam</w:t>
            </w:r>
            <w:proofErr w:type="spellEnd"/>
            <w:r w:rsidRPr="002D3044">
              <w:rPr>
                <w:rFonts w:ascii="Calibri" w:hAnsi="Calibri" w:cs="Calibri"/>
              </w:rPr>
              <w:t xml:space="preserve"> SG, Garcia C, Hiddink JG, </w:t>
            </w:r>
            <w:proofErr w:type="spellStart"/>
            <w:r w:rsidRPr="002D3044">
              <w:rPr>
                <w:rFonts w:ascii="Calibri" w:hAnsi="Calibri" w:cs="Calibri"/>
              </w:rPr>
              <w:t>Hintzen</w:t>
            </w:r>
            <w:proofErr w:type="spellEnd"/>
            <w:r w:rsidRPr="002D3044">
              <w:rPr>
                <w:rFonts w:ascii="Calibri" w:hAnsi="Calibri" w:cs="Calibri"/>
              </w:rPr>
              <w:t xml:space="preserve"> NT, van </w:t>
            </w:r>
            <w:proofErr w:type="spellStart"/>
            <w:r w:rsidRPr="002D3044">
              <w:rPr>
                <w:rFonts w:ascii="Calibri" w:hAnsi="Calibri" w:cs="Calibri"/>
              </w:rPr>
              <w:t>Denderen</w:t>
            </w:r>
            <w:proofErr w:type="spellEnd"/>
            <w:r w:rsidRPr="002D3044">
              <w:rPr>
                <w:rFonts w:ascii="Calibri" w:hAnsi="Calibri" w:cs="Calibri"/>
              </w:rPr>
              <w:t xml:space="preserve"> PD, van </w:t>
            </w:r>
            <w:proofErr w:type="spellStart"/>
            <w:r w:rsidRPr="002D3044">
              <w:rPr>
                <w:rFonts w:ascii="Calibri" w:hAnsi="Calibri" w:cs="Calibri"/>
              </w:rPr>
              <w:t>Kooten</w:t>
            </w:r>
            <w:proofErr w:type="spellEnd"/>
            <w:r w:rsidRPr="002D3044">
              <w:rPr>
                <w:rFonts w:ascii="Calibri" w:hAnsi="Calibri" w:cs="Calibri"/>
              </w:rPr>
              <w:t xml:space="preserve"> T. (2018). Estimating sensitivity of seabed habitats to disturbance by bottom trawling based on the longevity of benthic fauna. </w:t>
            </w:r>
            <w:proofErr w:type="spellStart"/>
            <w:r w:rsidRPr="002D3044">
              <w:rPr>
                <w:rFonts w:ascii="Calibri" w:hAnsi="Calibri" w:cs="Calibri"/>
              </w:rPr>
              <w:t>Ecol</w:t>
            </w:r>
            <w:proofErr w:type="spellEnd"/>
            <w:r w:rsidRPr="002D3044">
              <w:rPr>
                <w:rFonts w:ascii="Calibri" w:hAnsi="Calibri" w:cs="Calibri"/>
              </w:rPr>
              <w:t xml:space="preserve"> Appl. Jul;28(5):1302-1312.</w:t>
            </w:r>
          </w:p>
          <w:p w14:paraId="4C19EABA" w14:textId="194EB904" w:rsidR="005D7D46" w:rsidRPr="002D3044" w:rsidRDefault="005D7D46" w:rsidP="009121F4">
            <w:pPr>
              <w:rPr>
                <w:rFonts w:ascii="Calibri" w:hAnsi="Calibri" w:cs="Calibri"/>
              </w:rPr>
            </w:pPr>
          </w:p>
          <w:p w14:paraId="2DB6C418" w14:textId="5B546197" w:rsidR="5344E7EF" w:rsidRPr="002D3044" w:rsidRDefault="5344E7EF" w:rsidP="69440E7B">
            <w:pPr>
              <w:rPr>
                <w:rFonts w:ascii="Calibri" w:eastAsia="Arial" w:hAnsi="Calibri" w:cs="Calibri"/>
              </w:rPr>
            </w:pPr>
            <w:r w:rsidRPr="002D3044">
              <w:rPr>
                <w:rFonts w:ascii="Calibri" w:eastAsia="Arial" w:hAnsi="Calibri" w:cs="Calibri"/>
              </w:rPr>
              <w:t>Ross Rebecca E., Gonzalez-</w:t>
            </w:r>
            <w:proofErr w:type="spellStart"/>
            <w:r w:rsidRPr="002D3044">
              <w:rPr>
                <w:rFonts w:ascii="Calibri" w:eastAsia="Arial" w:hAnsi="Calibri" w:cs="Calibri"/>
              </w:rPr>
              <w:t>Mirelis</w:t>
            </w:r>
            <w:proofErr w:type="spellEnd"/>
            <w:r w:rsidRPr="002D3044">
              <w:rPr>
                <w:rFonts w:ascii="Calibri" w:eastAsia="Arial" w:hAnsi="Calibri" w:cs="Calibri"/>
              </w:rPr>
              <w:t xml:space="preserve"> Genoveva, Lozano Pablo, Buhl-Mortensen Pål. (2021). Discerning the Management-Relevant Ecology and Distribution of Sea Pens (Cnidaria: </w:t>
            </w:r>
            <w:proofErr w:type="spellStart"/>
            <w:r w:rsidRPr="002D3044">
              <w:rPr>
                <w:rFonts w:ascii="Calibri" w:eastAsia="Arial" w:hAnsi="Calibri" w:cs="Calibri"/>
              </w:rPr>
              <w:t>Pennatulacea</w:t>
            </w:r>
            <w:proofErr w:type="spellEnd"/>
            <w:r w:rsidRPr="002D3044">
              <w:rPr>
                <w:rFonts w:ascii="Calibri" w:eastAsia="Arial" w:hAnsi="Calibri" w:cs="Calibri"/>
              </w:rPr>
              <w:t xml:space="preserve">) in Norway and Beyond. </w:t>
            </w:r>
            <w:r w:rsidR="16B8FDE9" w:rsidRPr="002D3044">
              <w:rPr>
                <w:rFonts w:ascii="Calibri" w:eastAsia="Arial" w:hAnsi="Calibri" w:cs="Calibri"/>
              </w:rPr>
              <w:t>8.</w:t>
            </w:r>
          </w:p>
          <w:p w14:paraId="5C94B1D7" w14:textId="20B1AEB9" w:rsidR="69440E7B" w:rsidRPr="002D3044" w:rsidRDefault="69440E7B" w:rsidP="69440E7B">
            <w:pPr>
              <w:rPr>
                <w:rFonts w:ascii="Calibri" w:eastAsia="Arial" w:hAnsi="Calibri" w:cs="Calibri"/>
              </w:rPr>
            </w:pPr>
          </w:p>
          <w:p w14:paraId="74A9B990" w14:textId="0FA6968C" w:rsidR="7780C980" w:rsidRPr="002D3044" w:rsidRDefault="7780C980" w:rsidP="7780C980">
            <w:pPr>
              <w:rPr>
                <w:rFonts w:ascii="Calibri" w:eastAsia="Arial" w:hAnsi="Calibri" w:cs="Calibri"/>
              </w:rPr>
            </w:pPr>
            <w:r w:rsidRPr="002D3044">
              <w:rPr>
                <w:rFonts w:ascii="Calibri" w:eastAsia="Arial" w:hAnsi="Calibri" w:cs="Calibri"/>
              </w:rPr>
              <w:t xml:space="preserve">Scotland's Marine Assessment (2020). Predicted extent of physical disturbance to Seafloor. Available at: </w:t>
            </w:r>
            <w:hyperlink r:id="rId23">
              <w:r w:rsidRPr="002D3044">
                <w:rPr>
                  <w:rStyle w:val="Hyperlink"/>
                  <w:rFonts w:ascii="Calibri" w:eastAsia="Arial" w:hAnsi="Calibri" w:cs="Calibri"/>
                </w:rPr>
                <w:t>https://marine.gov.scot/sma/assessment/predicted-extent-physical-disturbance-seafloor</w:t>
              </w:r>
            </w:hyperlink>
            <w:r w:rsidRPr="002D3044">
              <w:rPr>
                <w:rFonts w:ascii="Calibri" w:eastAsia="Arial" w:hAnsi="Calibri" w:cs="Calibri"/>
              </w:rPr>
              <w:t xml:space="preserve">  </w:t>
            </w:r>
          </w:p>
          <w:p w14:paraId="54A53C75" w14:textId="0E321016" w:rsidR="7780C980" w:rsidRPr="002D3044" w:rsidRDefault="7780C980" w:rsidP="7780C980">
            <w:pPr>
              <w:rPr>
                <w:rFonts w:ascii="Calibri" w:eastAsia="Arial" w:hAnsi="Calibri" w:cs="Calibri"/>
              </w:rPr>
            </w:pPr>
            <w:r w:rsidRPr="002D3044">
              <w:rPr>
                <w:rFonts w:ascii="Calibri" w:eastAsia="Arial" w:hAnsi="Calibri" w:cs="Calibri"/>
              </w:rPr>
              <w:t xml:space="preserve">Scotland's Marine Assessment (2020). Aquaculture. Available at: </w:t>
            </w:r>
            <w:hyperlink r:id="rId24">
              <w:r w:rsidRPr="002D3044">
                <w:rPr>
                  <w:rStyle w:val="Hyperlink"/>
                  <w:rFonts w:ascii="Calibri" w:eastAsia="Arial" w:hAnsi="Calibri" w:cs="Calibri"/>
                </w:rPr>
                <w:t>http://marine.gov.scot/sma/assessment/aquaculture</w:t>
              </w:r>
            </w:hyperlink>
            <w:r w:rsidRPr="002D3044">
              <w:rPr>
                <w:rFonts w:ascii="Calibri" w:eastAsia="Arial" w:hAnsi="Calibri" w:cs="Calibri"/>
              </w:rPr>
              <w:t xml:space="preserve"> </w:t>
            </w:r>
          </w:p>
          <w:p w14:paraId="66EE94A9" w14:textId="356CED3D" w:rsidR="7780C980" w:rsidRPr="002D3044" w:rsidRDefault="7780C980" w:rsidP="7780C980">
            <w:pPr>
              <w:rPr>
                <w:rFonts w:ascii="Calibri" w:eastAsia="Arial" w:hAnsi="Calibri" w:cs="Calibri"/>
              </w:rPr>
            </w:pPr>
          </w:p>
          <w:p w14:paraId="62B555F1" w14:textId="691791EB" w:rsidR="7780C980" w:rsidRPr="002D3044" w:rsidRDefault="2EE9879B" w:rsidP="7780C980">
            <w:pPr>
              <w:rPr>
                <w:rFonts w:ascii="Calibri" w:eastAsia="Arial" w:hAnsi="Calibri" w:cs="Calibri"/>
                <w:lang w:val="sv-FI"/>
              </w:rPr>
            </w:pPr>
            <w:proofErr w:type="spellStart"/>
            <w:r w:rsidRPr="002D3044">
              <w:rPr>
                <w:rFonts w:ascii="Calibri" w:eastAsia="Arial" w:hAnsi="Calibri" w:cs="Calibri"/>
              </w:rPr>
              <w:t>Sigwart,J.D</w:t>
            </w:r>
            <w:proofErr w:type="spellEnd"/>
            <w:r w:rsidRPr="002D3044">
              <w:rPr>
                <w:rFonts w:ascii="Calibri" w:eastAsia="Arial" w:hAnsi="Calibri" w:cs="Calibri"/>
              </w:rPr>
              <w:t xml:space="preserve">., Lundy, M., Dick, J.T.A., Becker, C., (2020). Declining female size at onset of maturity in </w:t>
            </w:r>
            <w:proofErr w:type="spellStart"/>
            <w:r w:rsidRPr="002D3044">
              <w:rPr>
                <w:rFonts w:ascii="Calibri" w:eastAsia="Arial" w:hAnsi="Calibri" w:cs="Calibri"/>
              </w:rPr>
              <w:t>Nephrops</w:t>
            </w:r>
            <w:proofErr w:type="spellEnd"/>
            <w:r w:rsidRPr="002D3044">
              <w:rPr>
                <w:rFonts w:ascii="Calibri" w:eastAsia="Arial" w:hAnsi="Calibri" w:cs="Calibri"/>
              </w:rPr>
              <w:t xml:space="preserve"> norvegicus in long-term surveys (1997–2016), ICES Journal of Marine Science, Volume 77, Issue 7-8,. </w:t>
            </w:r>
            <w:r w:rsidRPr="002D3044">
              <w:rPr>
                <w:rFonts w:ascii="Calibri" w:eastAsia="Arial" w:hAnsi="Calibri" w:cs="Calibri"/>
                <w:lang w:val="sv-FI"/>
              </w:rPr>
              <w:t>3031–3038</w:t>
            </w:r>
          </w:p>
          <w:p w14:paraId="564EBD4F" w14:textId="74FB0061" w:rsidR="471B118E" w:rsidRPr="002D3044" w:rsidRDefault="471B118E" w:rsidP="471B118E">
            <w:pPr>
              <w:rPr>
                <w:rFonts w:ascii="Calibri" w:eastAsia="Arial" w:hAnsi="Calibri" w:cs="Calibri"/>
                <w:lang w:val="sv-FI"/>
              </w:rPr>
            </w:pPr>
          </w:p>
          <w:p w14:paraId="73C2C7CE" w14:textId="04FC79B6" w:rsidR="471B118E" w:rsidRPr="002D3044" w:rsidRDefault="163FB077" w:rsidP="471B118E">
            <w:pPr>
              <w:rPr>
                <w:rFonts w:ascii="Calibri" w:eastAsia="Arial" w:hAnsi="Calibri" w:cs="Calibri"/>
                <w:lang w:val="sv-FI"/>
              </w:rPr>
            </w:pPr>
            <w:r w:rsidRPr="002D3044">
              <w:rPr>
                <w:rFonts w:ascii="Calibri" w:eastAsia="Arial" w:hAnsi="Calibri" w:cs="Calibri"/>
                <w:lang w:val="sv-FI"/>
              </w:rPr>
              <w:lastRenderedPageBreak/>
              <w:t>Sköld, M., Ren, E., Jonsson, P., Wernbo, A., Wickström, O., Wennhage, H. 2021.Tätheten av sjöpennor i skyddade och bottentrålade områden i Skagerrak och Kattegatt. Aqua reports. 14</w:t>
            </w:r>
          </w:p>
          <w:p w14:paraId="6A196AEB" w14:textId="57696835" w:rsidR="7780C980" w:rsidRPr="002D3044" w:rsidRDefault="7780C980" w:rsidP="7780C980">
            <w:pPr>
              <w:rPr>
                <w:rFonts w:ascii="Calibri" w:eastAsia="Arial" w:hAnsi="Calibri" w:cs="Calibri"/>
                <w:lang w:val="sv-FI"/>
              </w:rPr>
            </w:pPr>
          </w:p>
          <w:p w14:paraId="03563A43" w14:textId="77777777" w:rsidR="005D7D46" w:rsidRPr="002D3044" w:rsidRDefault="048E196B" w:rsidP="3FA7F08A">
            <w:pPr>
              <w:rPr>
                <w:rFonts w:ascii="Calibri" w:hAnsi="Calibri" w:cs="Calibri"/>
              </w:rPr>
            </w:pPr>
            <w:r w:rsidRPr="002D3044">
              <w:rPr>
                <w:rFonts w:ascii="Calibri" w:hAnsi="Calibri" w:cs="Calibri"/>
                <w:lang w:val="sv-SE"/>
              </w:rPr>
              <w:t xml:space="preserve">Tiano, J.C., De Borger, E., O'Flynn, S., Cheng, C.H., Oevelen, D.V., Soetaert, K. (2021). </w:t>
            </w:r>
            <w:r w:rsidRPr="002D3044">
              <w:rPr>
                <w:rFonts w:ascii="Calibri" w:hAnsi="Calibri" w:cs="Calibri"/>
              </w:rPr>
              <w:t xml:space="preserve">Physical and electrical disturbance experiments uncover potential bottom fishing impacts on benthic ecosystem functioning. Journal of Experimental Marine Biology and Ecology. 545 </w:t>
            </w:r>
          </w:p>
          <w:p w14:paraId="07A5F971" w14:textId="32E12BB3" w:rsidR="00E93518" w:rsidRPr="002D3044" w:rsidRDefault="00E93518" w:rsidP="3FA7F08A">
            <w:pPr>
              <w:rPr>
                <w:rFonts w:ascii="Calibri" w:hAnsi="Calibri" w:cs="Calibri"/>
              </w:rPr>
            </w:pPr>
          </w:p>
        </w:tc>
      </w:tr>
    </w:tbl>
    <w:p w14:paraId="5246956F" w14:textId="77777777" w:rsidR="00B056D7" w:rsidRPr="002D3044" w:rsidRDefault="00B056D7" w:rsidP="009121F4">
      <w:pPr>
        <w:rPr>
          <w:rFonts w:ascii="Calibri" w:hAnsi="Calibri" w:cs="Calibri"/>
        </w:rPr>
      </w:pPr>
    </w:p>
    <w:p w14:paraId="78DF91FF" w14:textId="77777777" w:rsidR="00EF3591" w:rsidRPr="002D3044" w:rsidRDefault="00EF3591" w:rsidP="009121F4">
      <w:pPr>
        <w:rPr>
          <w:rFonts w:ascii="Calibri" w:hAnsi="Calibri" w:cs="Calibri"/>
        </w:rPr>
      </w:pPr>
    </w:p>
    <w:sectPr w:rsidR="00EF3591" w:rsidRPr="002D3044" w:rsidSect="00EF359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1EF6" w14:textId="77777777" w:rsidR="0057562E" w:rsidRDefault="0057562E" w:rsidP="00081AEE">
      <w:r>
        <w:separator/>
      </w:r>
    </w:p>
  </w:endnote>
  <w:endnote w:type="continuationSeparator" w:id="0">
    <w:p w14:paraId="575E93E3" w14:textId="77777777" w:rsidR="0057562E" w:rsidRDefault="0057562E" w:rsidP="00081AEE">
      <w:r>
        <w:continuationSeparator/>
      </w:r>
    </w:p>
  </w:endnote>
  <w:endnote w:type="continuationNotice" w:id="1">
    <w:p w14:paraId="09E9C6DB" w14:textId="77777777" w:rsidR="0057562E" w:rsidRDefault="00575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1679980"/>
      <w:docPartObj>
        <w:docPartGallery w:val="Page Numbers (Bottom of Page)"/>
        <w:docPartUnique/>
      </w:docPartObj>
    </w:sdtPr>
    <w:sdtEndPr>
      <w:rPr>
        <w:noProof/>
      </w:rPr>
    </w:sdtEndPr>
    <w:sdtContent>
      <w:p w14:paraId="38FA1805" w14:textId="0850418C" w:rsidR="00BD0715" w:rsidRDefault="00BD0715" w:rsidP="00B4428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CFA7" w14:textId="77777777" w:rsidR="0057562E" w:rsidRDefault="0057562E" w:rsidP="00081AEE">
      <w:r>
        <w:separator/>
      </w:r>
    </w:p>
  </w:footnote>
  <w:footnote w:type="continuationSeparator" w:id="0">
    <w:p w14:paraId="31672147" w14:textId="77777777" w:rsidR="0057562E" w:rsidRDefault="0057562E" w:rsidP="00081AEE">
      <w:r>
        <w:continuationSeparator/>
      </w:r>
    </w:p>
  </w:footnote>
  <w:footnote w:type="continuationNotice" w:id="1">
    <w:p w14:paraId="78CE4A56" w14:textId="77777777" w:rsidR="0057562E" w:rsidRDefault="0057562E"/>
  </w:footnote>
  <w:footnote w:id="2">
    <w:p w14:paraId="501113CB" w14:textId="77A0AF67" w:rsidR="008A106C" w:rsidRDefault="008A106C" w:rsidP="1819CCDB">
      <w:r w:rsidRPr="1819CCDB">
        <w:rPr>
          <w:rStyle w:val="FootnoteReference"/>
          <w:rFonts w:eastAsia="Arial"/>
          <w:sz w:val="20"/>
          <w:szCs w:val="20"/>
        </w:rPr>
        <w:footnoteRef/>
      </w:r>
      <w:r w:rsidRPr="1819CCDB">
        <w:rPr>
          <w:rFonts w:eastAsia="Arial"/>
          <w:sz w:val="20"/>
          <w:szCs w:val="20"/>
        </w:rPr>
        <w:t xml:space="preserve"> </w:t>
      </w:r>
      <w:r w:rsidRPr="1819CCDB">
        <w:rPr>
          <w:rFonts w:eastAsia="Arial" w:cs="Arial"/>
          <w:sz w:val="20"/>
          <w:szCs w:val="20"/>
        </w:rPr>
        <w:t>The presented distribution in the German part of the North Sea is nationally under technical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1819CCDB" w14:paraId="3BEFE37D" w14:textId="77777777" w:rsidTr="1819CCDB">
      <w:tc>
        <w:tcPr>
          <w:tcW w:w="3485" w:type="dxa"/>
        </w:tcPr>
        <w:p w14:paraId="2F288426" w14:textId="435D45AF" w:rsidR="1819CCDB" w:rsidRDefault="1819CCDB" w:rsidP="1819CCDB">
          <w:pPr>
            <w:pStyle w:val="Header"/>
            <w:ind w:left="-115"/>
            <w:rPr>
              <w:rFonts w:eastAsia="Arial"/>
            </w:rPr>
          </w:pPr>
        </w:p>
      </w:tc>
      <w:tc>
        <w:tcPr>
          <w:tcW w:w="3485" w:type="dxa"/>
        </w:tcPr>
        <w:p w14:paraId="5AA11E12" w14:textId="51481D36" w:rsidR="1819CCDB" w:rsidRDefault="1819CCDB" w:rsidP="1819CCDB">
          <w:pPr>
            <w:pStyle w:val="Header"/>
            <w:jc w:val="center"/>
            <w:rPr>
              <w:rFonts w:eastAsia="Arial"/>
            </w:rPr>
          </w:pPr>
        </w:p>
      </w:tc>
      <w:tc>
        <w:tcPr>
          <w:tcW w:w="3485" w:type="dxa"/>
        </w:tcPr>
        <w:p w14:paraId="280C3ECD" w14:textId="32859B0B" w:rsidR="1819CCDB" w:rsidRDefault="1819CCDB" w:rsidP="1819CCDB">
          <w:pPr>
            <w:pStyle w:val="Header"/>
            <w:ind w:right="-115"/>
            <w:jc w:val="right"/>
            <w:rPr>
              <w:rFonts w:eastAsia="Arial"/>
            </w:rPr>
          </w:pPr>
        </w:p>
      </w:tc>
    </w:tr>
  </w:tbl>
  <w:p w14:paraId="5F068669" w14:textId="458ECD87" w:rsidR="1819CCDB" w:rsidRDefault="1819CCDB" w:rsidP="1819CCDB">
    <w:pPr>
      <w:pStyle w:val="Header"/>
      <w:rPr>
        <w:rFonts w:eastAsia="Arial"/>
      </w:rPr>
    </w:pPr>
  </w:p>
</w:hdr>
</file>

<file path=word/intelligence2.xml><?xml version="1.0" encoding="utf-8"?>
<int2:intelligence xmlns:int2="http://schemas.microsoft.com/office/intelligence/2020/intelligence" xmlns:oel="http://schemas.microsoft.com/office/2019/extlst">
  <int2:observations>
    <int2:textHash int2:hashCode="vHKGm3EFaC9rSU" int2:id="0vBHB77B">
      <int2:state int2:value="Rejected" int2:type="LegacyProofing"/>
    </int2:textHash>
    <int2:textHash int2:hashCode="S1RTr25Vz8Emt0" int2:id="4etMiddg">
      <int2:state int2:value="Rejected" int2:type="LegacyProofing"/>
    </int2:textHash>
    <int2:textHash int2:hashCode="KWXZHKh2GDktGu" int2:id="9YvjE4wZ">
      <int2:state int2:value="Rejected" int2:type="LegacyProofing"/>
    </int2:textHash>
    <int2:textHash int2:hashCode="BN1GY75zlBAgZQ" int2:id="CY1iM9lY">
      <int2:state int2:value="Rejected" int2:type="LegacyProofing"/>
    </int2:textHash>
    <int2:textHash int2:hashCode="L5KUal7Trld7uu" int2:id="JTYz3nNX">
      <int2:state int2:value="Rejected" int2:type="LegacyProofing"/>
    </int2:textHash>
    <int2:textHash int2:hashCode="VmytKwQddvVdmu" int2:id="OzaNXqwb">
      <int2:state int2:value="Rejected" int2:type="LegacyProofing"/>
    </int2:textHash>
    <int2:textHash int2:hashCode="g1CcEEMz8gO72Z" int2:id="Qre7XmtL">
      <int2:state int2:value="Rejected" int2:type="LegacyProofing"/>
    </int2:textHash>
    <int2:textHash int2:hashCode="4+Zg711m/bC7gn" int2:id="TYqhU1Dp">
      <int2:state int2:value="Rejected" int2:type="LegacyProofing"/>
    </int2:textHash>
    <int2:textHash int2:hashCode="PmwPluIQ/i/KNS" int2:id="UXvsfrQY">
      <int2:state int2:value="Rejected" int2:type="LegacyProofing"/>
    </int2:textHash>
    <int2:textHash int2:hashCode="+L8QdrXODHPsM0" int2:id="hZZsQo7W">
      <int2:state int2:value="Rejected" int2:type="LegacyProofing"/>
    </int2:textHash>
    <int2:textHash int2:hashCode="nhKybZcRbrRv7x" int2:id="rLhGFmsd">
      <int2:state int2:value="Rejected" int2:type="LegacyProofing"/>
    </int2:textHash>
    <int2:textHash int2:hashCode="UH/ZmEhA+zl1qL" int2:id="vTOOrwIq">
      <int2:state int2:value="Rejected" int2:type="LegacyProofing"/>
    </int2:textHash>
    <int2:bookmark int2:bookmarkName="_Int_4NlrKIzX" int2:invalidationBookmarkName="" int2:hashCode="X55YArurxx+Sdf" int2:id="wIPD7Gp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9262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014C71"/>
    <w:multiLevelType w:val="hybridMultilevel"/>
    <w:tmpl w:val="FFFFFFFF"/>
    <w:lvl w:ilvl="0" w:tplc="FFFFFFFF">
      <w:start w:val="1"/>
      <w:numFmt w:val="bullet"/>
      <w:lvlText w:val=""/>
      <w:lvlJc w:val="left"/>
      <w:pPr>
        <w:ind w:left="720" w:hanging="360"/>
      </w:pPr>
      <w:rPr>
        <w:rFonts w:ascii="Symbol" w:hAnsi="Symbol" w:hint="default"/>
      </w:rPr>
    </w:lvl>
    <w:lvl w:ilvl="1" w:tplc="34A28DA8">
      <w:start w:val="1"/>
      <w:numFmt w:val="bullet"/>
      <w:lvlText w:val="o"/>
      <w:lvlJc w:val="left"/>
      <w:pPr>
        <w:ind w:left="1440" w:hanging="360"/>
      </w:pPr>
      <w:rPr>
        <w:rFonts w:ascii="Courier New" w:hAnsi="Courier New" w:hint="default"/>
      </w:rPr>
    </w:lvl>
    <w:lvl w:ilvl="2" w:tplc="C78AB4CE">
      <w:start w:val="1"/>
      <w:numFmt w:val="bullet"/>
      <w:lvlText w:val=""/>
      <w:lvlJc w:val="left"/>
      <w:pPr>
        <w:ind w:left="2160" w:hanging="360"/>
      </w:pPr>
      <w:rPr>
        <w:rFonts w:ascii="Wingdings" w:hAnsi="Wingdings" w:hint="default"/>
      </w:rPr>
    </w:lvl>
    <w:lvl w:ilvl="3" w:tplc="BA62B4F8">
      <w:start w:val="1"/>
      <w:numFmt w:val="bullet"/>
      <w:lvlText w:val=""/>
      <w:lvlJc w:val="left"/>
      <w:pPr>
        <w:ind w:left="2880" w:hanging="360"/>
      </w:pPr>
      <w:rPr>
        <w:rFonts w:ascii="Symbol" w:hAnsi="Symbol" w:hint="default"/>
      </w:rPr>
    </w:lvl>
    <w:lvl w:ilvl="4" w:tplc="200272C6">
      <w:start w:val="1"/>
      <w:numFmt w:val="bullet"/>
      <w:lvlText w:val="o"/>
      <w:lvlJc w:val="left"/>
      <w:pPr>
        <w:ind w:left="3600" w:hanging="360"/>
      </w:pPr>
      <w:rPr>
        <w:rFonts w:ascii="Courier New" w:hAnsi="Courier New" w:hint="default"/>
      </w:rPr>
    </w:lvl>
    <w:lvl w:ilvl="5" w:tplc="AF2EE90E">
      <w:start w:val="1"/>
      <w:numFmt w:val="bullet"/>
      <w:lvlText w:val=""/>
      <w:lvlJc w:val="left"/>
      <w:pPr>
        <w:ind w:left="4320" w:hanging="360"/>
      </w:pPr>
      <w:rPr>
        <w:rFonts w:ascii="Wingdings" w:hAnsi="Wingdings" w:hint="default"/>
      </w:rPr>
    </w:lvl>
    <w:lvl w:ilvl="6" w:tplc="7E2A7084">
      <w:start w:val="1"/>
      <w:numFmt w:val="bullet"/>
      <w:lvlText w:val=""/>
      <w:lvlJc w:val="left"/>
      <w:pPr>
        <w:ind w:left="5040" w:hanging="360"/>
      </w:pPr>
      <w:rPr>
        <w:rFonts w:ascii="Symbol" w:hAnsi="Symbol" w:hint="default"/>
      </w:rPr>
    </w:lvl>
    <w:lvl w:ilvl="7" w:tplc="E8409C64">
      <w:start w:val="1"/>
      <w:numFmt w:val="bullet"/>
      <w:lvlText w:val="o"/>
      <w:lvlJc w:val="left"/>
      <w:pPr>
        <w:ind w:left="5760" w:hanging="360"/>
      </w:pPr>
      <w:rPr>
        <w:rFonts w:ascii="Courier New" w:hAnsi="Courier New" w:hint="default"/>
      </w:rPr>
    </w:lvl>
    <w:lvl w:ilvl="8" w:tplc="3F2A7FD2">
      <w:start w:val="1"/>
      <w:numFmt w:val="bullet"/>
      <w:lvlText w:val=""/>
      <w:lvlJc w:val="left"/>
      <w:pPr>
        <w:ind w:left="6480" w:hanging="360"/>
      </w:pPr>
      <w:rPr>
        <w:rFonts w:ascii="Wingdings" w:hAnsi="Wingdings" w:hint="default"/>
      </w:rPr>
    </w:lvl>
  </w:abstractNum>
  <w:abstractNum w:abstractNumId="11"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C81D78"/>
    <w:multiLevelType w:val="hybridMultilevel"/>
    <w:tmpl w:val="80085B80"/>
    <w:lvl w:ilvl="0" w:tplc="B3F8B056">
      <w:start w:val="1"/>
      <w:numFmt w:val="bullet"/>
      <w:lvlText w:val=""/>
      <w:lvlJc w:val="left"/>
      <w:pPr>
        <w:ind w:left="720" w:hanging="360"/>
      </w:pPr>
      <w:rPr>
        <w:rFonts w:ascii="Symbol" w:hAnsi="Symbol" w:hint="default"/>
      </w:rPr>
    </w:lvl>
    <w:lvl w:ilvl="1" w:tplc="723829B0">
      <w:start w:val="1"/>
      <w:numFmt w:val="bullet"/>
      <w:lvlText w:val="o"/>
      <w:lvlJc w:val="left"/>
      <w:pPr>
        <w:ind w:left="1440" w:hanging="360"/>
      </w:pPr>
      <w:rPr>
        <w:rFonts w:ascii="Courier New" w:hAnsi="Courier New" w:hint="default"/>
      </w:rPr>
    </w:lvl>
    <w:lvl w:ilvl="2" w:tplc="AC0CECFA">
      <w:start w:val="1"/>
      <w:numFmt w:val="bullet"/>
      <w:lvlText w:val=""/>
      <w:lvlJc w:val="left"/>
      <w:pPr>
        <w:ind w:left="2160" w:hanging="360"/>
      </w:pPr>
      <w:rPr>
        <w:rFonts w:ascii="Wingdings" w:hAnsi="Wingdings" w:hint="default"/>
      </w:rPr>
    </w:lvl>
    <w:lvl w:ilvl="3" w:tplc="CF30DE3E">
      <w:start w:val="1"/>
      <w:numFmt w:val="bullet"/>
      <w:lvlText w:val=""/>
      <w:lvlJc w:val="left"/>
      <w:pPr>
        <w:ind w:left="2880" w:hanging="360"/>
      </w:pPr>
      <w:rPr>
        <w:rFonts w:ascii="Symbol" w:hAnsi="Symbol" w:hint="default"/>
      </w:rPr>
    </w:lvl>
    <w:lvl w:ilvl="4" w:tplc="6E7CE91A">
      <w:start w:val="1"/>
      <w:numFmt w:val="bullet"/>
      <w:lvlText w:val="o"/>
      <w:lvlJc w:val="left"/>
      <w:pPr>
        <w:ind w:left="3600" w:hanging="360"/>
      </w:pPr>
      <w:rPr>
        <w:rFonts w:ascii="Courier New" w:hAnsi="Courier New" w:hint="default"/>
      </w:rPr>
    </w:lvl>
    <w:lvl w:ilvl="5" w:tplc="3DF41A12">
      <w:start w:val="1"/>
      <w:numFmt w:val="bullet"/>
      <w:lvlText w:val=""/>
      <w:lvlJc w:val="left"/>
      <w:pPr>
        <w:ind w:left="4320" w:hanging="360"/>
      </w:pPr>
      <w:rPr>
        <w:rFonts w:ascii="Wingdings" w:hAnsi="Wingdings" w:hint="default"/>
      </w:rPr>
    </w:lvl>
    <w:lvl w:ilvl="6" w:tplc="6308AB4C">
      <w:start w:val="1"/>
      <w:numFmt w:val="bullet"/>
      <w:lvlText w:val=""/>
      <w:lvlJc w:val="left"/>
      <w:pPr>
        <w:ind w:left="5040" w:hanging="360"/>
      </w:pPr>
      <w:rPr>
        <w:rFonts w:ascii="Symbol" w:hAnsi="Symbol" w:hint="default"/>
      </w:rPr>
    </w:lvl>
    <w:lvl w:ilvl="7" w:tplc="F8020F98">
      <w:start w:val="1"/>
      <w:numFmt w:val="bullet"/>
      <w:lvlText w:val="o"/>
      <w:lvlJc w:val="left"/>
      <w:pPr>
        <w:ind w:left="5760" w:hanging="360"/>
      </w:pPr>
      <w:rPr>
        <w:rFonts w:ascii="Courier New" w:hAnsi="Courier New" w:hint="default"/>
      </w:rPr>
    </w:lvl>
    <w:lvl w:ilvl="8" w:tplc="8AF2D87A">
      <w:start w:val="1"/>
      <w:numFmt w:val="bullet"/>
      <w:lvlText w:val=""/>
      <w:lvlJc w:val="left"/>
      <w:pPr>
        <w:ind w:left="6480" w:hanging="360"/>
      </w:pPr>
      <w:rPr>
        <w:rFonts w:ascii="Wingdings" w:hAnsi="Wingdings" w:hint="default"/>
      </w:rPr>
    </w:lvl>
  </w:abstractNum>
  <w:abstractNum w:abstractNumId="15" w15:restartNumberingAfterBreak="0">
    <w:nsid w:val="577B4390"/>
    <w:multiLevelType w:val="multilevel"/>
    <w:tmpl w:val="3740E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A742F5"/>
    <w:multiLevelType w:val="multilevel"/>
    <w:tmpl w:val="FC4A5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2A05"/>
    <w:multiLevelType w:val="hybridMultilevel"/>
    <w:tmpl w:val="EC88E03C"/>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93665A"/>
    <w:multiLevelType w:val="hybridMultilevel"/>
    <w:tmpl w:val="14740C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677515">
    <w:abstractNumId w:val="14"/>
  </w:num>
  <w:num w:numId="2" w16cid:durableId="1784184784">
    <w:abstractNumId w:val="22"/>
  </w:num>
  <w:num w:numId="3" w16cid:durableId="2024895318">
    <w:abstractNumId w:val="21"/>
  </w:num>
  <w:num w:numId="4" w16cid:durableId="557404822">
    <w:abstractNumId w:val="11"/>
  </w:num>
  <w:num w:numId="5" w16cid:durableId="891502309">
    <w:abstractNumId w:val="26"/>
  </w:num>
  <w:num w:numId="6" w16cid:durableId="14232464">
    <w:abstractNumId w:val="25"/>
  </w:num>
  <w:num w:numId="7" w16cid:durableId="1792044029">
    <w:abstractNumId w:val="16"/>
  </w:num>
  <w:num w:numId="8" w16cid:durableId="1216814981">
    <w:abstractNumId w:val="23"/>
  </w:num>
  <w:num w:numId="9" w16cid:durableId="2147115518">
    <w:abstractNumId w:val="13"/>
  </w:num>
  <w:num w:numId="10" w16cid:durableId="1925339701">
    <w:abstractNumId w:val="12"/>
  </w:num>
  <w:num w:numId="11" w16cid:durableId="1633168943">
    <w:abstractNumId w:val="20"/>
  </w:num>
  <w:num w:numId="12" w16cid:durableId="532231370">
    <w:abstractNumId w:val="18"/>
  </w:num>
  <w:num w:numId="13" w16cid:durableId="237980907">
    <w:abstractNumId w:val="9"/>
  </w:num>
  <w:num w:numId="14" w16cid:durableId="247815342">
    <w:abstractNumId w:val="8"/>
  </w:num>
  <w:num w:numId="15" w16cid:durableId="1456019654">
    <w:abstractNumId w:val="7"/>
  </w:num>
  <w:num w:numId="16" w16cid:durableId="1812675452">
    <w:abstractNumId w:val="6"/>
  </w:num>
  <w:num w:numId="17" w16cid:durableId="2045905454">
    <w:abstractNumId w:val="5"/>
  </w:num>
  <w:num w:numId="18" w16cid:durableId="977804508">
    <w:abstractNumId w:val="4"/>
  </w:num>
  <w:num w:numId="19" w16cid:durableId="1613592705">
    <w:abstractNumId w:val="3"/>
  </w:num>
  <w:num w:numId="20" w16cid:durableId="1545485035">
    <w:abstractNumId w:val="2"/>
  </w:num>
  <w:num w:numId="21" w16cid:durableId="1867674681">
    <w:abstractNumId w:val="1"/>
  </w:num>
  <w:num w:numId="22" w16cid:durableId="1593049830">
    <w:abstractNumId w:val="0"/>
  </w:num>
  <w:num w:numId="23" w16cid:durableId="264071648">
    <w:abstractNumId w:val="18"/>
  </w:num>
  <w:num w:numId="24" w16cid:durableId="1221476468">
    <w:abstractNumId w:val="18"/>
  </w:num>
  <w:num w:numId="25" w16cid:durableId="529950856">
    <w:abstractNumId w:val="18"/>
  </w:num>
  <w:num w:numId="26" w16cid:durableId="1925068439">
    <w:abstractNumId w:val="18"/>
  </w:num>
  <w:num w:numId="27" w16cid:durableId="431510909">
    <w:abstractNumId w:val="19"/>
  </w:num>
  <w:num w:numId="28" w16cid:durableId="49574016">
    <w:abstractNumId w:val="17"/>
    <w:lvlOverride w:ilvl="0">
      <w:startOverride w:val="1"/>
    </w:lvlOverride>
  </w:num>
  <w:num w:numId="29" w16cid:durableId="1975863449">
    <w:abstractNumId w:val="15"/>
    <w:lvlOverride w:ilvl="0">
      <w:startOverride w:val="1"/>
    </w:lvlOverride>
  </w:num>
  <w:num w:numId="30" w16cid:durableId="524487657">
    <w:abstractNumId w:val="24"/>
  </w:num>
  <w:num w:numId="31" w16cid:durableId="12823007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790"/>
    <w:rsid w:val="00014DE2"/>
    <w:rsid w:val="00022675"/>
    <w:rsid w:val="0002298F"/>
    <w:rsid w:val="00026D19"/>
    <w:rsid w:val="00027158"/>
    <w:rsid w:val="0004689A"/>
    <w:rsid w:val="00047CBA"/>
    <w:rsid w:val="0005092F"/>
    <w:rsid w:val="000535AB"/>
    <w:rsid w:val="00063F71"/>
    <w:rsid w:val="000676D2"/>
    <w:rsid w:val="00080E4C"/>
    <w:rsid w:val="00081803"/>
    <w:rsid w:val="00081AEE"/>
    <w:rsid w:val="00085153"/>
    <w:rsid w:val="00090CD0"/>
    <w:rsid w:val="000A6B19"/>
    <w:rsid w:val="000A7DA7"/>
    <w:rsid w:val="000C71A9"/>
    <w:rsid w:val="000D0260"/>
    <w:rsid w:val="000E0C73"/>
    <w:rsid w:val="000E7E23"/>
    <w:rsid w:val="000F39DB"/>
    <w:rsid w:val="000F6D27"/>
    <w:rsid w:val="001157A6"/>
    <w:rsid w:val="001207CC"/>
    <w:rsid w:val="0012442C"/>
    <w:rsid w:val="001371CA"/>
    <w:rsid w:val="00137D53"/>
    <w:rsid w:val="001659DA"/>
    <w:rsid w:val="00165C21"/>
    <w:rsid w:val="00193032"/>
    <w:rsid w:val="00193F62"/>
    <w:rsid w:val="0019448C"/>
    <w:rsid w:val="0019644A"/>
    <w:rsid w:val="001B126E"/>
    <w:rsid w:val="001B7E76"/>
    <w:rsid w:val="001C0B93"/>
    <w:rsid w:val="001D0D7C"/>
    <w:rsid w:val="001D1DD0"/>
    <w:rsid w:val="001D5147"/>
    <w:rsid w:val="001D66F8"/>
    <w:rsid w:val="001D66FE"/>
    <w:rsid w:val="001E64E9"/>
    <w:rsid w:val="001E7C35"/>
    <w:rsid w:val="001F5A81"/>
    <w:rsid w:val="00202061"/>
    <w:rsid w:val="00202535"/>
    <w:rsid w:val="0021357A"/>
    <w:rsid w:val="00217795"/>
    <w:rsid w:val="0022088E"/>
    <w:rsid w:val="00223C7F"/>
    <w:rsid w:val="00223F89"/>
    <w:rsid w:val="00230A70"/>
    <w:rsid w:val="00230B00"/>
    <w:rsid w:val="00236046"/>
    <w:rsid w:val="0026249E"/>
    <w:rsid w:val="00263E45"/>
    <w:rsid w:val="00263ED2"/>
    <w:rsid w:val="00285C74"/>
    <w:rsid w:val="00293E7A"/>
    <w:rsid w:val="002A2CD5"/>
    <w:rsid w:val="002B07B0"/>
    <w:rsid w:val="002B165F"/>
    <w:rsid w:val="002C0293"/>
    <w:rsid w:val="002C0881"/>
    <w:rsid w:val="002C74EF"/>
    <w:rsid w:val="002D3044"/>
    <w:rsid w:val="002F14FC"/>
    <w:rsid w:val="002F2B19"/>
    <w:rsid w:val="002F37B1"/>
    <w:rsid w:val="002F7558"/>
    <w:rsid w:val="00302E6E"/>
    <w:rsid w:val="00316A40"/>
    <w:rsid w:val="0031B4D5"/>
    <w:rsid w:val="0033140A"/>
    <w:rsid w:val="00331D84"/>
    <w:rsid w:val="00344362"/>
    <w:rsid w:val="003479F6"/>
    <w:rsid w:val="00360400"/>
    <w:rsid w:val="0036377A"/>
    <w:rsid w:val="00363846"/>
    <w:rsid w:val="00364974"/>
    <w:rsid w:val="00370D5E"/>
    <w:rsid w:val="00371E4F"/>
    <w:rsid w:val="003724DB"/>
    <w:rsid w:val="00381F61"/>
    <w:rsid w:val="003932AD"/>
    <w:rsid w:val="00393C96"/>
    <w:rsid w:val="003C6A3E"/>
    <w:rsid w:val="003D0B7C"/>
    <w:rsid w:val="003D5F06"/>
    <w:rsid w:val="0040516D"/>
    <w:rsid w:val="0041091F"/>
    <w:rsid w:val="00410C79"/>
    <w:rsid w:val="004122E1"/>
    <w:rsid w:val="00416B1E"/>
    <w:rsid w:val="00422C0B"/>
    <w:rsid w:val="00427E22"/>
    <w:rsid w:val="00447E92"/>
    <w:rsid w:val="004507CD"/>
    <w:rsid w:val="00473577"/>
    <w:rsid w:val="00482019"/>
    <w:rsid w:val="00487941"/>
    <w:rsid w:val="004923F2"/>
    <w:rsid w:val="00496B3E"/>
    <w:rsid w:val="004A1B72"/>
    <w:rsid w:val="004B270A"/>
    <w:rsid w:val="004B3E71"/>
    <w:rsid w:val="004C2049"/>
    <w:rsid w:val="004C6EF0"/>
    <w:rsid w:val="004E748B"/>
    <w:rsid w:val="004E7B2D"/>
    <w:rsid w:val="00512F71"/>
    <w:rsid w:val="005147E4"/>
    <w:rsid w:val="00515503"/>
    <w:rsid w:val="005207C7"/>
    <w:rsid w:val="00520DE6"/>
    <w:rsid w:val="00530247"/>
    <w:rsid w:val="005409E6"/>
    <w:rsid w:val="00555B99"/>
    <w:rsid w:val="005578C4"/>
    <w:rsid w:val="005606F3"/>
    <w:rsid w:val="0057071B"/>
    <w:rsid w:val="0057562E"/>
    <w:rsid w:val="00585615"/>
    <w:rsid w:val="0058573F"/>
    <w:rsid w:val="00591909"/>
    <w:rsid w:val="0059486F"/>
    <w:rsid w:val="00595367"/>
    <w:rsid w:val="005A7338"/>
    <w:rsid w:val="005A7DC4"/>
    <w:rsid w:val="005B2A75"/>
    <w:rsid w:val="005C25F9"/>
    <w:rsid w:val="005C7CE8"/>
    <w:rsid w:val="005D49A3"/>
    <w:rsid w:val="005D6F1E"/>
    <w:rsid w:val="005D7C34"/>
    <w:rsid w:val="005D7D46"/>
    <w:rsid w:val="005E45FE"/>
    <w:rsid w:val="005F5300"/>
    <w:rsid w:val="00614EB3"/>
    <w:rsid w:val="00624C4A"/>
    <w:rsid w:val="006325F0"/>
    <w:rsid w:val="006357EB"/>
    <w:rsid w:val="00670598"/>
    <w:rsid w:val="00670793"/>
    <w:rsid w:val="00675CEE"/>
    <w:rsid w:val="00681952"/>
    <w:rsid w:val="0068334D"/>
    <w:rsid w:val="00686FAA"/>
    <w:rsid w:val="006A41E4"/>
    <w:rsid w:val="006A6B1E"/>
    <w:rsid w:val="006B2C59"/>
    <w:rsid w:val="006D2C02"/>
    <w:rsid w:val="006E1366"/>
    <w:rsid w:val="006E1879"/>
    <w:rsid w:val="006E6643"/>
    <w:rsid w:val="006F28A1"/>
    <w:rsid w:val="006F35A6"/>
    <w:rsid w:val="006F5199"/>
    <w:rsid w:val="00713C40"/>
    <w:rsid w:val="007213AC"/>
    <w:rsid w:val="00726CAC"/>
    <w:rsid w:val="007411B5"/>
    <w:rsid w:val="007445FA"/>
    <w:rsid w:val="00744B62"/>
    <w:rsid w:val="0074754D"/>
    <w:rsid w:val="00755C9B"/>
    <w:rsid w:val="0075B983"/>
    <w:rsid w:val="00765A9A"/>
    <w:rsid w:val="00766E70"/>
    <w:rsid w:val="00773718"/>
    <w:rsid w:val="007772B2"/>
    <w:rsid w:val="00777842"/>
    <w:rsid w:val="007844C6"/>
    <w:rsid w:val="00791C6C"/>
    <w:rsid w:val="00791D7C"/>
    <w:rsid w:val="0079749A"/>
    <w:rsid w:val="00797F23"/>
    <w:rsid w:val="007A77A4"/>
    <w:rsid w:val="007C4615"/>
    <w:rsid w:val="007D2BD2"/>
    <w:rsid w:val="007E0370"/>
    <w:rsid w:val="007E1011"/>
    <w:rsid w:val="0081632A"/>
    <w:rsid w:val="00826D3A"/>
    <w:rsid w:val="0083462E"/>
    <w:rsid w:val="0084003D"/>
    <w:rsid w:val="008434A7"/>
    <w:rsid w:val="00845990"/>
    <w:rsid w:val="0085201A"/>
    <w:rsid w:val="00853934"/>
    <w:rsid w:val="00856D61"/>
    <w:rsid w:val="008630D3"/>
    <w:rsid w:val="00866932"/>
    <w:rsid w:val="0086A506"/>
    <w:rsid w:val="00870C7D"/>
    <w:rsid w:val="00874CDA"/>
    <w:rsid w:val="0087562A"/>
    <w:rsid w:val="00880869"/>
    <w:rsid w:val="00881C6D"/>
    <w:rsid w:val="00893224"/>
    <w:rsid w:val="008A106C"/>
    <w:rsid w:val="008A1BE9"/>
    <w:rsid w:val="008A7C50"/>
    <w:rsid w:val="008C6359"/>
    <w:rsid w:val="008D338A"/>
    <w:rsid w:val="008D5B3E"/>
    <w:rsid w:val="008D6578"/>
    <w:rsid w:val="008E3E8B"/>
    <w:rsid w:val="008F1036"/>
    <w:rsid w:val="008F23C9"/>
    <w:rsid w:val="009001D5"/>
    <w:rsid w:val="009008A9"/>
    <w:rsid w:val="009033FC"/>
    <w:rsid w:val="00904F37"/>
    <w:rsid w:val="00911B49"/>
    <w:rsid w:val="009121F4"/>
    <w:rsid w:val="0093300A"/>
    <w:rsid w:val="00944A5D"/>
    <w:rsid w:val="0095FC1C"/>
    <w:rsid w:val="0096441D"/>
    <w:rsid w:val="00970A4C"/>
    <w:rsid w:val="009943D0"/>
    <w:rsid w:val="009A25C8"/>
    <w:rsid w:val="009B6117"/>
    <w:rsid w:val="009D0BCB"/>
    <w:rsid w:val="009E4E6F"/>
    <w:rsid w:val="009E505E"/>
    <w:rsid w:val="009F0CA7"/>
    <w:rsid w:val="009F1DA8"/>
    <w:rsid w:val="00A164DE"/>
    <w:rsid w:val="00A21749"/>
    <w:rsid w:val="00A24B96"/>
    <w:rsid w:val="00A26560"/>
    <w:rsid w:val="00A27D3D"/>
    <w:rsid w:val="00A3217E"/>
    <w:rsid w:val="00A4175F"/>
    <w:rsid w:val="00A5F55B"/>
    <w:rsid w:val="00A7389F"/>
    <w:rsid w:val="00A771A1"/>
    <w:rsid w:val="00A772CD"/>
    <w:rsid w:val="00A77DAE"/>
    <w:rsid w:val="00A8521C"/>
    <w:rsid w:val="00A86933"/>
    <w:rsid w:val="00AA64DD"/>
    <w:rsid w:val="00AC26BA"/>
    <w:rsid w:val="00AC320F"/>
    <w:rsid w:val="00AD2E7B"/>
    <w:rsid w:val="00AD58A5"/>
    <w:rsid w:val="00AE6B11"/>
    <w:rsid w:val="00AE78A7"/>
    <w:rsid w:val="00B056D7"/>
    <w:rsid w:val="00B0667E"/>
    <w:rsid w:val="00B12832"/>
    <w:rsid w:val="00B348D7"/>
    <w:rsid w:val="00B40486"/>
    <w:rsid w:val="00B4428A"/>
    <w:rsid w:val="00B47714"/>
    <w:rsid w:val="00B51229"/>
    <w:rsid w:val="00B5722B"/>
    <w:rsid w:val="00B60004"/>
    <w:rsid w:val="00B674E3"/>
    <w:rsid w:val="00B8115D"/>
    <w:rsid w:val="00B8354D"/>
    <w:rsid w:val="00B92A33"/>
    <w:rsid w:val="00B95461"/>
    <w:rsid w:val="00BA3B9C"/>
    <w:rsid w:val="00BA5826"/>
    <w:rsid w:val="00BA60E0"/>
    <w:rsid w:val="00BA625F"/>
    <w:rsid w:val="00BA6E50"/>
    <w:rsid w:val="00BA7B00"/>
    <w:rsid w:val="00BB5690"/>
    <w:rsid w:val="00BC0C20"/>
    <w:rsid w:val="00BC17F0"/>
    <w:rsid w:val="00BC7E83"/>
    <w:rsid w:val="00BD0715"/>
    <w:rsid w:val="00BD12F6"/>
    <w:rsid w:val="00BD38CF"/>
    <w:rsid w:val="00BD66A4"/>
    <w:rsid w:val="00BD6909"/>
    <w:rsid w:val="00BE5E84"/>
    <w:rsid w:val="00C04E67"/>
    <w:rsid w:val="00C1794E"/>
    <w:rsid w:val="00C279C1"/>
    <w:rsid w:val="00C27AE6"/>
    <w:rsid w:val="00C34E80"/>
    <w:rsid w:val="00C41B4E"/>
    <w:rsid w:val="00C46174"/>
    <w:rsid w:val="00C87388"/>
    <w:rsid w:val="00CA6E53"/>
    <w:rsid w:val="00CB5DD6"/>
    <w:rsid w:val="00CD43BD"/>
    <w:rsid w:val="00CE5EF2"/>
    <w:rsid w:val="00CF686A"/>
    <w:rsid w:val="00D124BF"/>
    <w:rsid w:val="00D2FC83"/>
    <w:rsid w:val="00D44F4F"/>
    <w:rsid w:val="00D500A6"/>
    <w:rsid w:val="00D50D78"/>
    <w:rsid w:val="00D56775"/>
    <w:rsid w:val="00D61C00"/>
    <w:rsid w:val="00D703F8"/>
    <w:rsid w:val="00D74C38"/>
    <w:rsid w:val="00D83879"/>
    <w:rsid w:val="00D8D9AE"/>
    <w:rsid w:val="00D92F0D"/>
    <w:rsid w:val="00DB03CC"/>
    <w:rsid w:val="00DB0782"/>
    <w:rsid w:val="00DB0E7E"/>
    <w:rsid w:val="00DB1380"/>
    <w:rsid w:val="00DB5C4A"/>
    <w:rsid w:val="00DD1046"/>
    <w:rsid w:val="00DD1174"/>
    <w:rsid w:val="00DD1940"/>
    <w:rsid w:val="00DD2790"/>
    <w:rsid w:val="00DD4D4C"/>
    <w:rsid w:val="00DE2420"/>
    <w:rsid w:val="00DE3A22"/>
    <w:rsid w:val="00DE6AB3"/>
    <w:rsid w:val="00DF210C"/>
    <w:rsid w:val="00E52016"/>
    <w:rsid w:val="00E53C82"/>
    <w:rsid w:val="00E61C6A"/>
    <w:rsid w:val="00E70E1D"/>
    <w:rsid w:val="00E74806"/>
    <w:rsid w:val="00E77572"/>
    <w:rsid w:val="00E80A9B"/>
    <w:rsid w:val="00E914BC"/>
    <w:rsid w:val="00E93518"/>
    <w:rsid w:val="00E97BFD"/>
    <w:rsid w:val="00EA3A61"/>
    <w:rsid w:val="00EB30C7"/>
    <w:rsid w:val="00EB7B61"/>
    <w:rsid w:val="00EC6828"/>
    <w:rsid w:val="00ED2FDA"/>
    <w:rsid w:val="00EE3576"/>
    <w:rsid w:val="00EE681D"/>
    <w:rsid w:val="00EF3591"/>
    <w:rsid w:val="00F028BD"/>
    <w:rsid w:val="00F042B3"/>
    <w:rsid w:val="00F13F35"/>
    <w:rsid w:val="00F14E5A"/>
    <w:rsid w:val="00F22511"/>
    <w:rsid w:val="00F2256A"/>
    <w:rsid w:val="00F26530"/>
    <w:rsid w:val="00F30AE6"/>
    <w:rsid w:val="00F344DE"/>
    <w:rsid w:val="00F477F5"/>
    <w:rsid w:val="00F47F90"/>
    <w:rsid w:val="00F66A2D"/>
    <w:rsid w:val="00F80446"/>
    <w:rsid w:val="00F9197C"/>
    <w:rsid w:val="00FA3B3F"/>
    <w:rsid w:val="00FB4A98"/>
    <w:rsid w:val="00FB66D5"/>
    <w:rsid w:val="00FB732D"/>
    <w:rsid w:val="00FB7935"/>
    <w:rsid w:val="00FD4C69"/>
    <w:rsid w:val="00FD5E52"/>
    <w:rsid w:val="00FE1B7A"/>
    <w:rsid w:val="00FE6983"/>
    <w:rsid w:val="00FE77B7"/>
    <w:rsid w:val="00FF5BB0"/>
    <w:rsid w:val="011430D8"/>
    <w:rsid w:val="011DB223"/>
    <w:rsid w:val="011FC12A"/>
    <w:rsid w:val="01313615"/>
    <w:rsid w:val="013EA6F1"/>
    <w:rsid w:val="014332CD"/>
    <w:rsid w:val="015C5B5C"/>
    <w:rsid w:val="015FCF39"/>
    <w:rsid w:val="01687B74"/>
    <w:rsid w:val="0171BB0A"/>
    <w:rsid w:val="017CEE0E"/>
    <w:rsid w:val="017EB612"/>
    <w:rsid w:val="01B49625"/>
    <w:rsid w:val="01C3385A"/>
    <w:rsid w:val="01CAD441"/>
    <w:rsid w:val="01E2BAD0"/>
    <w:rsid w:val="01F41F1F"/>
    <w:rsid w:val="01F6BF6F"/>
    <w:rsid w:val="020754CC"/>
    <w:rsid w:val="02231EFE"/>
    <w:rsid w:val="022B24E0"/>
    <w:rsid w:val="0256922A"/>
    <w:rsid w:val="026AF82E"/>
    <w:rsid w:val="026B13D7"/>
    <w:rsid w:val="029F21D9"/>
    <w:rsid w:val="02BA1511"/>
    <w:rsid w:val="02BD9844"/>
    <w:rsid w:val="02C9D850"/>
    <w:rsid w:val="02EF45F9"/>
    <w:rsid w:val="02F1C0B0"/>
    <w:rsid w:val="02F4F276"/>
    <w:rsid w:val="03060B63"/>
    <w:rsid w:val="031D7ACF"/>
    <w:rsid w:val="033E1AD0"/>
    <w:rsid w:val="0371AE07"/>
    <w:rsid w:val="0392A6AE"/>
    <w:rsid w:val="03A3B4D2"/>
    <w:rsid w:val="03ADAE85"/>
    <w:rsid w:val="03BAF5AE"/>
    <w:rsid w:val="03BEC7E0"/>
    <w:rsid w:val="03C07F80"/>
    <w:rsid w:val="03C4E085"/>
    <w:rsid w:val="03CF75EE"/>
    <w:rsid w:val="03D7AB41"/>
    <w:rsid w:val="03E4DFE5"/>
    <w:rsid w:val="0404B57E"/>
    <w:rsid w:val="042C76BE"/>
    <w:rsid w:val="0477F13B"/>
    <w:rsid w:val="047E8FC9"/>
    <w:rsid w:val="048E196B"/>
    <w:rsid w:val="0496E5C2"/>
    <w:rsid w:val="04AA1758"/>
    <w:rsid w:val="04B6B7C0"/>
    <w:rsid w:val="04DB2055"/>
    <w:rsid w:val="04F10FBD"/>
    <w:rsid w:val="0509EED5"/>
    <w:rsid w:val="050CEBD7"/>
    <w:rsid w:val="051AF734"/>
    <w:rsid w:val="053D09E9"/>
    <w:rsid w:val="05524181"/>
    <w:rsid w:val="05589C09"/>
    <w:rsid w:val="05762538"/>
    <w:rsid w:val="05828BB7"/>
    <w:rsid w:val="0589BDA9"/>
    <w:rsid w:val="058AA7A5"/>
    <w:rsid w:val="059DCB67"/>
    <w:rsid w:val="05A0E1C3"/>
    <w:rsid w:val="05B807FA"/>
    <w:rsid w:val="05BAA155"/>
    <w:rsid w:val="05BFFB02"/>
    <w:rsid w:val="05C0D7FD"/>
    <w:rsid w:val="05D29401"/>
    <w:rsid w:val="05ED475A"/>
    <w:rsid w:val="06296172"/>
    <w:rsid w:val="062CF89C"/>
    <w:rsid w:val="062E42F6"/>
    <w:rsid w:val="06300FFA"/>
    <w:rsid w:val="0635E204"/>
    <w:rsid w:val="0646078F"/>
    <w:rsid w:val="06534BAA"/>
    <w:rsid w:val="065D7047"/>
    <w:rsid w:val="06948125"/>
    <w:rsid w:val="06B2E766"/>
    <w:rsid w:val="06CAD0A5"/>
    <w:rsid w:val="06DE5C81"/>
    <w:rsid w:val="06DE7905"/>
    <w:rsid w:val="071D0E3D"/>
    <w:rsid w:val="072C1423"/>
    <w:rsid w:val="0756EC42"/>
    <w:rsid w:val="076DAD37"/>
    <w:rsid w:val="076E0E87"/>
    <w:rsid w:val="0792BD61"/>
    <w:rsid w:val="079A5FE2"/>
    <w:rsid w:val="079D8391"/>
    <w:rsid w:val="079FA170"/>
    <w:rsid w:val="07A99B49"/>
    <w:rsid w:val="07AAEC45"/>
    <w:rsid w:val="07BD38EC"/>
    <w:rsid w:val="07D1574D"/>
    <w:rsid w:val="07E3EB36"/>
    <w:rsid w:val="07F2F5BF"/>
    <w:rsid w:val="080ADB73"/>
    <w:rsid w:val="080B1F82"/>
    <w:rsid w:val="082876BC"/>
    <w:rsid w:val="0835E43A"/>
    <w:rsid w:val="084B0D11"/>
    <w:rsid w:val="0857FCCB"/>
    <w:rsid w:val="0863537C"/>
    <w:rsid w:val="086F9D4B"/>
    <w:rsid w:val="08BE9BE4"/>
    <w:rsid w:val="08D74496"/>
    <w:rsid w:val="08D85EF4"/>
    <w:rsid w:val="08DFAD34"/>
    <w:rsid w:val="092A05F8"/>
    <w:rsid w:val="09435E10"/>
    <w:rsid w:val="09438DCC"/>
    <w:rsid w:val="094769CF"/>
    <w:rsid w:val="095C80E8"/>
    <w:rsid w:val="096008A0"/>
    <w:rsid w:val="09643DFA"/>
    <w:rsid w:val="096A56E5"/>
    <w:rsid w:val="0971595F"/>
    <w:rsid w:val="0979426F"/>
    <w:rsid w:val="098410EF"/>
    <w:rsid w:val="09BFA80A"/>
    <w:rsid w:val="09D37986"/>
    <w:rsid w:val="09E19650"/>
    <w:rsid w:val="09E20389"/>
    <w:rsid w:val="0A0A0D6D"/>
    <w:rsid w:val="0A26FF16"/>
    <w:rsid w:val="0A587E81"/>
    <w:rsid w:val="0A6A8949"/>
    <w:rsid w:val="0AAB43C8"/>
    <w:rsid w:val="0AB7977B"/>
    <w:rsid w:val="0ADBD191"/>
    <w:rsid w:val="0AECB919"/>
    <w:rsid w:val="0AF4D9AE"/>
    <w:rsid w:val="0AF6429D"/>
    <w:rsid w:val="0AFC166A"/>
    <w:rsid w:val="0B0A3851"/>
    <w:rsid w:val="0B10016C"/>
    <w:rsid w:val="0B42D88A"/>
    <w:rsid w:val="0B702695"/>
    <w:rsid w:val="0B73EEE9"/>
    <w:rsid w:val="0B87EDF7"/>
    <w:rsid w:val="0B92BBE9"/>
    <w:rsid w:val="0B9D16C9"/>
    <w:rsid w:val="0BA070C5"/>
    <w:rsid w:val="0BC8BAF9"/>
    <w:rsid w:val="0BCFBA19"/>
    <w:rsid w:val="0BDDECAB"/>
    <w:rsid w:val="0BE8B0A9"/>
    <w:rsid w:val="0BF09420"/>
    <w:rsid w:val="0C02EF5C"/>
    <w:rsid w:val="0C0FEECF"/>
    <w:rsid w:val="0C653105"/>
    <w:rsid w:val="0C732C0C"/>
    <w:rsid w:val="0C7EC01A"/>
    <w:rsid w:val="0C9A27E4"/>
    <w:rsid w:val="0CA66CB3"/>
    <w:rsid w:val="0CA77409"/>
    <w:rsid w:val="0CDDCE32"/>
    <w:rsid w:val="0CEDB87C"/>
    <w:rsid w:val="0D1B5E17"/>
    <w:rsid w:val="0D2A9FB7"/>
    <w:rsid w:val="0D424A45"/>
    <w:rsid w:val="0D4A6EAD"/>
    <w:rsid w:val="0D4F66C2"/>
    <w:rsid w:val="0D9A1030"/>
    <w:rsid w:val="0D9A33FD"/>
    <w:rsid w:val="0DE51BD5"/>
    <w:rsid w:val="0DF07262"/>
    <w:rsid w:val="0DF658DD"/>
    <w:rsid w:val="0E002223"/>
    <w:rsid w:val="0E013A21"/>
    <w:rsid w:val="0E1F6A14"/>
    <w:rsid w:val="0E1FC38D"/>
    <w:rsid w:val="0E249FAB"/>
    <w:rsid w:val="0E313211"/>
    <w:rsid w:val="0E81F3EA"/>
    <w:rsid w:val="0E964FAE"/>
    <w:rsid w:val="0EC65425"/>
    <w:rsid w:val="0EC67018"/>
    <w:rsid w:val="0ECAF754"/>
    <w:rsid w:val="0ECD2D28"/>
    <w:rsid w:val="0ED2AB34"/>
    <w:rsid w:val="0ED49CFD"/>
    <w:rsid w:val="0EE5068A"/>
    <w:rsid w:val="0EE5BA35"/>
    <w:rsid w:val="0EEB3723"/>
    <w:rsid w:val="0EFC4D65"/>
    <w:rsid w:val="0EFD0C0C"/>
    <w:rsid w:val="0F1DE2AA"/>
    <w:rsid w:val="0F230ECC"/>
    <w:rsid w:val="0F2834E2"/>
    <w:rsid w:val="0F90CC33"/>
    <w:rsid w:val="0F95D2C8"/>
    <w:rsid w:val="0FAFEEBF"/>
    <w:rsid w:val="0FB06E51"/>
    <w:rsid w:val="0FB205FA"/>
    <w:rsid w:val="0FE0B669"/>
    <w:rsid w:val="101977D9"/>
    <w:rsid w:val="10278A8F"/>
    <w:rsid w:val="1030831A"/>
    <w:rsid w:val="103886B2"/>
    <w:rsid w:val="10402C54"/>
    <w:rsid w:val="104C399B"/>
    <w:rsid w:val="10622486"/>
    <w:rsid w:val="1066301C"/>
    <w:rsid w:val="108C916F"/>
    <w:rsid w:val="108D4072"/>
    <w:rsid w:val="109CA311"/>
    <w:rsid w:val="10AE8DC1"/>
    <w:rsid w:val="10CDFB4A"/>
    <w:rsid w:val="10D443D9"/>
    <w:rsid w:val="10D6F0B1"/>
    <w:rsid w:val="10DD746C"/>
    <w:rsid w:val="10FD53FC"/>
    <w:rsid w:val="11002860"/>
    <w:rsid w:val="111BA947"/>
    <w:rsid w:val="112B0F3B"/>
    <w:rsid w:val="11898516"/>
    <w:rsid w:val="11A25103"/>
    <w:rsid w:val="11A96EEE"/>
    <w:rsid w:val="11ADF49C"/>
    <w:rsid w:val="11BE0269"/>
    <w:rsid w:val="11C46109"/>
    <w:rsid w:val="11DB715F"/>
    <w:rsid w:val="11F6B299"/>
    <w:rsid w:val="11FE10DA"/>
    <w:rsid w:val="1235A3E1"/>
    <w:rsid w:val="1235AC11"/>
    <w:rsid w:val="123DF606"/>
    <w:rsid w:val="124E1559"/>
    <w:rsid w:val="12548684"/>
    <w:rsid w:val="12619376"/>
    <w:rsid w:val="12933535"/>
    <w:rsid w:val="12C969D0"/>
    <w:rsid w:val="12CAF6BF"/>
    <w:rsid w:val="12CD738A"/>
    <w:rsid w:val="12CEFB5B"/>
    <w:rsid w:val="12D16888"/>
    <w:rsid w:val="12E21702"/>
    <w:rsid w:val="12F810CE"/>
    <w:rsid w:val="130095CC"/>
    <w:rsid w:val="1316B58D"/>
    <w:rsid w:val="13203AD3"/>
    <w:rsid w:val="13228ADD"/>
    <w:rsid w:val="1323D2DF"/>
    <w:rsid w:val="132C4963"/>
    <w:rsid w:val="1346C538"/>
    <w:rsid w:val="134C1F1F"/>
    <w:rsid w:val="1373C09F"/>
    <w:rsid w:val="13788548"/>
    <w:rsid w:val="13999EFD"/>
    <w:rsid w:val="1399FA17"/>
    <w:rsid w:val="13A80E20"/>
    <w:rsid w:val="13AD0D0F"/>
    <w:rsid w:val="13AE5404"/>
    <w:rsid w:val="13AFC64C"/>
    <w:rsid w:val="13CF62C0"/>
    <w:rsid w:val="13D44B99"/>
    <w:rsid w:val="13DD00AF"/>
    <w:rsid w:val="13E49185"/>
    <w:rsid w:val="13F056E5"/>
    <w:rsid w:val="13F67FEF"/>
    <w:rsid w:val="140B54F1"/>
    <w:rsid w:val="1410E4B8"/>
    <w:rsid w:val="1434EA25"/>
    <w:rsid w:val="143E3867"/>
    <w:rsid w:val="143FBCCD"/>
    <w:rsid w:val="1446B048"/>
    <w:rsid w:val="1452AB44"/>
    <w:rsid w:val="147A7BBC"/>
    <w:rsid w:val="148BD8B5"/>
    <w:rsid w:val="1496ABC1"/>
    <w:rsid w:val="14A061A0"/>
    <w:rsid w:val="14A3C910"/>
    <w:rsid w:val="14A66D6F"/>
    <w:rsid w:val="14CA0023"/>
    <w:rsid w:val="14DD4D37"/>
    <w:rsid w:val="14F611DC"/>
    <w:rsid w:val="1501DD57"/>
    <w:rsid w:val="151BAE48"/>
    <w:rsid w:val="151E8A2B"/>
    <w:rsid w:val="152CBAD0"/>
    <w:rsid w:val="153595A9"/>
    <w:rsid w:val="154A71CD"/>
    <w:rsid w:val="1573C501"/>
    <w:rsid w:val="1574D75F"/>
    <w:rsid w:val="15BB0E5C"/>
    <w:rsid w:val="15BB84FD"/>
    <w:rsid w:val="15C31989"/>
    <w:rsid w:val="15C54936"/>
    <w:rsid w:val="15C9E51E"/>
    <w:rsid w:val="15CE800B"/>
    <w:rsid w:val="15EE270F"/>
    <w:rsid w:val="161A32EF"/>
    <w:rsid w:val="1638368E"/>
    <w:rsid w:val="163FB077"/>
    <w:rsid w:val="16513F03"/>
    <w:rsid w:val="16695D74"/>
    <w:rsid w:val="1674FAFF"/>
    <w:rsid w:val="168F1997"/>
    <w:rsid w:val="16915F0F"/>
    <w:rsid w:val="1691C551"/>
    <w:rsid w:val="16AA3C12"/>
    <w:rsid w:val="16B20762"/>
    <w:rsid w:val="16B859A0"/>
    <w:rsid w:val="16B8FDE9"/>
    <w:rsid w:val="16DA3DBA"/>
    <w:rsid w:val="16E16E17"/>
    <w:rsid w:val="16EB2434"/>
    <w:rsid w:val="1703081B"/>
    <w:rsid w:val="171A09AA"/>
    <w:rsid w:val="172E12F5"/>
    <w:rsid w:val="17347427"/>
    <w:rsid w:val="17350499"/>
    <w:rsid w:val="1761D64B"/>
    <w:rsid w:val="176DE67A"/>
    <w:rsid w:val="17787B8C"/>
    <w:rsid w:val="179EE5CD"/>
    <w:rsid w:val="17B0A13F"/>
    <w:rsid w:val="17B39557"/>
    <w:rsid w:val="17B885D6"/>
    <w:rsid w:val="17BA99FB"/>
    <w:rsid w:val="17C0694F"/>
    <w:rsid w:val="17C9AA20"/>
    <w:rsid w:val="17D8EE34"/>
    <w:rsid w:val="17E46B8D"/>
    <w:rsid w:val="1807B1A9"/>
    <w:rsid w:val="180E5D4C"/>
    <w:rsid w:val="1819CCDB"/>
    <w:rsid w:val="1832F538"/>
    <w:rsid w:val="1841E8F9"/>
    <w:rsid w:val="1847C487"/>
    <w:rsid w:val="18760E1B"/>
    <w:rsid w:val="1895971D"/>
    <w:rsid w:val="18B9EF1A"/>
    <w:rsid w:val="18CBD74A"/>
    <w:rsid w:val="18D0D4FA"/>
    <w:rsid w:val="18ED691C"/>
    <w:rsid w:val="18F58DCE"/>
    <w:rsid w:val="19009389"/>
    <w:rsid w:val="190BFB8E"/>
    <w:rsid w:val="1918ED95"/>
    <w:rsid w:val="192ADEEA"/>
    <w:rsid w:val="196CCEB4"/>
    <w:rsid w:val="197064C2"/>
    <w:rsid w:val="19A0B849"/>
    <w:rsid w:val="19B61BC1"/>
    <w:rsid w:val="19B67514"/>
    <w:rsid w:val="19CAF812"/>
    <w:rsid w:val="19D8C2C1"/>
    <w:rsid w:val="19DBAD6B"/>
    <w:rsid w:val="1A02AC03"/>
    <w:rsid w:val="1A048C72"/>
    <w:rsid w:val="1A0CDC4D"/>
    <w:rsid w:val="1A1147DA"/>
    <w:rsid w:val="1A1154FD"/>
    <w:rsid w:val="1A1FC3EE"/>
    <w:rsid w:val="1A342B17"/>
    <w:rsid w:val="1A5974F9"/>
    <w:rsid w:val="1A7D2774"/>
    <w:rsid w:val="1A876054"/>
    <w:rsid w:val="1A8B1932"/>
    <w:rsid w:val="1A8EBAC1"/>
    <w:rsid w:val="1A91A87F"/>
    <w:rsid w:val="1AB8CA82"/>
    <w:rsid w:val="1AD9AA12"/>
    <w:rsid w:val="1AE79A13"/>
    <w:rsid w:val="1AED35EE"/>
    <w:rsid w:val="1AF2E0F7"/>
    <w:rsid w:val="1B089F15"/>
    <w:rsid w:val="1B1911ED"/>
    <w:rsid w:val="1B22E264"/>
    <w:rsid w:val="1B2D9CC2"/>
    <w:rsid w:val="1B326E57"/>
    <w:rsid w:val="1B389960"/>
    <w:rsid w:val="1B48D6F5"/>
    <w:rsid w:val="1B4F8CCE"/>
    <w:rsid w:val="1B60A80A"/>
    <w:rsid w:val="1B6A474F"/>
    <w:rsid w:val="1B7E215C"/>
    <w:rsid w:val="1B96C545"/>
    <w:rsid w:val="1B97D8B5"/>
    <w:rsid w:val="1BA60150"/>
    <w:rsid w:val="1BB00952"/>
    <w:rsid w:val="1BC218F7"/>
    <w:rsid w:val="1BD88462"/>
    <w:rsid w:val="1BDE885C"/>
    <w:rsid w:val="1BEFA6DF"/>
    <w:rsid w:val="1BFE1FBE"/>
    <w:rsid w:val="1C143286"/>
    <w:rsid w:val="1C2330B5"/>
    <w:rsid w:val="1C248B4F"/>
    <w:rsid w:val="1C4BD224"/>
    <w:rsid w:val="1C56D36A"/>
    <w:rsid w:val="1C6361D9"/>
    <w:rsid w:val="1C946670"/>
    <w:rsid w:val="1C9671AE"/>
    <w:rsid w:val="1C9AD6B4"/>
    <w:rsid w:val="1C9F65B1"/>
    <w:rsid w:val="1CA6FD86"/>
    <w:rsid w:val="1CA827B8"/>
    <w:rsid w:val="1CAE8132"/>
    <w:rsid w:val="1CBA1C30"/>
    <w:rsid w:val="1CDD0022"/>
    <w:rsid w:val="1CDD461F"/>
    <w:rsid w:val="1CE869C0"/>
    <w:rsid w:val="1CE9BD8D"/>
    <w:rsid w:val="1CEBAAAA"/>
    <w:rsid w:val="1D0B0B0E"/>
    <w:rsid w:val="1D342923"/>
    <w:rsid w:val="1D6C7CA0"/>
    <w:rsid w:val="1D81686F"/>
    <w:rsid w:val="1D8289A3"/>
    <w:rsid w:val="1D894B2E"/>
    <w:rsid w:val="1D9BCF17"/>
    <w:rsid w:val="1D9D7EE4"/>
    <w:rsid w:val="1DAAA134"/>
    <w:rsid w:val="1DBBB099"/>
    <w:rsid w:val="1DD5BF0C"/>
    <w:rsid w:val="1DE2F5DE"/>
    <w:rsid w:val="1E16AB6F"/>
    <w:rsid w:val="1E299EE2"/>
    <w:rsid w:val="1E30E177"/>
    <w:rsid w:val="1E3C8E10"/>
    <w:rsid w:val="1E49EB13"/>
    <w:rsid w:val="1E7C6EDF"/>
    <w:rsid w:val="1E804893"/>
    <w:rsid w:val="1E843A21"/>
    <w:rsid w:val="1E890E5F"/>
    <w:rsid w:val="1E9C13D4"/>
    <w:rsid w:val="1EAA9FE9"/>
    <w:rsid w:val="1EBF0BC8"/>
    <w:rsid w:val="1ECA58EC"/>
    <w:rsid w:val="1EE1BFF2"/>
    <w:rsid w:val="1F018285"/>
    <w:rsid w:val="1F1D38D0"/>
    <w:rsid w:val="1F1E5A04"/>
    <w:rsid w:val="1F29866D"/>
    <w:rsid w:val="1F40126F"/>
    <w:rsid w:val="1F47372E"/>
    <w:rsid w:val="1F5A5549"/>
    <w:rsid w:val="1F680A38"/>
    <w:rsid w:val="1F79F9D5"/>
    <w:rsid w:val="1F7EE0F4"/>
    <w:rsid w:val="1F803B18"/>
    <w:rsid w:val="1F8568DB"/>
    <w:rsid w:val="1FBB9477"/>
    <w:rsid w:val="1FD0869A"/>
    <w:rsid w:val="1FE4978C"/>
    <w:rsid w:val="1FE8ED50"/>
    <w:rsid w:val="1FF05973"/>
    <w:rsid w:val="2007CBB1"/>
    <w:rsid w:val="200F57DA"/>
    <w:rsid w:val="2017D7C3"/>
    <w:rsid w:val="202A2825"/>
    <w:rsid w:val="209FC407"/>
    <w:rsid w:val="20AA39C0"/>
    <w:rsid w:val="20C46E1B"/>
    <w:rsid w:val="20F0887D"/>
    <w:rsid w:val="2114D299"/>
    <w:rsid w:val="2135D650"/>
    <w:rsid w:val="213B5930"/>
    <w:rsid w:val="2144E14B"/>
    <w:rsid w:val="21527170"/>
    <w:rsid w:val="2155FA67"/>
    <w:rsid w:val="215CE538"/>
    <w:rsid w:val="216482DF"/>
    <w:rsid w:val="216D20A4"/>
    <w:rsid w:val="2174FBA9"/>
    <w:rsid w:val="21830933"/>
    <w:rsid w:val="219ACED3"/>
    <w:rsid w:val="21A3BEE9"/>
    <w:rsid w:val="21A4CBCC"/>
    <w:rsid w:val="21B0E6D8"/>
    <w:rsid w:val="21BE5D46"/>
    <w:rsid w:val="21BFF137"/>
    <w:rsid w:val="21C2AC71"/>
    <w:rsid w:val="21DC13B9"/>
    <w:rsid w:val="21F4BDE5"/>
    <w:rsid w:val="21F50D8C"/>
    <w:rsid w:val="21FAD7D0"/>
    <w:rsid w:val="22118F76"/>
    <w:rsid w:val="221C0637"/>
    <w:rsid w:val="22370616"/>
    <w:rsid w:val="22531342"/>
    <w:rsid w:val="226CE136"/>
    <w:rsid w:val="22742ABF"/>
    <w:rsid w:val="228EAD18"/>
    <w:rsid w:val="22941DA8"/>
    <w:rsid w:val="229E87DC"/>
    <w:rsid w:val="22B45145"/>
    <w:rsid w:val="22B60F46"/>
    <w:rsid w:val="22BC2092"/>
    <w:rsid w:val="22D7D44E"/>
    <w:rsid w:val="22DF8D9A"/>
    <w:rsid w:val="22E64D57"/>
    <w:rsid w:val="22EB8687"/>
    <w:rsid w:val="232834A1"/>
    <w:rsid w:val="23350F06"/>
    <w:rsid w:val="23411E91"/>
    <w:rsid w:val="2349994B"/>
    <w:rsid w:val="235BC19D"/>
    <w:rsid w:val="237EFB14"/>
    <w:rsid w:val="239AEB0A"/>
    <w:rsid w:val="239B82DE"/>
    <w:rsid w:val="23A569AE"/>
    <w:rsid w:val="23AB8083"/>
    <w:rsid w:val="23AEC2CD"/>
    <w:rsid w:val="23B2EFC0"/>
    <w:rsid w:val="23D80EC6"/>
    <w:rsid w:val="23DD407F"/>
    <w:rsid w:val="23E0D142"/>
    <w:rsid w:val="240C05CA"/>
    <w:rsid w:val="24156339"/>
    <w:rsid w:val="242BEB13"/>
    <w:rsid w:val="244F37F1"/>
    <w:rsid w:val="2453060E"/>
    <w:rsid w:val="2463B987"/>
    <w:rsid w:val="24647D0A"/>
    <w:rsid w:val="246FF3B3"/>
    <w:rsid w:val="2484E70C"/>
    <w:rsid w:val="249F8C92"/>
    <w:rsid w:val="24CA09E8"/>
    <w:rsid w:val="24D33428"/>
    <w:rsid w:val="24D690DE"/>
    <w:rsid w:val="24E4E9BA"/>
    <w:rsid w:val="251D66B6"/>
    <w:rsid w:val="253A9A8F"/>
    <w:rsid w:val="254602EE"/>
    <w:rsid w:val="2563CED2"/>
    <w:rsid w:val="256E51F3"/>
    <w:rsid w:val="2578C6A8"/>
    <w:rsid w:val="258459BF"/>
    <w:rsid w:val="2587AF59"/>
    <w:rsid w:val="25A23A94"/>
    <w:rsid w:val="25A57D1D"/>
    <w:rsid w:val="25F91B4F"/>
    <w:rsid w:val="25FF92EE"/>
    <w:rsid w:val="261A5A28"/>
    <w:rsid w:val="261F1BE2"/>
    <w:rsid w:val="26317110"/>
    <w:rsid w:val="264BA3A6"/>
    <w:rsid w:val="264F6E8E"/>
    <w:rsid w:val="265D4FE0"/>
    <w:rsid w:val="265D7221"/>
    <w:rsid w:val="26882006"/>
    <w:rsid w:val="268834C6"/>
    <w:rsid w:val="2697C12D"/>
    <w:rsid w:val="269F5FD1"/>
    <w:rsid w:val="26D11B97"/>
    <w:rsid w:val="26F9D6D7"/>
    <w:rsid w:val="26FB30E9"/>
    <w:rsid w:val="27056FF5"/>
    <w:rsid w:val="272F67E5"/>
    <w:rsid w:val="2732FC4A"/>
    <w:rsid w:val="27332116"/>
    <w:rsid w:val="2740085B"/>
    <w:rsid w:val="275A7E97"/>
    <w:rsid w:val="275DDE48"/>
    <w:rsid w:val="276D80E7"/>
    <w:rsid w:val="277910B0"/>
    <w:rsid w:val="27BBDFAF"/>
    <w:rsid w:val="27BF5721"/>
    <w:rsid w:val="2815DE50"/>
    <w:rsid w:val="28496853"/>
    <w:rsid w:val="286A8981"/>
    <w:rsid w:val="286B7227"/>
    <w:rsid w:val="2874622C"/>
    <w:rsid w:val="2879F334"/>
    <w:rsid w:val="287B2B0D"/>
    <w:rsid w:val="288F7BE6"/>
    <w:rsid w:val="28968D43"/>
    <w:rsid w:val="2897014A"/>
    <w:rsid w:val="28A6B154"/>
    <w:rsid w:val="28B3A86D"/>
    <w:rsid w:val="28B7781B"/>
    <w:rsid w:val="28C8B199"/>
    <w:rsid w:val="28E229F9"/>
    <w:rsid w:val="28E9E942"/>
    <w:rsid w:val="28F40957"/>
    <w:rsid w:val="290DC960"/>
    <w:rsid w:val="29114680"/>
    <w:rsid w:val="291482C4"/>
    <w:rsid w:val="291E0153"/>
    <w:rsid w:val="29445061"/>
    <w:rsid w:val="2956BCA4"/>
    <w:rsid w:val="296137EC"/>
    <w:rsid w:val="296C3DA3"/>
    <w:rsid w:val="298E7DA5"/>
    <w:rsid w:val="29B02030"/>
    <w:rsid w:val="29D0230E"/>
    <w:rsid w:val="29EBA80D"/>
    <w:rsid w:val="29F6CA6E"/>
    <w:rsid w:val="2A05D7A6"/>
    <w:rsid w:val="2A0E0BB2"/>
    <w:rsid w:val="2A0E76EC"/>
    <w:rsid w:val="2A2BF6F5"/>
    <w:rsid w:val="2A2D736E"/>
    <w:rsid w:val="2A3CCEA1"/>
    <w:rsid w:val="2A6D6409"/>
    <w:rsid w:val="2A73ADCA"/>
    <w:rsid w:val="2A8001E3"/>
    <w:rsid w:val="2A86FE4F"/>
    <w:rsid w:val="2A98BF45"/>
    <w:rsid w:val="2ADC2CB3"/>
    <w:rsid w:val="2AEFCBAC"/>
    <w:rsid w:val="2AF938C4"/>
    <w:rsid w:val="2B080E04"/>
    <w:rsid w:val="2B0EA150"/>
    <w:rsid w:val="2B0EA6BD"/>
    <w:rsid w:val="2B3181F1"/>
    <w:rsid w:val="2B380595"/>
    <w:rsid w:val="2B3906E2"/>
    <w:rsid w:val="2B3D0093"/>
    <w:rsid w:val="2B3FF487"/>
    <w:rsid w:val="2B3FFABE"/>
    <w:rsid w:val="2B5AC41F"/>
    <w:rsid w:val="2B5F8337"/>
    <w:rsid w:val="2B7D35D7"/>
    <w:rsid w:val="2B7FAE73"/>
    <w:rsid w:val="2B90706E"/>
    <w:rsid w:val="2B92C96E"/>
    <w:rsid w:val="2B9B2364"/>
    <w:rsid w:val="2BAB1359"/>
    <w:rsid w:val="2BB200A6"/>
    <w:rsid w:val="2BCC2457"/>
    <w:rsid w:val="2BD1DC05"/>
    <w:rsid w:val="2BD407FF"/>
    <w:rsid w:val="2BDD0932"/>
    <w:rsid w:val="2BE9B6E8"/>
    <w:rsid w:val="2BEBE0B0"/>
    <w:rsid w:val="2BFDC0E2"/>
    <w:rsid w:val="2C2F5E9E"/>
    <w:rsid w:val="2C3CC017"/>
    <w:rsid w:val="2C7CF201"/>
    <w:rsid w:val="2C7FE3FB"/>
    <w:rsid w:val="2C9A8756"/>
    <w:rsid w:val="2CAA71B1"/>
    <w:rsid w:val="2CBE10D0"/>
    <w:rsid w:val="2CBFAF12"/>
    <w:rsid w:val="2CC95984"/>
    <w:rsid w:val="2CD4D743"/>
    <w:rsid w:val="2CE7C0F2"/>
    <w:rsid w:val="2CE923A3"/>
    <w:rsid w:val="2CF590B7"/>
    <w:rsid w:val="2D170A4B"/>
    <w:rsid w:val="2D1C55B3"/>
    <w:rsid w:val="2D27A988"/>
    <w:rsid w:val="2D28C1C8"/>
    <w:rsid w:val="2D2D1772"/>
    <w:rsid w:val="2D435ADA"/>
    <w:rsid w:val="2D503020"/>
    <w:rsid w:val="2D8498D2"/>
    <w:rsid w:val="2DA65E71"/>
    <w:rsid w:val="2DAAA46C"/>
    <w:rsid w:val="2DC312B7"/>
    <w:rsid w:val="2DDE60C1"/>
    <w:rsid w:val="2DF10EC9"/>
    <w:rsid w:val="2DF7A340"/>
    <w:rsid w:val="2E0A7255"/>
    <w:rsid w:val="2E39034E"/>
    <w:rsid w:val="2E3C6F4D"/>
    <w:rsid w:val="2E4174B7"/>
    <w:rsid w:val="2E46C9B5"/>
    <w:rsid w:val="2E4FFCFD"/>
    <w:rsid w:val="2E515377"/>
    <w:rsid w:val="2E6DA49A"/>
    <w:rsid w:val="2E7C21D5"/>
    <w:rsid w:val="2E84D638"/>
    <w:rsid w:val="2E87F78B"/>
    <w:rsid w:val="2E9C705A"/>
    <w:rsid w:val="2EAE13D9"/>
    <w:rsid w:val="2EAFBF76"/>
    <w:rsid w:val="2EB90E90"/>
    <w:rsid w:val="2EBA96C1"/>
    <w:rsid w:val="2EC9697B"/>
    <w:rsid w:val="2ECD92A6"/>
    <w:rsid w:val="2ECE55A2"/>
    <w:rsid w:val="2ECED01B"/>
    <w:rsid w:val="2EE9879B"/>
    <w:rsid w:val="2F1B20DC"/>
    <w:rsid w:val="2F1BDF6D"/>
    <w:rsid w:val="2F3BC6F4"/>
    <w:rsid w:val="2F3BDA71"/>
    <w:rsid w:val="2F4FDF24"/>
    <w:rsid w:val="2F6B3565"/>
    <w:rsid w:val="2F811DAF"/>
    <w:rsid w:val="2FC05D38"/>
    <w:rsid w:val="2FD01ECF"/>
    <w:rsid w:val="2FDACDB3"/>
    <w:rsid w:val="2FE96FF5"/>
    <w:rsid w:val="306363B9"/>
    <w:rsid w:val="307E7B33"/>
    <w:rsid w:val="30A858D7"/>
    <w:rsid w:val="30AF53C8"/>
    <w:rsid w:val="30DD4170"/>
    <w:rsid w:val="30FE2B32"/>
    <w:rsid w:val="310288A4"/>
    <w:rsid w:val="31186C06"/>
    <w:rsid w:val="3125CDF2"/>
    <w:rsid w:val="312D2C37"/>
    <w:rsid w:val="312DE6CA"/>
    <w:rsid w:val="31354E5E"/>
    <w:rsid w:val="31361229"/>
    <w:rsid w:val="3136271C"/>
    <w:rsid w:val="3146F335"/>
    <w:rsid w:val="3153EA0D"/>
    <w:rsid w:val="31777C24"/>
    <w:rsid w:val="3178D4AF"/>
    <w:rsid w:val="3179A55D"/>
    <w:rsid w:val="317DE2D4"/>
    <w:rsid w:val="3195F1E9"/>
    <w:rsid w:val="3196CD59"/>
    <w:rsid w:val="31D1EA9F"/>
    <w:rsid w:val="31D72BDA"/>
    <w:rsid w:val="31DCE0B8"/>
    <w:rsid w:val="31EEBDA7"/>
    <w:rsid w:val="320BB560"/>
    <w:rsid w:val="320FE252"/>
    <w:rsid w:val="32136C2B"/>
    <w:rsid w:val="3216CBFD"/>
    <w:rsid w:val="323A17D9"/>
    <w:rsid w:val="32607AF7"/>
    <w:rsid w:val="3293FAAA"/>
    <w:rsid w:val="32B0AF97"/>
    <w:rsid w:val="32C19E53"/>
    <w:rsid w:val="32DDAD19"/>
    <w:rsid w:val="32DED22A"/>
    <w:rsid w:val="32E4D8BF"/>
    <w:rsid w:val="32EC11E7"/>
    <w:rsid w:val="32ED69A6"/>
    <w:rsid w:val="32EFB801"/>
    <w:rsid w:val="32F90EDC"/>
    <w:rsid w:val="32FFA657"/>
    <w:rsid w:val="330DAEC1"/>
    <w:rsid w:val="3313E7CA"/>
    <w:rsid w:val="3327C2C1"/>
    <w:rsid w:val="3339A86A"/>
    <w:rsid w:val="335A8D7F"/>
    <w:rsid w:val="3367F2BE"/>
    <w:rsid w:val="3374CB0A"/>
    <w:rsid w:val="337B2568"/>
    <w:rsid w:val="338C6DE5"/>
    <w:rsid w:val="338E10EA"/>
    <w:rsid w:val="33919384"/>
    <w:rsid w:val="33ADD014"/>
    <w:rsid w:val="33C68E6F"/>
    <w:rsid w:val="33CD1224"/>
    <w:rsid w:val="33EC159B"/>
    <w:rsid w:val="3404F04A"/>
    <w:rsid w:val="3419E5F0"/>
    <w:rsid w:val="342008DB"/>
    <w:rsid w:val="34303AAB"/>
    <w:rsid w:val="34332B8D"/>
    <w:rsid w:val="344DBC67"/>
    <w:rsid w:val="3474F559"/>
    <w:rsid w:val="34797D7A"/>
    <w:rsid w:val="348489C1"/>
    <w:rsid w:val="349181C5"/>
    <w:rsid w:val="3496297D"/>
    <w:rsid w:val="349A4CA9"/>
    <w:rsid w:val="34A1ECDB"/>
    <w:rsid w:val="34A9209B"/>
    <w:rsid w:val="34A97F22"/>
    <w:rsid w:val="34CA486D"/>
    <w:rsid w:val="34EB1DA4"/>
    <w:rsid w:val="34F74794"/>
    <w:rsid w:val="34FD3EBF"/>
    <w:rsid w:val="35074034"/>
    <w:rsid w:val="351287E9"/>
    <w:rsid w:val="351F0A9F"/>
    <w:rsid w:val="35201F0A"/>
    <w:rsid w:val="3529E14B"/>
    <w:rsid w:val="352CC872"/>
    <w:rsid w:val="354278D8"/>
    <w:rsid w:val="3549CAB3"/>
    <w:rsid w:val="35536DE9"/>
    <w:rsid w:val="35625ED0"/>
    <w:rsid w:val="3595E5EC"/>
    <w:rsid w:val="359E211E"/>
    <w:rsid w:val="35A16542"/>
    <w:rsid w:val="35A6D461"/>
    <w:rsid w:val="35B0B293"/>
    <w:rsid w:val="35DE5BE0"/>
    <w:rsid w:val="35FE6EE8"/>
    <w:rsid w:val="3608BF81"/>
    <w:rsid w:val="36361D0A"/>
    <w:rsid w:val="36395F1F"/>
    <w:rsid w:val="365366A4"/>
    <w:rsid w:val="36596597"/>
    <w:rsid w:val="36680CEF"/>
    <w:rsid w:val="36733004"/>
    <w:rsid w:val="3684B6CC"/>
    <w:rsid w:val="368B1B42"/>
    <w:rsid w:val="369C72FD"/>
    <w:rsid w:val="36C92E3F"/>
    <w:rsid w:val="36CBF4A4"/>
    <w:rsid w:val="36CC0B6B"/>
    <w:rsid w:val="36DA87AB"/>
    <w:rsid w:val="36EA3D20"/>
    <w:rsid w:val="36EF6254"/>
    <w:rsid w:val="37011333"/>
    <w:rsid w:val="372C7A76"/>
    <w:rsid w:val="37465C05"/>
    <w:rsid w:val="375C5417"/>
    <w:rsid w:val="378420BA"/>
    <w:rsid w:val="3791DC85"/>
    <w:rsid w:val="37A48FE2"/>
    <w:rsid w:val="37C0E478"/>
    <w:rsid w:val="37C3A198"/>
    <w:rsid w:val="37D5FBAF"/>
    <w:rsid w:val="37F39577"/>
    <w:rsid w:val="37F535F8"/>
    <w:rsid w:val="37F95B47"/>
    <w:rsid w:val="38075850"/>
    <w:rsid w:val="381063A3"/>
    <w:rsid w:val="3821E739"/>
    <w:rsid w:val="38245DF7"/>
    <w:rsid w:val="38471248"/>
    <w:rsid w:val="3847BEFD"/>
    <w:rsid w:val="38577575"/>
    <w:rsid w:val="38688656"/>
    <w:rsid w:val="388730E0"/>
    <w:rsid w:val="388EBC02"/>
    <w:rsid w:val="38A89C25"/>
    <w:rsid w:val="38C02F83"/>
    <w:rsid w:val="38C41E4E"/>
    <w:rsid w:val="38D0FCF0"/>
    <w:rsid w:val="38D1BDD8"/>
    <w:rsid w:val="38F379FE"/>
    <w:rsid w:val="38F704D2"/>
    <w:rsid w:val="38FA318F"/>
    <w:rsid w:val="39140F85"/>
    <w:rsid w:val="3915FCA2"/>
    <w:rsid w:val="3929C621"/>
    <w:rsid w:val="392DACE6"/>
    <w:rsid w:val="393AD0B9"/>
    <w:rsid w:val="3940E4EB"/>
    <w:rsid w:val="395860CA"/>
    <w:rsid w:val="396CE06E"/>
    <w:rsid w:val="3979355D"/>
    <w:rsid w:val="3979DD70"/>
    <w:rsid w:val="397C061B"/>
    <w:rsid w:val="398AE1A7"/>
    <w:rsid w:val="39A125CA"/>
    <w:rsid w:val="39D2E3E2"/>
    <w:rsid w:val="39D879F7"/>
    <w:rsid w:val="39DFB5F3"/>
    <w:rsid w:val="39F8F93A"/>
    <w:rsid w:val="3A1E12C8"/>
    <w:rsid w:val="3A37E292"/>
    <w:rsid w:val="3A60A361"/>
    <w:rsid w:val="3A7361B9"/>
    <w:rsid w:val="3A7BC5FE"/>
    <w:rsid w:val="3A9A6F2B"/>
    <w:rsid w:val="3AAC6AEC"/>
    <w:rsid w:val="3ABC2B16"/>
    <w:rsid w:val="3AC4959C"/>
    <w:rsid w:val="3AC7AB11"/>
    <w:rsid w:val="3AD4B46A"/>
    <w:rsid w:val="3ADC30A4"/>
    <w:rsid w:val="3AEA6F55"/>
    <w:rsid w:val="3AFC7878"/>
    <w:rsid w:val="3AFECA12"/>
    <w:rsid w:val="3B2427F0"/>
    <w:rsid w:val="3B2ADD5E"/>
    <w:rsid w:val="3B3CF62B"/>
    <w:rsid w:val="3B4B980A"/>
    <w:rsid w:val="3B4FE30D"/>
    <w:rsid w:val="3B5A7CAA"/>
    <w:rsid w:val="3B63B48E"/>
    <w:rsid w:val="3B655632"/>
    <w:rsid w:val="3B9BE37B"/>
    <w:rsid w:val="3BC6DE3B"/>
    <w:rsid w:val="3BEE0A57"/>
    <w:rsid w:val="3C03414E"/>
    <w:rsid w:val="3C20726C"/>
    <w:rsid w:val="3C22FC20"/>
    <w:rsid w:val="3C2C54D4"/>
    <w:rsid w:val="3C2CB4D3"/>
    <w:rsid w:val="3C33C039"/>
    <w:rsid w:val="3C560A5A"/>
    <w:rsid w:val="3C693FEE"/>
    <w:rsid w:val="3C8F366B"/>
    <w:rsid w:val="3C982F1A"/>
    <w:rsid w:val="3C98F6F4"/>
    <w:rsid w:val="3CA295C6"/>
    <w:rsid w:val="3CC5A76B"/>
    <w:rsid w:val="3CCF2853"/>
    <w:rsid w:val="3CD8C68C"/>
    <w:rsid w:val="3CE436BA"/>
    <w:rsid w:val="3CF42DAC"/>
    <w:rsid w:val="3D0CBC2C"/>
    <w:rsid w:val="3D193407"/>
    <w:rsid w:val="3D3A6E7A"/>
    <w:rsid w:val="3D41F95F"/>
    <w:rsid w:val="3D64571E"/>
    <w:rsid w:val="3D7BC4EB"/>
    <w:rsid w:val="3D7FBE77"/>
    <w:rsid w:val="3DBC7FF3"/>
    <w:rsid w:val="3DC6738A"/>
    <w:rsid w:val="3DCF48B6"/>
    <w:rsid w:val="3DE112FB"/>
    <w:rsid w:val="3DE3CA63"/>
    <w:rsid w:val="3DFE1D29"/>
    <w:rsid w:val="3E0C2776"/>
    <w:rsid w:val="3E1D2CAA"/>
    <w:rsid w:val="3E23E579"/>
    <w:rsid w:val="3E25E374"/>
    <w:rsid w:val="3E2AEBC8"/>
    <w:rsid w:val="3E381DC7"/>
    <w:rsid w:val="3E480C43"/>
    <w:rsid w:val="3E6A4E2A"/>
    <w:rsid w:val="3E6BBF6C"/>
    <w:rsid w:val="3E917FCA"/>
    <w:rsid w:val="3E9191FA"/>
    <w:rsid w:val="3E9FCBE4"/>
    <w:rsid w:val="3EB2F62A"/>
    <w:rsid w:val="3ED53CFD"/>
    <w:rsid w:val="3EDFCE68"/>
    <w:rsid w:val="3EE8DB1E"/>
    <w:rsid w:val="3EF7B64B"/>
    <w:rsid w:val="3EFAF586"/>
    <w:rsid w:val="3F189032"/>
    <w:rsid w:val="3F35774C"/>
    <w:rsid w:val="3F443D11"/>
    <w:rsid w:val="3F4F2490"/>
    <w:rsid w:val="3F5AA350"/>
    <w:rsid w:val="3F6A3A94"/>
    <w:rsid w:val="3F746540"/>
    <w:rsid w:val="3FA013AA"/>
    <w:rsid w:val="3FA7F08A"/>
    <w:rsid w:val="3FABC0CC"/>
    <w:rsid w:val="3FB512AC"/>
    <w:rsid w:val="3FFB4FAC"/>
    <w:rsid w:val="4013A851"/>
    <w:rsid w:val="402CA8A0"/>
    <w:rsid w:val="403725B1"/>
    <w:rsid w:val="406B7291"/>
    <w:rsid w:val="407F9290"/>
    <w:rsid w:val="40CA2175"/>
    <w:rsid w:val="40D753CB"/>
    <w:rsid w:val="40DDA521"/>
    <w:rsid w:val="41003B7A"/>
    <w:rsid w:val="4110912E"/>
    <w:rsid w:val="411DDFF2"/>
    <w:rsid w:val="412917B3"/>
    <w:rsid w:val="416699DD"/>
    <w:rsid w:val="4166A61C"/>
    <w:rsid w:val="41871800"/>
    <w:rsid w:val="418810F3"/>
    <w:rsid w:val="418F3B8F"/>
    <w:rsid w:val="4197200D"/>
    <w:rsid w:val="419F10BB"/>
    <w:rsid w:val="41AA1777"/>
    <w:rsid w:val="41ADD04B"/>
    <w:rsid w:val="41C26000"/>
    <w:rsid w:val="41C76096"/>
    <w:rsid w:val="41CFBBA0"/>
    <w:rsid w:val="41E5A26E"/>
    <w:rsid w:val="41E8165F"/>
    <w:rsid w:val="4214D016"/>
    <w:rsid w:val="422FDB20"/>
    <w:rsid w:val="424B9E39"/>
    <w:rsid w:val="426292F1"/>
    <w:rsid w:val="426422E9"/>
    <w:rsid w:val="426EDE5F"/>
    <w:rsid w:val="427BD3AB"/>
    <w:rsid w:val="42875FE0"/>
    <w:rsid w:val="428DFAE4"/>
    <w:rsid w:val="4297AE33"/>
    <w:rsid w:val="42989C9D"/>
    <w:rsid w:val="429B4E1F"/>
    <w:rsid w:val="42BCC329"/>
    <w:rsid w:val="42CDDF3E"/>
    <w:rsid w:val="42E2F5E3"/>
    <w:rsid w:val="43078A5D"/>
    <w:rsid w:val="430FA89C"/>
    <w:rsid w:val="431EB4B1"/>
    <w:rsid w:val="43313139"/>
    <w:rsid w:val="4333C482"/>
    <w:rsid w:val="43865774"/>
    <w:rsid w:val="438F6071"/>
    <w:rsid w:val="4392F9DD"/>
    <w:rsid w:val="43A4EF7A"/>
    <w:rsid w:val="43A7EB08"/>
    <w:rsid w:val="44076CFA"/>
    <w:rsid w:val="440BAD57"/>
    <w:rsid w:val="440C7149"/>
    <w:rsid w:val="44452E9C"/>
    <w:rsid w:val="44576CFE"/>
    <w:rsid w:val="445A6A21"/>
    <w:rsid w:val="4470671D"/>
    <w:rsid w:val="447ECF4A"/>
    <w:rsid w:val="44B0FB10"/>
    <w:rsid w:val="44B7A09A"/>
    <w:rsid w:val="44D32827"/>
    <w:rsid w:val="44D394E6"/>
    <w:rsid w:val="44D4BF45"/>
    <w:rsid w:val="44D94334"/>
    <w:rsid w:val="450116C9"/>
    <w:rsid w:val="450134F0"/>
    <w:rsid w:val="450380A6"/>
    <w:rsid w:val="4503EE7F"/>
    <w:rsid w:val="45043E42"/>
    <w:rsid w:val="452623DF"/>
    <w:rsid w:val="4538B194"/>
    <w:rsid w:val="453EAC51"/>
    <w:rsid w:val="456FFE51"/>
    <w:rsid w:val="45C35D0F"/>
    <w:rsid w:val="45CA866E"/>
    <w:rsid w:val="45CB6E5D"/>
    <w:rsid w:val="45CC4586"/>
    <w:rsid w:val="45D9371E"/>
    <w:rsid w:val="45DBAAB6"/>
    <w:rsid w:val="45FB8C71"/>
    <w:rsid w:val="4618BECB"/>
    <w:rsid w:val="461A96A5"/>
    <w:rsid w:val="4628BD08"/>
    <w:rsid w:val="46393CC1"/>
    <w:rsid w:val="46542E5A"/>
    <w:rsid w:val="4671B43C"/>
    <w:rsid w:val="467BDF51"/>
    <w:rsid w:val="4688408B"/>
    <w:rsid w:val="4695FA49"/>
    <w:rsid w:val="46B59CBF"/>
    <w:rsid w:val="46BB8F16"/>
    <w:rsid w:val="46BFBA4E"/>
    <w:rsid w:val="46DED033"/>
    <w:rsid w:val="46DEF252"/>
    <w:rsid w:val="46DFCBB5"/>
    <w:rsid w:val="46E6BDBB"/>
    <w:rsid w:val="46F642C0"/>
    <w:rsid w:val="471A9113"/>
    <w:rsid w:val="471B118E"/>
    <w:rsid w:val="4720166F"/>
    <w:rsid w:val="472CF6CF"/>
    <w:rsid w:val="473C083F"/>
    <w:rsid w:val="47538509"/>
    <w:rsid w:val="475A9C4B"/>
    <w:rsid w:val="475B1D96"/>
    <w:rsid w:val="476771A3"/>
    <w:rsid w:val="4769374A"/>
    <w:rsid w:val="478874D7"/>
    <w:rsid w:val="47B65289"/>
    <w:rsid w:val="47EF9363"/>
    <w:rsid w:val="480B35A8"/>
    <w:rsid w:val="48176C97"/>
    <w:rsid w:val="481A80B1"/>
    <w:rsid w:val="482410EC"/>
    <w:rsid w:val="4831D0E2"/>
    <w:rsid w:val="4845D563"/>
    <w:rsid w:val="486118C3"/>
    <w:rsid w:val="4874EDBD"/>
    <w:rsid w:val="4886BB97"/>
    <w:rsid w:val="48BC0AFD"/>
    <w:rsid w:val="48BCC4B8"/>
    <w:rsid w:val="48C6B058"/>
    <w:rsid w:val="48CD8855"/>
    <w:rsid w:val="48D253F6"/>
    <w:rsid w:val="48F8B32A"/>
    <w:rsid w:val="48FEF9F1"/>
    <w:rsid w:val="49115BB5"/>
    <w:rsid w:val="49523767"/>
    <w:rsid w:val="495AA5C5"/>
    <w:rsid w:val="4968ED03"/>
    <w:rsid w:val="496BB544"/>
    <w:rsid w:val="496EADD4"/>
    <w:rsid w:val="49763F00"/>
    <w:rsid w:val="4979C6E8"/>
    <w:rsid w:val="49B59160"/>
    <w:rsid w:val="49BBDA90"/>
    <w:rsid w:val="49C39BFE"/>
    <w:rsid w:val="49C913EC"/>
    <w:rsid w:val="49DA3010"/>
    <w:rsid w:val="49DACD85"/>
    <w:rsid w:val="49ECE742"/>
    <w:rsid w:val="49EE083A"/>
    <w:rsid w:val="49F75B10"/>
    <w:rsid w:val="4A0E51E3"/>
    <w:rsid w:val="4A2721D1"/>
    <w:rsid w:val="4A31F01D"/>
    <w:rsid w:val="4A6722CE"/>
    <w:rsid w:val="4A9D2A71"/>
    <w:rsid w:val="4AB4D400"/>
    <w:rsid w:val="4AD9D2CC"/>
    <w:rsid w:val="4ADA90B6"/>
    <w:rsid w:val="4ADBF665"/>
    <w:rsid w:val="4AE61CC3"/>
    <w:rsid w:val="4AEDA7F1"/>
    <w:rsid w:val="4AEE550E"/>
    <w:rsid w:val="4B0E8FD9"/>
    <w:rsid w:val="4B33F017"/>
    <w:rsid w:val="4B3B4C9E"/>
    <w:rsid w:val="4B4810AC"/>
    <w:rsid w:val="4B79E5D4"/>
    <w:rsid w:val="4B8947C2"/>
    <w:rsid w:val="4B8ECABB"/>
    <w:rsid w:val="4B932B71"/>
    <w:rsid w:val="4B9D559F"/>
    <w:rsid w:val="4BC2A27B"/>
    <w:rsid w:val="4BCABD64"/>
    <w:rsid w:val="4BCCEF04"/>
    <w:rsid w:val="4BDE6624"/>
    <w:rsid w:val="4BE42261"/>
    <w:rsid w:val="4BF075F5"/>
    <w:rsid w:val="4BFFA179"/>
    <w:rsid w:val="4C38FAD2"/>
    <w:rsid w:val="4C91D9A5"/>
    <w:rsid w:val="4C9DF358"/>
    <w:rsid w:val="4C9E2C7B"/>
    <w:rsid w:val="4CA800E9"/>
    <w:rsid w:val="4CD07A1E"/>
    <w:rsid w:val="4CF6D7DC"/>
    <w:rsid w:val="4CFE2102"/>
    <w:rsid w:val="4D09EADB"/>
    <w:rsid w:val="4D0A38DF"/>
    <w:rsid w:val="4D0CFF75"/>
    <w:rsid w:val="4D153EB9"/>
    <w:rsid w:val="4D1FD65D"/>
    <w:rsid w:val="4D23D5C7"/>
    <w:rsid w:val="4D552AE0"/>
    <w:rsid w:val="4D57706E"/>
    <w:rsid w:val="4D5A2796"/>
    <w:rsid w:val="4D68BF65"/>
    <w:rsid w:val="4D94A815"/>
    <w:rsid w:val="4DA19EA9"/>
    <w:rsid w:val="4DA26BA5"/>
    <w:rsid w:val="4DBBD65D"/>
    <w:rsid w:val="4DD53840"/>
    <w:rsid w:val="4DE484DA"/>
    <w:rsid w:val="4E066B4D"/>
    <w:rsid w:val="4E13934D"/>
    <w:rsid w:val="4E16735D"/>
    <w:rsid w:val="4E16D093"/>
    <w:rsid w:val="4E265B35"/>
    <w:rsid w:val="4E2DF197"/>
    <w:rsid w:val="4E3401AC"/>
    <w:rsid w:val="4E3E9565"/>
    <w:rsid w:val="4E482EE1"/>
    <w:rsid w:val="4E4B2F33"/>
    <w:rsid w:val="4E838720"/>
    <w:rsid w:val="4E937DCB"/>
    <w:rsid w:val="4EA5BB3C"/>
    <w:rsid w:val="4EAC6DD5"/>
    <w:rsid w:val="4EB0113A"/>
    <w:rsid w:val="4EC12F52"/>
    <w:rsid w:val="4EDF8644"/>
    <w:rsid w:val="4EF32F46"/>
    <w:rsid w:val="4EF7E3FD"/>
    <w:rsid w:val="4F228749"/>
    <w:rsid w:val="4F28D4DD"/>
    <w:rsid w:val="4F58C471"/>
    <w:rsid w:val="4F622BAA"/>
    <w:rsid w:val="4F6F324B"/>
    <w:rsid w:val="4F732EA5"/>
    <w:rsid w:val="4F86444A"/>
    <w:rsid w:val="4FB6ACDB"/>
    <w:rsid w:val="4FC59A2A"/>
    <w:rsid w:val="4FCF3A54"/>
    <w:rsid w:val="4FEA72BE"/>
    <w:rsid w:val="4FF8E673"/>
    <w:rsid w:val="5025B483"/>
    <w:rsid w:val="5035C1C4"/>
    <w:rsid w:val="50412B45"/>
    <w:rsid w:val="5042A369"/>
    <w:rsid w:val="5047D4C3"/>
    <w:rsid w:val="50562490"/>
    <w:rsid w:val="5063E239"/>
    <w:rsid w:val="50776CFC"/>
    <w:rsid w:val="50812D6E"/>
    <w:rsid w:val="509DA2E7"/>
    <w:rsid w:val="50A2A484"/>
    <w:rsid w:val="50C40733"/>
    <w:rsid w:val="50D83F1F"/>
    <w:rsid w:val="50E54F04"/>
    <w:rsid w:val="50EF1C98"/>
    <w:rsid w:val="50FC18FD"/>
    <w:rsid w:val="5114F49D"/>
    <w:rsid w:val="511FAFE7"/>
    <w:rsid w:val="512CDD07"/>
    <w:rsid w:val="516B597C"/>
    <w:rsid w:val="516F9AC8"/>
    <w:rsid w:val="517B3043"/>
    <w:rsid w:val="517CA872"/>
    <w:rsid w:val="51871AF7"/>
    <w:rsid w:val="518C0D24"/>
    <w:rsid w:val="51969E10"/>
    <w:rsid w:val="51BD2679"/>
    <w:rsid w:val="51C74ED4"/>
    <w:rsid w:val="51CBE548"/>
    <w:rsid w:val="51D1611C"/>
    <w:rsid w:val="51D621E6"/>
    <w:rsid w:val="51EE80D2"/>
    <w:rsid w:val="51F0B383"/>
    <w:rsid w:val="522E7EBB"/>
    <w:rsid w:val="5234B44E"/>
    <w:rsid w:val="525B21C3"/>
    <w:rsid w:val="5266F6E7"/>
    <w:rsid w:val="52A846A8"/>
    <w:rsid w:val="52B4B318"/>
    <w:rsid w:val="52CC7A3E"/>
    <w:rsid w:val="52E42264"/>
    <w:rsid w:val="52F0D17F"/>
    <w:rsid w:val="53259BAD"/>
    <w:rsid w:val="533553EA"/>
    <w:rsid w:val="5344E7EF"/>
    <w:rsid w:val="534FECD5"/>
    <w:rsid w:val="535F781D"/>
    <w:rsid w:val="5371F247"/>
    <w:rsid w:val="5383F456"/>
    <w:rsid w:val="538D8F5F"/>
    <w:rsid w:val="539317CC"/>
    <w:rsid w:val="53940A3B"/>
    <w:rsid w:val="539A5F9B"/>
    <w:rsid w:val="539B82FB"/>
    <w:rsid w:val="543522AE"/>
    <w:rsid w:val="5439FB4C"/>
    <w:rsid w:val="543EC4DE"/>
    <w:rsid w:val="544DE231"/>
    <w:rsid w:val="544EEF5D"/>
    <w:rsid w:val="54678CB5"/>
    <w:rsid w:val="547EAEF9"/>
    <w:rsid w:val="547F82A6"/>
    <w:rsid w:val="54832F79"/>
    <w:rsid w:val="54A24557"/>
    <w:rsid w:val="54AED637"/>
    <w:rsid w:val="54AFB1A3"/>
    <w:rsid w:val="54D0293A"/>
    <w:rsid w:val="54DBBCC0"/>
    <w:rsid w:val="54DCC742"/>
    <w:rsid w:val="54E27B9F"/>
    <w:rsid w:val="54EAEF03"/>
    <w:rsid w:val="54ED499F"/>
    <w:rsid w:val="54F81133"/>
    <w:rsid w:val="54F96C22"/>
    <w:rsid w:val="54FB268A"/>
    <w:rsid w:val="55086C94"/>
    <w:rsid w:val="551489E5"/>
    <w:rsid w:val="551FC4B7"/>
    <w:rsid w:val="55362FFC"/>
    <w:rsid w:val="5540F9BA"/>
    <w:rsid w:val="556E6468"/>
    <w:rsid w:val="556F84A4"/>
    <w:rsid w:val="5570168E"/>
    <w:rsid w:val="55748BC9"/>
    <w:rsid w:val="5588A62A"/>
    <w:rsid w:val="55B468EB"/>
    <w:rsid w:val="55C46BCF"/>
    <w:rsid w:val="55CACFB6"/>
    <w:rsid w:val="55D0DCC0"/>
    <w:rsid w:val="55E3D9BF"/>
    <w:rsid w:val="55E8C70F"/>
    <w:rsid w:val="55F10031"/>
    <w:rsid w:val="55F4B16C"/>
    <w:rsid w:val="560C4488"/>
    <w:rsid w:val="5614743D"/>
    <w:rsid w:val="561975D6"/>
    <w:rsid w:val="5622859A"/>
    <w:rsid w:val="5635D0B8"/>
    <w:rsid w:val="5638B0FB"/>
    <w:rsid w:val="56463809"/>
    <w:rsid w:val="564970E7"/>
    <w:rsid w:val="566364E6"/>
    <w:rsid w:val="56828CC8"/>
    <w:rsid w:val="5692B111"/>
    <w:rsid w:val="56AB033F"/>
    <w:rsid w:val="56BB9518"/>
    <w:rsid w:val="56C53021"/>
    <w:rsid w:val="56D40D18"/>
    <w:rsid w:val="56DA8E45"/>
    <w:rsid w:val="56EE5C9C"/>
    <w:rsid w:val="56FBA58E"/>
    <w:rsid w:val="57097694"/>
    <w:rsid w:val="570B5505"/>
    <w:rsid w:val="571F70C8"/>
    <w:rsid w:val="573258F8"/>
    <w:rsid w:val="574B6376"/>
    <w:rsid w:val="5750394C"/>
    <w:rsid w:val="575BC5C4"/>
    <w:rsid w:val="576E9B4B"/>
    <w:rsid w:val="5772353B"/>
    <w:rsid w:val="577C22B4"/>
    <w:rsid w:val="579FE492"/>
    <w:rsid w:val="57A28CE0"/>
    <w:rsid w:val="57AEA09A"/>
    <w:rsid w:val="57EE30B5"/>
    <w:rsid w:val="57F61B2C"/>
    <w:rsid w:val="57FDC3D3"/>
    <w:rsid w:val="58001004"/>
    <w:rsid w:val="58207CAD"/>
    <w:rsid w:val="582179F2"/>
    <w:rsid w:val="582AC166"/>
    <w:rsid w:val="58790480"/>
    <w:rsid w:val="587F3C34"/>
    <w:rsid w:val="587F7211"/>
    <w:rsid w:val="588CFA08"/>
    <w:rsid w:val="58AD6FB8"/>
    <w:rsid w:val="58B416E0"/>
    <w:rsid w:val="58B4CEEC"/>
    <w:rsid w:val="58B7B316"/>
    <w:rsid w:val="58D58943"/>
    <w:rsid w:val="58E929B1"/>
    <w:rsid w:val="58EA420B"/>
    <w:rsid w:val="58ED7336"/>
    <w:rsid w:val="5912EA34"/>
    <w:rsid w:val="5933AD92"/>
    <w:rsid w:val="59378EBC"/>
    <w:rsid w:val="593A286E"/>
    <w:rsid w:val="593AD192"/>
    <w:rsid w:val="594547B1"/>
    <w:rsid w:val="594D2AC6"/>
    <w:rsid w:val="597618E8"/>
    <w:rsid w:val="59763E43"/>
    <w:rsid w:val="5993CEE0"/>
    <w:rsid w:val="59B20D6E"/>
    <w:rsid w:val="59B3EBE0"/>
    <w:rsid w:val="59B6A648"/>
    <w:rsid w:val="59BE46B5"/>
    <w:rsid w:val="59C33E29"/>
    <w:rsid w:val="59D423EA"/>
    <w:rsid w:val="59DB10E0"/>
    <w:rsid w:val="59EF3096"/>
    <w:rsid w:val="59F06EAB"/>
    <w:rsid w:val="59F75D43"/>
    <w:rsid w:val="5A273A05"/>
    <w:rsid w:val="5A32424E"/>
    <w:rsid w:val="5A4F2FF3"/>
    <w:rsid w:val="5A5FF2DB"/>
    <w:rsid w:val="5A678A41"/>
    <w:rsid w:val="5A69BDFE"/>
    <w:rsid w:val="5A69DBDB"/>
    <w:rsid w:val="5A715D1D"/>
    <w:rsid w:val="5A7EDA17"/>
    <w:rsid w:val="5A8F4345"/>
    <w:rsid w:val="5A92B7BE"/>
    <w:rsid w:val="5A9A72D6"/>
    <w:rsid w:val="5A9BA3CB"/>
    <w:rsid w:val="5A9CC3C6"/>
    <w:rsid w:val="5ABFDC41"/>
    <w:rsid w:val="5AE121D5"/>
    <w:rsid w:val="5AE98B94"/>
    <w:rsid w:val="5AF17CC3"/>
    <w:rsid w:val="5B04431C"/>
    <w:rsid w:val="5B3179C4"/>
    <w:rsid w:val="5B32C12B"/>
    <w:rsid w:val="5B37B8ED"/>
    <w:rsid w:val="5B3DCCE6"/>
    <w:rsid w:val="5B755FFE"/>
    <w:rsid w:val="5B7C9F69"/>
    <w:rsid w:val="5B88C74B"/>
    <w:rsid w:val="5B94D70B"/>
    <w:rsid w:val="5BBA6A05"/>
    <w:rsid w:val="5BC26738"/>
    <w:rsid w:val="5BF78EAE"/>
    <w:rsid w:val="5BFD5125"/>
    <w:rsid w:val="5C017693"/>
    <w:rsid w:val="5C22F458"/>
    <w:rsid w:val="5C549797"/>
    <w:rsid w:val="5C56A77B"/>
    <w:rsid w:val="5C5848E2"/>
    <w:rsid w:val="5C6116AD"/>
    <w:rsid w:val="5C6EB320"/>
    <w:rsid w:val="5CA38246"/>
    <w:rsid w:val="5CD50EEC"/>
    <w:rsid w:val="5CED932F"/>
    <w:rsid w:val="5CEF96F0"/>
    <w:rsid w:val="5CF0E021"/>
    <w:rsid w:val="5D164D44"/>
    <w:rsid w:val="5D284FE7"/>
    <w:rsid w:val="5D328E97"/>
    <w:rsid w:val="5D329F2F"/>
    <w:rsid w:val="5D35B25E"/>
    <w:rsid w:val="5D41A0D7"/>
    <w:rsid w:val="5D74108F"/>
    <w:rsid w:val="5D7A31E2"/>
    <w:rsid w:val="5DC8D1DF"/>
    <w:rsid w:val="5DD319EC"/>
    <w:rsid w:val="5DD67AA9"/>
    <w:rsid w:val="5DD87FF7"/>
    <w:rsid w:val="5DDA4F48"/>
    <w:rsid w:val="5DDF3EC2"/>
    <w:rsid w:val="5DF4C477"/>
    <w:rsid w:val="5DFE7C3A"/>
    <w:rsid w:val="5E259EF9"/>
    <w:rsid w:val="5E3882F8"/>
    <w:rsid w:val="5E839C4F"/>
    <w:rsid w:val="5E890E8A"/>
    <w:rsid w:val="5E92A700"/>
    <w:rsid w:val="5E99F766"/>
    <w:rsid w:val="5F140903"/>
    <w:rsid w:val="5F1AAD44"/>
    <w:rsid w:val="5F2F2F70"/>
    <w:rsid w:val="5F357139"/>
    <w:rsid w:val="5F5133CF"/>
    <w:rsid w:val="5F5225B8"/>
    <w:rsid w:val="5F53C694"/>
    <w:rsid w:val="5F646F3C"/>
    <w:rsid w:val="5F65D957"/>
    <w:rsid w:val="5F79B43D"/>
    <w:rsid w:val="5F90D9CB"/>
    <w:rsid w:val="5FA08EA9"/>
    <w:rsid w:val="5FD366D1"/>
    <w:rsid w:val="5FDB1F65"/>
    <w:rsid w:val="5FE6CE3E"/>
    <w:rsid w:val="5FFF3FAB"/>
    <w:rsid w:val="6028EDF4"/>
    <w:rsid w:val="602D8839"/>
    <w:rsid w:val="60331C73"/>
    <w:rsid w:val="60630F03"/>
    <w:rsid w:val="607A2CEA"/>
    <w:rsid w:val="608C963F"/>
    <w:rsid w:val="609220B9"/>
    <w:rsid w:val="60986E0D"/>
    <w:rsid w:val="60A4D3BC"/>
    <w:rsid w:val="60B93BC4"/>
    <w:rsid w:val="60C67495"/>
    <w:rsid w:val="60C6DC57"/>
    <w:rsid w:val="60D89F02"/>
    <w:rsid w:val="60DA2DFF"/>
    <w:rsid w:val="60F08B9A"/>
    <w:rsid w:val="61046FFE"/>
    <w:rsid w:val="6105EF86"/>
    <w:rsid w:val="612438B0"/>
    <w:rsid w:val="613144BA"/>
    <w:rsid w:val="613ACD69"/>
    <w:rsid w:val="615224F3"/>
    <w:rsid w:val="61640A40"/>
    <w:rsid w:val="6171D7D6"/>
    <w:rsid w:val="6182C3F6"/>
    <w:rsid w:val="6190B469"/>
    <w:rsid w:val="6193325D"/>
    <w:rsid w:val="61C9FFED"/>
    <w:rsid w:val="61D03580"/>
    <w:rsid w:val="6207F8BB"/>
    <w:rsid w:val="620B93DC"/>
    <w:rsid w:val="623387D4"/>
    <w:rsid w:val="627604BF"/>
    <w:rsid w:val="628BADA5"/>
    <w:rsid w:val="629A2750"/>
    <w:rsid w:val="629A4425"/>
    <w:rsid w:val="62A5FB13"/>
    <w:rsid w:val="62C9774F"/>
    <w:rsid w:val="62D0D044"/>
    <w:rsid w:val="62D229DB"/>
    <w:rsid w:val="62D6B28A"/>
    <w:rsid w:val="62DA8FD8"/>
    <w:rsid w:val="62F008F9"/>
    <w:rsid w:val="62F11B97"/>
    <w:rsid w:val="6300A5D7"/>
    <w:rsid w:val="630A82B2"/>
    <w:rsid w:val="630CE9FB"/>
    <w:rsid w:val="63102058"/>
    <w:rsid w:val="63535B89"/>
    <w:rsid w:val="635F809F"/>
    <w:rsid w:val="637E52BB"/>
    <w:rsid w:val="638CD334"/>
    <w:rsid w:val="639367AC"/>
    <w:rsid w:val="63AAA137"/>
    <w:rsid w:val="63C9C17B"/>
    <w:rsid w:val="63C9F9A5"/>
    <w:rsid w:val="64093733"/>
    <w:rsid w:val="64145DD7"/>
    <w:rsid w:val="6438DB60"/>
    <w:rsid w:val="6439F74E"/>
    <w:rsid w:val="643FA161"/>
    <w:rsid w:val="644ADD9E"/>
    <w:rsid w:val="648BA726"/>
    <w:rsid w:val="64969C0A"/>
    <w:rsid w:val="64A82413"/>
    <w:rsid w:val="64CDD926"/>
    <w:rsid w:val="64E7BE51"/>
    <w:rsid w:val="64F86E77"/>
    <w:rsid w:val="64FCEB8A"/>
    <w:rsid w:val="65087378"/>
    <w:rsid w:val="653198F1"/>
    <w:rsid w:val="6548796D"/>
    <w:rsid w:val="65621CE2"/>
    <w:rsid w:val="6564FDF8"/>
    <w:rsid w:val="6576AD55"/>
    <w:rsid w:val="6580B58E"/>
    <w:rsid w:val="6588A833"/>
    <w:rsid w:val="659AB0B7"/>
    <w:rsid w:val="65AA3CE8"/>
    <w:rsid w:val="65AC5A0B"/>
    <w:rsid w:val="65AC8E82"/>
    <w:rsid w:val="65D3E3C4"/>
    <w:rsid w:val="65DEE53A"/>
    <w:rsid w:val="6602A37B"/>
    <w:rsid w:val="66123419"/>
    <w:rsid w:val="66290BF2"/>
    <w:rsid w:val="662C3870"/>
    <w:rsid w:val="6637462D"/>
    <w:rsid w:val="6646F6D6"/>
    <w:rsid w:val="6664F264"/>
    <w:rsid w:val="6670657D"/>
    <w:rsid w:val="667D3891"/>
    <w:rsid w:val="66AF1374"/>
    <w:rsid w:val="66B7D410"/>
    <w:rsid w:val="66C22B8E"/>
    <w:rsid w:val="66CEDE71"/>
    <w:rsid w:val="66E7AE2C"/>
    <w:rsid w:val="670479ED"/>
    <w:rsid w:val="6705CC33"/>
    <w:rsid w:val="67083BF5"/>
    <w:rsid w:val="6708D1AF"/>
    <w:rsid w:val="6719B0AD"/>
    <w:rsid w:val="671E8F0A"/>
    <w:rsid w:val="6721A46B"/>
    <w:rsid w:val="672D81C6"/>
    <w:rsid w:val="672DB2FB"/>
    <w:rsid w:val="674CC43B"/>
    <w:rsid w:val="674DFACF"/>
    <w:rsid w:val="675DF8CC"/>
    <w:rsid w:val="675F1EC8"/>
    <w:rsid w:val="67795991"/>
    <w:rsid w:val="6789D46E"/>
    <w:rsid w:val="678B7E57"/>
    <w:rsid w:val="67B0B365"/>
    <w:rsid w:val="67B37C53"/>
    <w:rsid w:val="67C23BC2"/>
    <w:rsid w:val="67D17CC9"/>
    <w:rsid w:val="67DCF122"/>
    <w:rsid w:val="67DF317A"/>
    <w:rsid w:val="67E78AEE"/>
    <w:rsid w:val="67F86796"/>
    <w:rsid w:val="67FA0CE3"/>
    <w:rsid w:val="67FC0C26"/>
    <w:rsid w:val="6812F218"/>
    <w:rsid w:val="681D0F3A"/>
    <w:rsid w:val="681F91E2"/>
    <w:rsid w:val="682E3149"/>
    <w:rsid w:val="6835E7D2"/>
    <w:rsid w:val="684DC345"/>
    <w:rsid w:val="685BDC73"/>
    <w:rsid w:val="689EE938"/>
    <w:rsid w:val="68C2FEF3"/>
    <w:rsid w:val="68CC1265"/>
    <w:rsid w:val="68CEF441"/>
    <w:rsid w:val="68CF05DA"/>
    <w:rsid w:val="68CF6B66"/>
    <w:rsid w:val="68E42F44"/>
    <w:rsid w:val="68E9051A"/>
    <w:rsid w:val="68F0112D"/>
    <w:rsid w:val="68F2722E"/>
    <w:rsid w:val="691059C6"/>
    <w:rsid w:val="69139637"/>
    <w:rsid w:val="6917EE2A"/>
    <w:rsid w:val="6919BB84"/>
    <w:rsid w:val="692AA9D7"/>
    <w:rsid w:val="693DD23E"/>
    <w:rsid w:val="69440E7B"/>
    <w:rsid w:val="6949316E"/>
    <w:rsid w:val="69539F0B"/>
    <w:rsid w:val="695B32C1"/>
    <w:rsid w:val="6971D0DF"/>
    <w:rsid w:val="6971D4B7"/>
    <w:rsid w:val="69A74C5A"/>
    <w:rsid w:val="69C01A68"/>
    <w:rsid w:val="69C18CFE"/>
    <w:rsid w:val="69CC0DB7"/>
    <w:rsid w:val="69E1D8F4"/>
    <w:rsid w:val="69E4BD44"/>
    <w:rsid w:val="69F83ABD"/>
    <w:rsid w:val="6A02ED86"/>
    <w:rsid w:val="6A0EDBA5"/>
    <w:rsid w:val="6A17F5E1"/>
    <w:rsid w:val="6A205CA6"/>
    <w:rsid w:val="6A25DF65"/>
    <w:rsid w:val="6A4F3270"/>
    <w:rsid w:val="6A4FF88A"/>
    <w:rsid w:val="6A57A1F0"/>
    <w:rsid w:val="6A6AD63B"/>
    <w:rsid w:val="6A6BE978"/>
    <w:rsid w:val="6A7522DA"/>
    <w:rsid w:val="6A77F835"/>
    <w:rsid w:val="6A7DD1C4"/>
    <w:rsid w:val="6A8E2C8A"/>
    <w:rsid w:val="6ABC738A"/>
    <w:rsid w:val="6AC615D4"/>
    <w:rsid w:val="6ACF1816"/>
    <w:rsid w:val="6AD3F642"/>
    <w:rsid w:val="6AE2FF5F"/>
    <w:rsid w:val="6AE52E81"/>
    <w:rsid w:val="6AF1C429"/>
    <w:rsid w:val="6AFB82DF"/>
    <w:rsid w:val="6B185224"/>
    <w:rsid w:val="6B237B3A"/>
    <w:rsid w:val="6B38A466"/>
    <w:rsid w:val="6B5CE939"/>
    <w:rsid w:val="6B60FCCF"/>
    <w:rsid w:val="6B618BE6"/>
    <w:rsid w:val="6B6C6E7E"/>
    <w:rsid w:val="6B8FEED3"/>
    <w:rsid w:val="6BE918F6"/>
    <w:rsid w:val="6BF0D429"/>
    <w:rsid w:val="6C26CCE8"/>
    <w:rsid w:val="6C373731"/>
    <w:rsid w:val="6C3F7E9F"/>
    <w:rsid w:val="6C432548"/>
    <w:rsid w:val="6C5EEF7A"/>
    <w:rsid w:val="6C89A5B1"/>
    <w:rsid w:val="6CB9F587"/>
    <w:rsid w:val="6CBFEFDC"/>
    <w:rsid w:val="6CCD0AFD"/>
    <w:rsid w:val="6CEBD1B5"/>
    <w:rsid w:val="6CEFEF49"/>
    <w:rsid w:val="6D2BD7F5"/>
    <w:rsid w:val="6D316D12"/>
    <w:rsid w:val="6D69DD18"/>
    <w:rsid w:val="6D724492"/>
    <w:rsid w:val="6D881980"/>
    <w:rsid w:val="6D8C5CF7"/>
    <w:rsid w:val="6DA51E6A"/>
    <w:rsid w:val="6DCB4A31"/>
    <w:rsid w:val="6DD89A57"/>
    <w:rsid w:val="6DEB0F3F"/>
    <w:rsid w:val="6DF46D53"/>
    <w:rsid w:val="6E196566"/>
    <w:rsid w:val="6E1F9FC0"/>
    <w:rsid w:val="6E2C804B"/>
    <w:rsid w:val="6E2E8D9F"/>
    <w:rsid w:val="6E42EF05"/>
    <w:rsid w:val="6E570CE6"/>
    <w:rsid w:val="6E654FB2"/>
    <w:rsid w:val="6E82CBE2"/>
    <w:rsid w:val="6E87684F"/>
    <w:rsid w:val="6E8FD570"/>
    <w:rsid w:val="6E9E851C"/>
    <w:rsid w:val="6EB54A17"/>
    <w:rsid w:val="6EB95807"/>
    <w:rsid w:val="6EC2233F"/>
    <w:rsid w:val="6EE36446"/>
    <w:rsid w:val="6EF6C465"/>
    <w:rsid w:val="6F30879A"/>
    <w:rsid w:val="6F619DAD"/>
    <w:rsid w:val="6F77D810"/>
    <w:rsid w:val="6F9F9102"/>
    <w:rsid w:val="6FC07DF9"/>
    <w:rsid w:val="6FCF3BA8"/>
    <w:rsid w:val="6FEEFF09"/>
    <w:rsid w:val="6FF13717"/>
    <w:rsid w:val="6FF671D1"/>
    <w:rsid w:val="700DC2EC"/>
    <w:rsid w:val="700FFD9A"/>
    <w:rsid w:val="70266F40"/>
    <w:rsid w:val="703A557D"/>
    <w:rsid w:val="703CFD86"/>
    <w:rsid w:val="7042E418"/>
    <w:rsid w:val="704638FC"/>
    <w:rsid w:val="70506C8F"/>
    <w:rsid w:val="705EA1F6"/>
    <w:rsid w:val="70697C9D"/>
    <w:rsid w:val="70ACC88B"/>
    <w:rsid w:val="70C03B4F"/>
    <w:rsid w:val="70C1109A"/>
    <w:rsid w:val="70CC68D6"/>
    <w:rsid w:val="70CED28E"/>
    <w:rsid w:val="70EE0556"/>
    <w:rsid w:val="70FBE186"/>
    <w:rsid w:val="71204326"/>
    <w:rsid w:val="71339312"/>
    <w:rsid w:val="71429014"/>
    <w:rsid w:val="714FF0DE"/>
    <w:rsid w:val="715335BE"/>
    <w:rsid w:val="715B4F0A"/>
    <w:rsid w:val="716BADBE"/>
    <w:rsid w:val="71753939"/>
    <w:rsid w:val="71755915"/>
    <w:rsid w:val="717EA207"/>
    <w:rsid w:val="7186DF7B"/>
    <w:rsid w:val="71876126"/>
    <w:rsid w:val="71A349B1"/>
    <w:rsid w:val="71BADEB1"/>
    <w:rsid w:val="71C180A8"/>
    <w:rsid w:val="71C9DBBF"/>
    <w:rsid w:val="71CC8781"/>
    <w:rsid w:val="71DEB479"/>
    <w:rsid w:val="720D01AE"/>
    <w:rsid w:val="7215D306"/>
    <w:rsid w:val="721885A1"/>
    <w:rsid w:val="721BA8B2"/>
    <w:rsid w:val="721D498D"/>
    <w:rsid w:val="7232B7C9"/>
    <w:rsid w:val="724C7213"/>
    <w:rsid w:val="7251A55B"/>
    <w:rsid w:val="725A16CD"/>
    <w:rsid w:val="726E29D7"/>
    <w:rsid w:val="7280679E"/>
    <w:rsid w:val="728BCED1"/>
    <w:rsid w:val="7290AD76"/>
    <w:rsid w:val="72993E6F"/>
    <w:rsid w:val="72B7C509"/>
    <w:rsid w:val="72BE4149"/>
    <w:rsid w:val="730E85AA"/>
    <w:rsid w:val="73350DC3"/>
    <w:rsid w:val="73384012"/>
    <w:rsid w:val="733C3911"/>
    <w:rsid w:val="73564AB5"/>
    <w:rsid w:val="73683B4B"/>
    <w:rsid w:val="7371BCF3"/>
    <w:rsid w:val="7394D9C9"/>
    <w:rsid w:val="739886AC"/>
    <w:rsid w:val="739B41A4"/>
    <w:rsid w:val="73A6A0DE"/>
    <w:rsid w:val="73AA3611"/>
    <w:rsid w:val="73AECCDA"/>
    <w:rsid w:val="73B178FD"/>
    <w:rsid w:val="73B73B32"/>
    <w:rsid w:val="73D0A170"/>
    <w:rsid w:val="73D0DBD3"/>
    <w:rsid w:val="73FC4249"/>
    <w:rsid w:val="7427858C"/>
    <w:rsid w:val="74337B85"/>
    <w:rsid w:val="7433A547"/>
    <w:rsid w:val="7447D76E"/>
    <w:rsid w:val="74553FA0"/>
    <w:rsid w:val="745A5038"/>
    <w:rsid w:val="745A80E8"/>
    <w:rsid w:val="7462F414"/>
    <w:rsid w:val="747E62ED"/>
    <w:rsid w:val="74A51F80"/>
    <w:rsid w:val="74A7678D"/>
    <w:rsid w:val="74AE36BB"/>
    <w:rsid w:val="74EF1798"/>
    <w:rsid w:val="74FF738B"/>
    <w:rsid w:val="75195918"/>
    <w:rsid w:val="7519F114"/>
    <w:rsid w:val="755CE68B"/>
    <w:rsid w:val="757E9EA4"/>
    <w:rsid w:val="757F5F85"/>
    <w:rsid w:val="75848639"/>
    <w:rsid w:val="75848C54"/>
    <w:rsid w:val="7599E4AA"/>
    <w:rsid w:val="75AF25DB"/>
    <w:rsid w:val="75C84E38"/>
    <w:rsid w:val="75E2659A"/>
    <w:rsid w:val="75F1B7BC"/>
    <w:rsid w:val="760705E3"/>
    <w:rsid w:val="7648DD67"/>
    <w:rsid w:val="764B2A23"/>
    <w:rsid w:val="76507B5D"/>
    <w:rsid w:val="765A462C"/>
    <w:rsid w:val="767693FE"/>
    <w:rsid w:val="76A7339F"/>
    <w:rsid w:val="76ABAA95"/>
    <w:rsid w:val="76BF49B2"/>
    <w:rsid w:val="76C78329"/>
    <w:rsid w:val="76DBB086"/>
    <w:rsid w:val="77159B49"/>
    <w:rsid w:val="772C130D"/>
    <w:rsid w:val="773F2E0F"/>
    <w:rsid w:val="773F9325"/>
    <w:rsid w:val="77641E99"/>
    <w:rsid w:val="7780C980"/>
    <w:rsid w:val="779827AB"/>
    <w:rsid w:val="77AB5C0D"/>
    <w:rsid w:val="77B1C686"/>
    <w:rsid w:val="77B41A25"/>
    <w:rsid w:val="77C79DBE"/>
    <w:rsid w:val="77CB5836"/>
    <w:rsid w:val="77D5B40E"/>
    <w:rsid w:val="77D5DD22"/>
    <w:rsid w:val="77DA213F"/>
    <w:rsid w:val="77DEAE84"/>
    <w:rsid w:val="77F59573"/>
    <w:rsid w:val="7812937E"/>
    <w:rsid w:val="781BC08B"/>
    <w:rsid w:val="7850F777"/>
    <w:rsid w:val="7855855F"/>
    <w:rsid w:val="785A5105"/>
    <w:rsid w:val="785E7470"/>
    <w:rsid w:val="788ED4E0"/>
    <w:rsid w:val="7897C1CC"/>
    <w:rsid w:val="789C3ED5"/>
    <w:rsid w:val="78A1A58C"/>
    <w:rsid w:val="78A36F87"/>
    <w:rsid w:val="78AB0563"/>
    <w:rsid w:val="78B9CDD5"/>
    <w:rsid w:val="78BFF417"/>
    <w:rsid w:val="78D3225A"/>
    <w:rsid w:val="78D44C69"/>
    <w:rsid w:val="78D6D0AB"/>
    <w:rsid w:val="78DB6386"/>
    <w:rsid w:val="78E6C69D"/>
    <w:rsid w:val="78FFB386"/>
    <w:rsid w:val="79024843"/>
    <w:rsid w:val="790BEE47"/>
    <w:rsid w:val="791FCA71"/>
    <w:rsid w:val="7926686B"/>
    <w:rsid w:val="792CC99B"/>
    <w:rsid w:val="7950BFED"/>
    <w:rsid w:val="795AE14D"/>
    <w:rsid w:val="7961CAC7"/>
    <w:rsid w:val="7964F23A"/>
    <w:rsid w:val="796A0007"/>
    <w:rsid w:val="7985EDBF"/>
    <w:rsid w:val="798AB5C5"/>
    <w:rsid w:val="79C247F5"/>
    <w:rsid w:val="79CF2F0F"/>
    <w:rsid w:val="7A22702A"/>
    <w:rsid w:val="7A35C592"/>
    <w:rsid w:val="7A4E9C3F"/>
    <w:rsid w:val="7A61E795"/>
    <w:rsid w:val="7A77BAE3"/>
    <w:rsid w:val="7A781DA6"/>
    <w:rsid w:val="7A8E679D"/>
    <w:rsid w:val="7A8FCB74"/>
    <w:rsid w:val="7A9B4BF7"/>
    <w:rsid w:val="7AB3A06B"/>
    <w:rsid w:val="7AB8A692"/>
    <w:rsid w:val="7ABBA377"/>
    <w:rsid w:val="7AF087A3"/>
    <w:rsid w:val="7B17EDD4"/>
    <w:rsid w:val="7B1F059A"/>
    <w:rsid w:val="7B606884"/>
    <w:rsid w:val="7B670DF6"/>
    <w:rsid w:val="7B6B1F68"/>
    <w:rsid w:val="7B7CCED8"/>
    <w:rsid w:val="7B8596BF"/>
    <w:rsid w:val="7B87CA27"/>
    <w:rsid w:val="7B95B4C8"/>
    <w:rsid w:val="7B9E21B7"/>
    <w:rsid w:val="7BD5936C"/>
    <w:rsid w:val="7BF9DBEB"/>
    <w:rsid w:val="7BFD812B"/>
    <w:rsid w:val="7C0AD99F"/>
    <w:rsid w:val="7C2C2EE8"/>
    <w:rsid w:val="7C60F940"/>
    <w:rsid w:val="7C64EBAD"/>
    <w:rsid w:val="7C6D67FC"/>
    <w:rsid w:val="7C7C97AA"/>
    <w:rsid w:val="7C809B0A"/>
    <w:rsid w:val="7C826903"/>
    <w:rsid w:val="7C8668CA"/>
    <w:rsid w:val="7C8BD3DC"/>
    <w:rsid w:val="7C96800A"/>
    <w:rsid w:val="7C9EF68E"/>
    <w:rsid w:val="7CCCA86B"/>
    <w:rsid w:val="7CF4052E"/>
    <w:rsid w:val="7CF49BE3"/>
    <w:rsid w:val="7D189C58"/>
    <w:rsid w:val="7D1CEE4B"/>
    <w:rsid w:val="7D432DB7"/>
    <w:rsid w:val="7D479C6E"/>
    <w:rsid w:val="7D4DFB82"/>
    <w:rsid w:val="7D5E5B59"/>
    <w:rsid w:val="7D648B7D"/>
    <w:rsid w:val="7D6EC75D"/>
    <w:rsid w:val="7D8BF52C"/>
    <w:rsid w:val="7D99C13D"/>
    <w:rsid w:val="7DA9BEB0"/>
    <w:rsid w:val="7DABE1DE"/>
    <w:rsid w:val="7DAE0CBB"/>
    <w:rsid w:val="7DB10F94"/>
    <w:rsid w:val="7DB5FC9B"/>
    <w:rsid w:val="7E1477DE"/>
    <w:rsid w:val="7E222B72"/>
    <w:rsid w:val="7E27A43D"/>
    <w:rsid w:val="7E5A69ED"/>
    <w:rsid w:val="7E71B850"/>
    <w:rsid w:val="7E94745E"/>
    <w:rsid w:val="7E9B5716"/>
    <w:rsid w:val="7E9D624B"/>
    <w:rsid w:val="7EB28128"/>
    <w:rsid w:val="7ED9A894"/>
    <w:rsid w:val="7EDE41AE"/>
    <w:rsid w:val="7EE895D5"/>
    <w:rsid w:val="7F29B688"/>
    <w:rsid w:val="7F624078"/>
    <w:rsid w:val="7F6F307E"/>
    <w:rsid w:val="7F73C87A"/>
    <w:rsid w:val="7F97AC87"/>
    <w:rsid w:val="7FA29075"/>
    <w:rsid w:val="7FC9189A"/>
    <w:rsid w:val="7FDBE3C5"/>
    <w:rsid w:val="7FEFBF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D5201"/>
  <w15:chartTrackingRefBased/>
  <w15:docId w15:val="{512BC54C-0388-4592-9E8A-A4D53EF60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461"/>
    <w:pPr>
      <w:spacing w:after="0" w:line="240" w:lineRule="auto"/>
    </w:pPr>
    <w:rPr>
      <w:rFonts w:ascii="Arial" w:hAnsi="Arial"/>
    </w:rPr>
  </w:style>
  <w:style w:type="paragraph" w:styleId="Heading1">
    <w:name w:val="heading 1"/>
    <w:basedOn w:val="Normal"/>
    <w:next w:val="Normal"/>
    <w:link w:val="Heading1Char"/>
    <w:uiPriority w:val="9"/>
    <w:qFormat/>
    <w:rsid w:val="006A6B1E"/>
    <w:pPr>
      <w:keepNext/>
      <w:keepLines/>
      <w:spacing w:after="120"/>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6A6B1E"/>
    <w:pPr>
      <w:keepNext/>
      <w:keepLines/>
      <w:spacing w:after="12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6A6B1E"/>
    <w:pPr>
      <w:keepNext/>
      <w:keepLines/>
      <w:spacing w:after="12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6A6B1E"/>
    <w:pPr>
      <w:keepNext/>
      <w:keepLines/>
      <w:spacing w:after="120"/>
      <w:outlineLvl w:val="3"/>
    </w:pPr>
    <w:rPr>
      <w:rFonts w:eastAsiaTheme="majorEastAsia" w:cstheme="majorBidi"/>
      <w:iCs/>
    </w:rPr>
  </w:style>
  <w:style w:type="paragraph" w:styleId="Heading5">
    <w:name w:val="heading 5"/>
    <w:basedOn w:val="Normal"/>
    <w:next w:val="Normal"/>
    <w:link w:val="Heading5Char"/>
    <w:uiPriority w:val="9"/>
    <w:unhideWhenUsed/>
    <w:rsid w:val="001D0D7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rsid w:val="001D0D7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rsid w:val="001D0D7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rsid w:val="001D0D7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rsid w:val="001D0D7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6A40"/>
    <w:rPr>
      <w:color w:val="0000FF" w:themeColor="hyperlink"/>
      <w:u w:val="single"/>
    </w:rPr>
  </w:style>
  <w:style w:type="character" w:customStyle="1" w:styleId="Heading1Char">
    <w:name w:val="Heading 1 Char"/>
    <w:basedOn w:val="DefaultParagraphFont"/>
    <w:link w:val="Heading1"/>
    <w:uiPriority w:val="9"/>
    <w:rsid w:val="006A6B1E"/>
    <w:rPr>
      <w:rFonts w:ascii="Arial" w:eastAsiaTheme="majorEastAsia" w:hAnsi="Arial" w:cstheme="majorBidi"/>
      <w:b/>
      <w:caps/>
      <w:color w:val="000000" w:themeColor="text1"/>
      <w:sz w:val="32"/>
      <w:szCs w:val="32"/>
    </w:rPr>
  </w:style>
  <w:style w:type="character" w:customStyle="1" w:styleId="Heading2Char">
    <w:name w:val="Heading 2 Char"/>
    <w:basedOn w:val="DefaultParagraphFont"/>
    <w:link w:val="Heading2"/>
    <w:uiPriority w:val="9"/>
    <w:rsid w:val="006A6B1E"/>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6A6B1E"/>
    <w:rPr>
      <w:rFonts w:ascii="Arial" w:eastAsiaTheme="majorEastAsia" w:hAnsi="Arial" w:cstheme="majorBidi"/>
      <w:sz w:val="24"/>
      <w:szCs w:val="24"/>
    </w:rPr>
  </w:style>
  <w:style w:type="character" w:customStyle="1" w:styleId="Heading4Char">
    <w:name w:val="Heading 4 Char"/>
    <w:basedOn w:val="DefaultParagraphFont"/>
    <w:link w:val="Heading4"/>
    <w:uiPriority w:val="9"/>
    <w:rsid w:val="006A6B1E"/>
    <w:rPr>
      <w:rFonts w:ascii="Arial" w:eastAsiaTheme="majorEastAsia" w:hAnsi="Arial" w:cstheme="majorBidi"/>
      <w:iCs/>
    </w:rPr>
  </w:style>
  <w:style w:type="paragraph" w:styleId="Title">
    <w:name w:val="Title"/>
    <w:basedOn w:val="Normal"/>
    <w:next w:val="Normal"/>
    <w:link w:val="TitleChar"/>
    <w:uiPriority w:val="10"/>
    <w:qFormat/>
    <w:rsid w:val="006A6B1E"/>
    <w:pPr>
      <w:contextualSpacing/>
    </w:pPr>
    <w:rPr>
      <w:rFonts w:eastAsiaTheme="majorEastAsia" w:cstheme="majorBidi"/>
      <w:b/>
      <w:kern w:val="28"/>
      <w:sz w:val="48"/>
      <w:szCs w:val="56"/>
    </w:rPr>
  </w:style>
  <w:style w:type="character" w:customStyle="1" w:styleId="TitleChar">
    <w:name w:val="Title Char"/>
    <w:basedOn w:val="DefaultParagraphFont"/>
    <w:link w:val="Title"/>
    <w:uiPriority w:val="10"/>
    <w:rsid w:val="006A6B1E"/>
    <w:rPr>
      <w:rFonts w:ascii="Arial" w:eastAsiaTheme="majorEastAsia" w:hAnsi="Arial" w:cstheme="majorBidi"/>
      <w:b/>
      <w:kern w:val="28"/>
      <w:sz w:val="48"/>
      <w:szCs w:val="56"/>
    </w:rPr>
  </w:style>
  <w:style w:type="paragraph" w:styleId="Subtitle">
    <w:name w:val="Subtitle"/>
    <w:basedOn w:val="Normal"/>
    <w:next w:val="Normal"/>
    <w:link w:val="SubtitleChar"/>
    <w:uiPriority w:val="11"/>
    <w:qFormat/>
    <w:rsid w:val="006A6B1E"/>
    <w:pPr>
      <w:numPr>
        <w:ilvl w:val="1"/>
      </w:numPr>
      <w:spacing w:after="160"/>
    </w:pPr>
    <w:rPr>
      <w:rFonts w:eastAsiaTheme="minorEastAsia"/>
      <w:b/>
      <w:color w:val="000000" w:themeColor="text1"/>
      <w:sz w:val="24"/>
    </w:rPr>
  </w:style>
  <w:style w:type="character" w:customStyle="1" w:styleId="SubtitleChar">
    <w:name w:val="Subtitle Char"/>
    <w:basedOn w:val="DefaultParagraphFont"/>
    <w:link w:val="Subtitle"/>
    <w:uiPriority w:val="11"/>
    <w:rsid w:val="006A6B1E"/>
    <w:rPr>
      <w:rFonts w:ascii="Arial" w:eastAsiaTheme="minorEastAsia" w:hAnsi="Arial"/>
      <w:b/>
      <w:color w:val="000000" w:themeColor="text1"/>
      <w:sz w:val="24"/>
    </w:rPr>
  </w:style>
  <w:style w:type="character" w:styleId="SubtleEmphasis">
    <w:name w:val="Subtle Emphasis"/>
    <w:uiPriority w:val="19"/>
    <w:rsid w:val="001D0D7C"/>
    <w:rPr>
      <w:i/>
      <w:iCs/>
    </w:rPr>
  </w:style>
  <w:style w:type="character" w:styleId="Emphasis">
    <w:name w:val="Emphasis"/>
    <w:uiPriority w:val="20"/>
    <w:qFormat/>
    <w:rsid w:val="006A6B1E"/>
    <w:rPr>
      <w:i/>
      <w:iCs/>
    </w:rPr>
  </w:style>
  <w:style w:type="paragraph" w:styleId="Quote">
    <w:name w:val="Quote"/>
    <w:basedOn w:val="Normal"/>
    <w:next w:val="Normal"/>
    <w:link w:val="QuoteChar"/>
    <w:uiPriority w:val="29"/>
    <w:qFormat/>
    <w:rsid w:val="006A6B1E"/>
    <w:pPr>
      <w:ind w:left="357" w:right="357"/>
    </w:pPr>
    <w:rPr>
      <w:i/>
      <w:iCs/>
    </w:rPr>
  </w:style>
  <w:style w:type="character" w:customStyle="1" w:styleId="QuoteChar">
    <w:name w:val="Quote Char"/>
    <w:basedOn w:val="DefaultParagraphFont"/>
    <w:link w:val="Quote"/>
    <w:uiPriority w:val="29"/>
    <w:rsid w:val="006A6B1E"/>
    <w:rPr>
      <w:rFonts w:ascii="Arial" w:hAnsi="Arial"/>
      <w:i/>
      <w:iCs/>
    </w:rPr>
  </w:style>
  <w:style w:type="paragraph" w:styleId="TOC1">
    <w:name w:val="toc 1"/>
    <w:basedOn w:val="Normal"/>
    <w:next w:val="Normal"/>
    <w:autoRedefine/>
    <w:uiPriority w:val="39"/>
    <w:unhideWhenUsed/>
    <w:qFormat/>
    <w:rsid w:val="006A6B1E"/>
    <w:pPr>
      <w:spacing w:after="120"/>
    </w:pPr>
    <w:rPr>
      <w:b/>
      <w:caps/>
    </w:rPr>
  </w:style>
  <w:style w:type="paragraph" w:styleId="TOC2">
    <w:name w:val="toc 2"/>
    <w:basedOn w:val="Normal"/>
    <w:next w:val="Normal"/>
    <w:autoRedefine/>
    <w:uiPriority w:val="39"/>
    <w:unhideWhenUsed/>
    <w:rsid w:val="00081AEE"/>
    <w:pPr>
      <w:spacing w:after="120"/>
      <w:ind w:left="221"/>
    </w:pPr>
    <w:rPr>
      <w:b/>
    </w:rPr>
  </w:style>
  <w:style w:type="paragraph" w:styleId="TOC3">
    <w:name w:val="toc 3"/>
    <w:basedOn w:val="Normal"/>
    <w:next w:val="Normal"/>
    <w:autoRedefine/>
    <w:uiPriority w:val="39"/>
    <w:unhideWhenUsed/>
    <w:rsid w:val="0005092F"/>
    <w:pPr>
      <w:spacing w:after="120"/>
      <w:ind w:left="442"/>
    </w:pPr>
    <w:rPr>
      <w:i/>
    </w:rPr>
  </w:style>
  <w:style w:type="paragraph" w:styleId="TOC4">
    <w:name w:val="toc 4"/>
    <w:basedOn w:val="Normal"/>
    <w:next w:val="Normal"/>
    <w:autoRedefine/>
    <w:uiPriority w:val="39"/>
    <w:semiHidden/>
    <w:unhideWhenUsed/>
    <w:rsid w:val="00081AEE"/>
    <w:pPr>
      <w:spacing w:after="120"/>
      <w:ind w:left="658"/>
    </w:pPr>
  </w:style>
  <w:style w:type="paragraph" w:styleId="FootnoteText">
    <w:name w:val="footnote text"/>
    <w:basedOn w:val="Normal"/>
    <w:link w:val="FootnoteTextChar"/>
    <w:uiPriority w:val="99"/>
    <w:semiHidden/>
    <w:unhideWhenUsed/>
    <w:rsid w:val="00081AEE"/>
    <w:rPr>
      <w:sz w:val="20"/>
      <w:szCs w:val="20"/>
    </w:rPr>
  </w:style>
  <w:style w:type="character" w:customStyle="1" w:styleId="FootnoteTextChar">
    <w:name w:val="Footnote Text Char"/>
    <w:basedOn w:val="DefaultParagraphFont"/>
    <w:link w:val="FootnoteText"/>
    <w:uiPriority w:val="99"/>
    <w:semiHidden/>
    <w:rsid w:val="00081AEE"/>
    <w:rPr>
      <w:sz w:val="20"/>
      <w:szCs w:val="20"/>
    </w:rPr>
  </w:style>
  <w:style w:type="character" w:styleId="FootnoteReference">
    <w:name w:val="footnote reference"/>
    <w:basedOn w:val="DefaultParagraphFont"/>
    <w:uiPriority w:val="99"/>
    <w:semiHidden/>
    <w:unhideWhenUsed/>
    <w:rsid w:val="00081AEE"/>
    <w:rPr>
      <w:vertAlign w:val="superscript"/>
    </w:rPr>
  </w:style>
  <w:style w:type="paragraph" w:styleId="Caption">
    <w:name w:val="caption"/>
    <w:basedOn w:val="Normal"/>
    <w:next w:val="Normal"/>
    <w:uiPriority w:val="35"/>
    <w:unhideWhenUsed/>
    <w:qFormat/>
    <w:rsid w:val="006A6B1E"/>
    <w:rPr>
      <w:i/>
      <w:iCs/>
      <w:szCs w:val="18"/>
    </w:rPr>
  </w:style>
  <w:style w:type="paragraph" w:styleId="EndnoteText">
    <w:name w:val="endnote text"/>
    <w:basedOn w:val="Normal"/>
    <w:link w:val="EndnoteTextChar"/>
    <w:uiPriority w:val="99"/>
    <w:semiHidden/>
    <w:unhideWhenUsed/>
    <w:rsid w:val="00316A40"/>
    <w:rPr>
      <w:sz w:val="20"/>
      <w:szCs w:val="20"/>
    </w:rPr>
  </w:style>
  <w:style w:type="character" w:customStyle="1" w:styleId="EndnoteTextChar">
    <w:name w:val="Endnote Text Char"/>
    <w:basedOn w:val="DefaultParagraphFont"/>
    <w:link w:val="EndnoteText"/>
    <w:uiPriority w:val="99"/>
    <w:semiHidden/>
    <w:rsid w:val="00316A40"/>
    <w:rPr>
      <w:sz w:val="20"/>
      <w:szCs w:val="20"/>
    </w:rPr>
  </w:style>
  <w:style w:type="character" w:styleId="EndnoteReference">
    <w:name w:val="endnote reference"/>
    <w:basedOn w:val="DefaultParagraphFont"/>
    <w:uiPriority w:val="99"/>
    <w:semiHidden/>
    <w:unhideWhenUsed/>
    <w:rsid w:val="00316A40"/>
    <w:rPr>
      <w:vertAlign w:val="superscript"/>
    </w:rPr>
  </w:style>
  <w:style w:type="paragraph" w:styleId="Header">
    <w:name w:val="header"/>
    <w:basedOn w:val="Normal"/>
    <w:link w:val="HeaderChar"/>
    <w:uiPriority w:val="99"/>
    <w:unhideWhenUsed/>
    <w:rsid w:val="00371E4F"/>
    <w:pPr>
      <w:tabs>
        <w:tab w:val="center" w:pos="4513"/>
        <w:tab w:val="right" w:pos="9026"/>
      </w:tabs>
    </w:pPr>
  </w:style>
  <w:style w:type="character" w:customStyle="1" w:styleId="HeaderChar">
    <w:name w:val="Header Char"/>
    <w:basedOn w:val="DefaultParagraphFont"/>
    <w:link w:val="Header"/>
    <w:uiPriority w:val="99"/>
    <w:rsid w:val="00371E4F"/>
  </w:style>
  <w:style w:type="paragraph" w:styleId="Footer">
    <w:name w:val="footer"/>
    <w:basedOn w:val="Normal"/>
    <w:link w:val="FooterChar"/>
    <w:uiPriority w:val="99"/>
    <w:unhideWhenUsed/>
    <w:rsid w:val="00371E4F"/>
    <w:pPr>
      <w:tabs>
        <w:tab w:val="center" w:pos="4513"/>
        <w:tab w:val="right" w:pos="9026"/>
      </w:tabs>
    </w:pPr>
  </w:style>
  <w:style w:type="character" w:customStyle="1" w:styleId="FooterChar">
    <w:name w:val="Footer Char"/>
    <w:basedOn w:val="DefaultParagraphFont"/>
    <w:link w:val="Footer"/>
    <w:uiPriority w:val="99"/>
    <w:rsid w:val="00371E4F"/>
  </w:style>
  <w:style w:type="paragraph" w:styleId="BalloonText">
    <w:name w:val="Balloon Text"/>
    <w:basedOn w:val="Normal"/>
    <w:link w:val="BalloonTextChar"/>
    <w:uiPriority w:val="99"/>
    <w:semiHidden/>
    <w:unhideWhenUsed/>
    <w:rsid w:val="00D50D78"/>
    <w:rPr>
      <w:rFonts w:ascii="Tahoma" w:hAnsi="Tahoma" w:cs="Tahoma"/>
      <w:sz w:val="16"/>
      <w:szCs w:val="16"/>
    </w:rPr>
  </w:style>
  <w:style w:type="character" w:customStyle="1" w:styleId="BalloonTextChar">
    <w:name w:val="Balloon Text Char"/>
    <w:basedOn w:val="DefaultParagraphFont"/>
    <w:link w:val="BalloonText"/>
    <w:uiPriority w:val="99"/>
    <w:semiHidden/>
    <w:rsid w:val="00D50D78"/>
    <w:rPr>
      <w:rFonts w:ascii="Tahoma" w:hAnsi="Tahoma" w:cs="Tahoma"/>
      <w:sz w:val="16"/>
      <w:szCs w:val="16"/>
    </w:rPr>
  </w:style>
  <w:style w:type="character" w:customStyle="1" w:styleId="Heading5Char">
    <w:name w:val="Heading 5 Char"/>
    <w:basedOn w:val="DefaultParagraphFont"/>
    <w:link w:val="Heading5"/>
    <w:uiPriority w:val="9"/>
    <w:rsid w:val="001D0D7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1D0D7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1D0D7C"/>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1D0D7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1D0D7C"/>
    <w:rPr>
      <w:rFonts w:asciiTheme="majorHAnsi" w:eastAsiaTheme="majorEastAsia" w:hAnsiTheme="majorHAnsi" w:cstheme="majorBidi"/>
      <w:i/>
      <w:iCs/>
      <w:spacing w:val="5"/>
      <w:sz w:val="20"/>
      <w:szCs w:val="20"/>
    </w:rPr>
  </w:style>
  <w:style w:type="paragraph" w:styleId="ListParagraph">
    <w:name w:val="List Paragraph"/>
    <w:basedOn w:val="Normal"/>
    <w:uiPriority w:val="34"/>
    <w:rsid w:val="001D0D7C"/>
    <w:pPr>
      <w:ind w:left="720"/>
      <w:contextualSpacing/>
    </w:pPr>
  </w:style>
  <w:style w:type="paragraph" w:styleId="IntenseQuote">
    <w:name w:val="Intense Quote"/>
    <w:basedOn w:val="Normal"/>
    <w:next w:val="Normal"/>
    <w:link w:val="IntenseQuoteChar"/>
    <w:uiPriority w:val="30"/>
    <w:rsid w:val="001D0D7C"/>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1D0D7C"/>
    <w:rPr>
      <w:b/>
      <w:bCs/>
      <w:i/>
      <w:iCs/>
    </w:rPr>
  </w:style>
  <w:style w:type="character" w:styleId="IntenseReference">
    <w:name w:val="Intense Reference"/>
    <w:uiPriority w:val="32"/>
    <w:rsid w:val="001D0D7C"/>
    <w:rPr>
      <w:smallCaps/>
      <w:spacing w:val="5"/>
      <w:u w:val="single"/>
    </w:rPr>
  </w:style>
  <w:style w:type="character" w:styleId="SubtleReference">
    <w:name w:val="Subtle Reference"/>
    <w:uiPriority w:val="31"/>
    <w:rsid w:val="001D0D7C"/>
    <w:rPr>
      <w:smallCaps/>
    </w:rPr>
  </w:style>
  <w:style w:type="character" w:styleId="Strong">
    <w:name w:val="Strong"/>
    <w:uiPriority w:val="22"/>
    <w:qFormat/>
    <w:rsid w:val="006A6B1E"/>
    <w:rPr>
      <w:b/>
      <w:bCs/>
    </w:rPr>
  </w:style>
  <w:style w:type="paragraph" w:customStyle="1" w:styleId="ListBulletStyle">
    <w:name w:val="List Bullet Style"/>
    <w:basedOn w:val="ListBullet"/>
    <w:qFormat/>
    <w:rsid w:val="006A6B1E"/>
    <w:pPr>
      <w:numPr>
        <w:numId w:val="12"/>
      </w:numPr>
    </w:pPr>
    <w:rPr>
      <w:rFonts w:cs="Arial"/>
    </w:rPr>
  </w:style>
  <w:style w:type="paragraph" w:styleId="NoSpacing">
    <w:name w:val="No Spacing"/>
    <w:basedOn w:val="Normal"/>
    <w:link w:val="NoSpacingChar"/>
    <w:uiPriority w:val="1"/>
    <w:rsid w:val="001D0D7C"/>
  </w:style>
  <w:style w:type="paragraph" w:styleId="ListBullet">
    <w:name w:val="List Bullet"/>
    <w:basedOn w:val="Normal"/>
    <w:uiPriority w:val="99"/>
    <w:semiHidden/>
    <w:unhideWhenUsed/>
    <w:rsid w:val="006E6643"/>
    <w:pPr>
      <w:numPr>
        <w:numId w:val="13"/>
      </w:numPr>
      <w:contextualSpacing/>
    </w:pPr>
  </w:style>
  <w:style w:type="character" w:styleId="BookTitle">
    <w:name w:val="Book Title"/>
    <w:uiPriority w:val="33"/>
    <w:rsid w:val="001D0D7C"/>
    <w:rPr>
      <w:i/>
      <w:iCs/>
      <w:smallCaps/>
      <w:spacing w:val="5"/>
    </w:rPr>
  </w:style>
  <w:style w:type="character" w:customStyle="1" w:styleId="NoSpacingChar">
    <w:name w:val="No Spacing Char"/>
    <w:basedOn w:val="DefaultParagraphFont"/>
    <w:link w:val="NoSpacing"/>
    <w:uiPriority w:val="1"/>
    <w:rsid w:val="001D0D7C"/>
  </w:style>
  <w:style w:type="character" w:styleId="IntenseEmphasis">
    <w:name w:val="Intense Emphasis"/>
    <w:uiPriority w:val="21"/>
    <w:rsid w:val="001D0D7C"/>
    <w:rPr>
      <w:b/>
      <w:bCs/>
    </w:rPr>
  </w:style>
  <w:style w:type="paragraph" w:styleId="TOCHeading">
    <w:name w:val="TOC Heading"/>
    <w:basedOn w:val="Heading1"/>
    <w:next w:val="Normal"/>
    <w:uiPriority w:val="39"/>
    <w:semiHidden/>
    <w:unhideWhenUsed/>
    <w:qFormat/>
    <w:rsid w:val="006A6B1E"/>
    <w:pPr>
      <w:spacing w:before="480" w:after="0"/>
      <w:outlineLvl w:val="9"/>
    </w:pPr>
    <w:rPr>
      <w:rFonts w:asciiTheme="majorHAnsi" w:hAnsiTheme="majorHAnsi"/>
      <w:bCs/>
      <w:caps w:val="0"/>
      <w:color w:val="365F91" w:themeColor="accent1" w:themeShade="BF"/>
      <w:sz w:val="28"/>
      <w:szCs w:val="28"/>
    </w:rPr>
  </w:style>
  <w:style w:type="table" w:styleId="TableGrid">
    <w:name w:val="Table Grid"/>
    <w:basedOn w:val="TableNormal"/>
    <w:uiPriority w:val="39"/>
    <w:rsid w:val="00EF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F3591"/>
    <w:pPr>
      <w:spacing w:before="100" w:beforeAutospacing="1" w:after="100" w:afterAutospacing="1"/>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4A1B72"/>
    <w:rPr>
      <w:sz w:val="16"/>
      <w:szCs w:val="16"/>
    </w:rPr>
  </w:style>
  <w:style w:type="paragraph" w:styleId="CommentText">
    <w:name w:val="annotation text"/>
    <w:basedOn w:val="Normal"/>
    <w:link w:val="CommentTextChar"/>
    <w:uiPriority w:val="99"/>
    <w:unhideWhenUsed/>
    <w:rsid w:val="004A1B72"/>
    <w:rPr>
      <w:sz w:val="20"/>
      <w:szCs w:val="20"/>
    </w:rPr>
  </w:style>
  <w:style w:type="character" w:customStyle="1" w:styleId="CommentTextChar">
    <w:name w:val="Comment Text Char"/>
    <w:basedOn w:val="DefaultParagraphFont"/>
    <w:link w:val="CommentText"/>
    <w:uiPriority w:val="99"/>
    <w:rsid w:val="004A1B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A1B72"/>
    <w:rPr>
      <w:b/>
      <w:bCs/>
    </w:rPr>
  </w:style>
  <w:style w:type="character" w:customStyle="1" w:styleId="CommentSubjectChar">
    <w:name w:val="Comment Subject Char"/>
    <w:basedOn w:val="CommentTextChar"/>
    <w:link w:val="CommentSubject"/>
    <w:uiPriority w:val="99"/>
    <w:semiHidden/>
    <w:rsid w:val="004A1B72"/>
    <w:rPr>
      <w:rFonts w:ascii="Arial" w:hAnsi="Arial"/>
      <w:b/>
      <w:bCs/>
      <w:sz w:val="20"/>
      <w:szCs w:val="20"/>
    </w:rPr>
  </w:style>
  <w:style w:type="paragraph" w:customStyle="1" w:styleId="TableParagraph">
    <w:name w:val="Table Paragraph"/>
    <w:basedOn w:val="Normal"/>
    <w:uiPriority w:val="1"/>
    <w:qFormat/>
    <w:rsid w:val="00F9197C"/>
    <w:pPr>
      <w:widowControl w:val="0"/>
      <w:autoSpaceDE w:val="0"/>
      <w:autoSpaceDN w:val="0"/>
      <w:ind w:left="103"/>
    </w:pPr>
    <w:rPr>
      <w:rFonts w:ascii="Calibri" w:eastAsia="Calibri" w:hAnsi="Calibri" w:cs="Calibri"/>
      <w:lang w:val="en-US"/>
    </w:rPr>
  </w:style>
  <w:style w:type="character" w:styleId="FollowedHyperlink">
    <w:name w:val="FollowedHyperlink"/>
    <w:basedOn w:val="DefaultParagraphFont"/>
    <w:uiPriority w:val="99"/>
    <w:semiHidden/>
    <w:unhideWhenUsed/>
    <w:rsid w:val="00363846"/>
    <w:rPr>
      <w:color w:val="800080" w:themeColor="followedHyperlink"/>
      <w:u w:val="single"/>
    </w:rPr>
  </w:style>
  <w:style w:type="paragraph" w:styleId="Revision">
    <w:name w:val="Revision"/>
    <w:hidden/>
    <w:uiPriority w:val="99"/>
    <w:semiHidden/>
    <w:rsid w:val="0004689A"/>
    <w:pPr>
      <w:spacing w:after="0" w:line="240" w:lineRule="auto"/>
    </w:pPr>
    <w:rPr>
      <w:rFonts w:ascii="Arial" w:hAnsi="Arial"/>
    </w:rPr>
  </w:style>
  <w:style w:type="character" w:styleId="UnresolvedMention">
    <w:name w:val="Unresolved Mention"/>
    <w:basedOn w:val="DefaultParagraphFont"/>
    <w:uiPriority w:val="99"/>
    <w:semiHidden/>
    <w:unhideWhenUsed/>
    <w:rsid w:val="00BD0715"/>
    <w:rPr>
      <w:color w:val="605E5C"/>
      <w:shd w:val="clear" w:color="auto" w:fill="E1DFDD"/>
    </w:rPr>
  </w:style>
  <w:style w:type="table" w:customStyle="1" w:styleId="TableGrid1">
    <w:name w:val="Table Grid1"/>
    <w:basedOn w:val="TableNormal"/>
    <w:next w:val="TableGrid"/>
    <w:uiPriority w:val="59"/>
    <w:rsid w:val="001D66F8"/>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9609">
      <w:bodyDiv w:val="1"/>
      <w:marLeft w:val="0"/>
      <w:marRight w:val="0"/>
      <w:marTop w:val="0"/>
      <w:marBottom w:val="0"/>
      <w:divBdr>
        <w:top w:val="none" w:sz="0" w:space="0" w:color="auto"/>
        <w:left w:val="none" w:sz="0" w:space="0" w:color="auto"/>
        <w:bottom w:val="none" w:sz="0" w:space="0" w:color="auto"/>
        <w:right w:val="none" w:sz="0" w:space="0" w:color="auto"/>
      </w:divBdr>
    </w:div>
    <w:div w:id="70273656">
      <w:bodyDiv w:val="1"/>
      <w:marLeft w:val="0"/>
      <w:marRight w:val="0"/>
      <w:marTop w:val="0"/>
      <w:marBottom w:val="0"/>
      <w:divBdr>
        <w:top w:val="none" w:sz="0" w:space="0" w:color="auto"/>
        <w:left w:val="none" w:sz="0" w:space="0" w:color="auto"/>
        <w:bottom w:val="none" w:sz="0" w:space="0" w:color="auto"/>
        <w:right w:val="none" w:sz="0" w:space="0" w:color="auto"/>
      </w:divBdr>
    </w:div>
    <w:div w:id="233006495">
      <w:bodyDiv w:val="1"/>
      <w:marLeft w:val="0"/>
      <w:marRight w:val="0"/>
      <w:marTop w:val="0"/>
      <w:marBottom w:val="0"/>
      <w:divBdr>
        <w:top w:val="none" w:sz="0" w:space="0" w:color="auto"/>
        <w:left w:val="none" w:sz="0" w:space="0" w:color="auto"/>
        <w:bottom w:val="none" w:sz="0" w:space="0" w:color="auto"/>
        <w:right w:val="none" w:sz="0" w:space="0" w:color="auto"/>
      </w:divBdr>
      <w:divsChild>
        <w:div w:id="374624411">
          <w:marLeft w:val="0"/>
          <w:marRight w:val="0"/>
          <w:marTop w:val="0"/>
          <w:marBottom w:val="0"/>
          <w:divBdr>
            <w:top w:val="none" w:sz="0" w:space="0" w:color="auto"/>
            <w:left w:val="none" w:sz="0" w:space="0" w:color="auto"/>
            <w:bottom w:val="none" w:sz="0" w:space="0" w:color="auto"/>
            <w:right w:val="none" w:sz="0" w:space="0" w:color="auto"/>
          </w:divBdr>
        </w:div>
        <w:div w:id="1822502622">
          <w:marLeft w:val="0"/>
          <w:marRight w:val="0"/>
          <w:marTop w:val="0"/>
          <w:marBottom w:val="0"/>
          <w:divBdr>
            <w:top w:val="none" w:sz="0" w:space="0" w:color="auto"/>
            <w:left w:val="none" w:sz="0" w:space="0" w:color="auto"/>
            <w:bottom w:val="none" w:sz="0" w:space="0" w:color="auto"/>
            <w:right w:val="none" w:sz="0" w:space="0" w:color="auto"/>
          </w:divBdr>
        </w:div>
      </w:divsChild>
    </w:div>
    <w:div w:id="244799767">
      <w:bodyDiv w:val="1"/>
      <w:marLeft w:val="0"/>
      <w:marRight w:val="0"/>
      <w:marTop w:val="0"/>
      <w:marBottom w:val="0"/>
      <w:divBdr>
        <w:top w:val="none" w:sz="0" w:space="0" w:color="auto"/>
        <w:left w:val="none" w:sz="0" w:space="0" w:color="auto"/>
        <w:bottom w:val="none" w:sz="0" w:space="0" w:color="auto"/>
        <w:right w:val="none" w:sz="0" w:space="0" w:color="auto"/>
      </w:divBdr>
    </w:div>
    <w:div w:id="429937114">
      <w:bodyDiv w:val="1"/>
      <w:marLeft w:val="0"/>
      <w:marRight w:val="0"/>
      <w:marTop w:val="0"/>
      <w:marBottom w:val="0"/>
      <w:divBdr>
        <w:top w:val="none" w:sz="0" w:space="0" w:color="auto"/>
        <w:left w:val="none" w:sz="0" w:space="0" w:color="auto"/>
        <w:bottom w:val="none" w:sz="0" w:space="0" w:color="auto"/>
        <w:right w:val="none" w:sz="0" w:space="0" w:color="auto"/>
      </w:divBdr>
    </w:div>
    <w:div w:id="716197827">
      <w:bodyDiv w:val="1"/>
      <w:marLeft w:val="0"/>
      <w:marRight w:val="0"/>
      <w:marTop w:val="0"/>
      <w:marBottom w:val="0"/>
      <w:divBdr>
        <w:top w:val="none" w:sz="0" w:space="0" w:color="auto"/>
        <w:left w:val="none" w:sz="0" w:space="0" w:color="auto"/>
        <w:bottom w:val="none" w:sz="0" w:space="0" w:color="auto"/>
        <w:right w:val="none" w:sz="0" w:space="0" w:color="auto"/>
      </w:divBdr>
      <w:divsChild>
        <w:div w:id="1245450666">
          <w:marLeft w:val="0"/>
          <w:marRight w:val="0"/>
          <w:marTop w:val="0"/>
          <w:marBottom w:val="0"/>
          <w:divBdr>
            <w:top w:val="none" w:sz="0" w:space="0" w:color="auto"/>
            <w:left w:val="none" w:sz="0" w:space="0" w:color="auto"/>
            <w:bottom w:val="none" w:sz="0" w:space="0" w:color="auto"/>
            <w:right w:val="none" w:sz="0" w:space="0" w:color="auto"/>
          </w:divBdr>
        </w:div>
      </w:divsChild>
    </w:div>
    <w:div w:id="959609824">
      <w:bodyDiv w:val="1"/>
      <w:marLeft w:val="0"/>
      <w:marRight w:val="0"/>
      <w:marTop w:val="0"/>
      <w:marBottom w:val="0"/>
      <w:divBdr>
        <w:top w:val="none" w:sz="0" w:space="0" w:color="auto"/>
        <w:left w:val="none" w:sz="0" w:space="0" w:color="auto"/>
        <w:bottom w:val="none" w:sz="0" w:space="0" w:color="auto"/>
        <w:right w:val="none" w:sz="0" w:space="0" w:color="auto"/>
      </w:divBdr>
      <w:divsChild>
        <w:div w:id="1670595910">
          <w:marLeft w:val="0"/>
          <w:marRight w:val="0"/>
          <w:marTop w:val="0"/>
          <w:marBottom w:val="0"/>
          <w:divBdr>
            <w:top w:val="none" w:sz="0" w:space="0" w:color="auto"/>
            <w:left w:val="none" w:sz="0" w:space="0" w:color="auto"/>
            <w:bottom w:val="none" w:sz="0" w:space="0" w:color="auto"/>
            <w:right w:val="none" w:sz="0" w:space="0" w:color="auto"/>
          </w:divBdr>
        </w:div>
      </w:divsChild>
    </w:div>
    <w:div w:id="1095176979">
      <w:bodyDiv w:val="1"/>
      <w:marLeft w:val="0"/>
      <w:marRight w:val="0"/>
      <w:marTop w:val="0"/>
      <w:marBottom w:val="0"/>
      <w:divBdr>
        <w:top w:val="none" w:sz="0" w:space="0" w:color="auto"/>
        <w:left w:val="none" w:sz="0" w:space="0" w:color="auto"/>
        <w:bottom w:val="none" w:sz="0" w:space="0" w:color="auto"/>
        <w:right w:val="none" w:sz="0" w:space="0" w:color="auto"/>
      </w:divBdr>
    </w:div>
    <w:div w:id="1237321820">
      <w:bodyDiv w:val="1"/>
      <w:marLeft w:val="0"/>
      <w:marRight w:val="0"/>
      <w:marTop w:val="0"/>
      <w:marBottom w:val="0"/>
      <w:divBdr>
        <w:top w:val="none" w:sz="0" w:space="0" w:color="auto"/>
        <w:left w:val="none" w:sz="0" w:space="0" w:color="auto"/>
        <w:bottom w:val="none" w:sz="0" w:space="0" w:color="auto"/>
        <w:right w:val="none" w:sz="0" w:space="0" w:color="auto"/>
      </w:divBdr>
    </w:div>
    <w:div w:id="1551767683">
      <w:bodyDiv w:val="1"/>
      <w:marLeft w:val="0"/>
      <w:marRight w:val="0"/>
      <w:marTop w:val="0"/>
      <w:marBottom w:val="0"/>
      <w:divBdr>
        <w:top w:val="none" w:sz="0" w:space="0" w:color="auto"/>
        <w:left w:val="none" w:sz="0" w:space="0" w:color="auto"/>
        <w:bottom w:val="none" w:sz="0" w:space="0" w:color="auto"/>
        <w:right w:val="none" w:sz="0" w:space="0" w:color="auto"/>
      </w:divBdr>
    </w:div>
    <w:div w:id="1698384078">
      <w:bodyDiv w:val="1"/>
      <w:marLeft w:val="0"/>
      <w:marRight w:val="0"/>
      <w:marTop w:val="0"/>
      <w:marBottom w:val="0"/>
      <w:divBdr>
        <w:top w:val="none" w:sz="0" w:space="0" w:color="auto"/>
        <w:left w:val="none" w:sz="0" w:space="0" w:color="auto"/>
        <w:bottom w:val="none" w:sz="0" w:space="0" w:color="auto"/>
        <w:right w:val="none" w:sz="0" w:space="0" w:color="auto"/>
      </w:divBdr>
      <w:divsChild>
        <w:div w:id="752703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fao.org/in-action/vulnerable-marine-ecosystems/criteria/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oap.ospar.org/en/ospar-assessments/quality-status-reports/qsr-2023/other-assessments/fisheries/"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thecrownestate.co.uk/en-gb/what-we-do/on-the-seabed/energy/floating-offshore-win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modnet-humanactivities.eu/view-data.php" TargetMode="External"/><Relationship Id="rId20" Type="http://schemas.openxmlformats.org/officeDocument/2006/relationships/hyperlink" Target="https://doi.org/10.17895/ices.advice.910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arine.gov.scot/sma/assessment/aquaculture" TargetMode="Externa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hyperlink" Target="https://marine.gov.scot/sma/assessment/predicted-extent-physical-disturbance-seafloor" TargetMode="External"/><Relationship Id="rId10" Type="http://schemas.openxmlformats.org/officeDocument/2006/relationships/footnotes" Target="footnotes.xml"/><Relationship Id="rId19" Type="http://schemas.openxmlformats.org/officeDocument/2006/relationships/hyperlink" Target="https://doi.org/10.17895/ices.advice.909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qsr2010.ospar.org/media/assessments/Species/P00481_Seapen_and_burrowing_megafauna.pdf" TargetMode="External"/><Relationship Id="rId22" Type="http://schemas.openxmlformats.org/officeDocument/2006/relationships/hyperlink" Target="https://oap.ospar.org/en/ospar-assessments/quality-status-reports/qsr-2023/other-assessments/aquaculture/" TargetMode="External"/><Relationship Id="rId27" Type="http://schemas.microsoft.com/office/2020/10/relationships/intelligence" Target="intelligence2.xml"/></Relationships>
</file>

<file path=word/theme/theme1.xml><?xml version="1.0" encoding="utf-8"?>
<a:theme xmlns:a="http://schemas.openxmlformats.org/drawingml/2006/main" name="SNH -Theme">
  <a:themeElements>
    <a:clrScheme name="SNH -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cottish Natural Herita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eadContractingparty xmlns="f31b975e-9f95-43f8-bceb-c8da0191c532" xsi:nil="true"/>
    <Meetingcycle xmlns="f31b975e-9f95-43f8-bceb-c8da0191c532" xsi:nil="true"/>
    <Comment xmlns="f31b975e-9f95-43f8-bceb-c8da0191c532" xsi:nil="true"/>
    <lcf76f155ced4ddcb4097134ff3c332f xmlns="f31b975e-9f95-43f8-bceb-c8da0191c532">
      <Terms xmlns="http://schemas.microsoft.com/office/infopath/2007/PartnerControls"/>
    </lcf76f155ced4ddcb4097134ff3c332f>
    <TaxCatchAll xmlns="1f898dab-be0d-4083-828d-22bbb232dacd" xsi:nil="true"/>
    <Date_x002f_Time xmlns="f31b975e-9f95-43f8-bceb-c8da0191c53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15BE5E94551A418FC3576364D0F2E2" ma:contentTypeVersion="18" ma:contentTypeDescription="Create a new document." ma:contentTypeScope="" ma:versionID="beb7f4236850d98cf3456d42c58d1fac">
  <xsd:schema xmlns:xsd="http://www.w3.org/2001/XMLSchema" xmlns:xs="http://www.w3.org/2001/XMLSchema" xmlns:p="http://schemas.microsoft.com/office/2006/metadata/properties" xmlns:ns2="f31b975e-9f95-43f8-bceb-c8da0191c532" xmlns:ns3="1f898dab-be0d-4083-828d-22bbb232dacd" targetNamespace="http://schemas.microsoft.com/office/2006/metadata/properties" ma:root="true" ma:fieldsID="ec90873063724872d61c3fe8ae2617ce" ns2:_="" ns3:_="">
    <xsd:import namespace="f31b975e-9f95-43f8-bceb-c8da0191c532"/>
    <xsd:import namespace="1f898dab-be0d-4083-828d-22bbb232da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Comment" minOccurs="0"/>
                <xsd:element ref="ns2:MediaServiceOCR" minOccurs="0"/>
                <xsd:element ref="ns2:Meetingcycle" minOccurs="0"/>
                <xsd:element ref="ns2:LeadContractingparty" minOccurs="0"/>
                <xsd:element ref="ns3:SharedWithUsers" minOccurs="0"/>
                <xsd:element ref="ns3:SharedWithDetails" minOccurs="0"/>
                <xsd:element ref="ns2:lcf76f155ced4ddcb4097134ff3c332f" minOccurs="0"/>
                <xsd:element ref="ns3:TaxCatchAll" minOccurs="0"/>
                <xsd:element ref="ns2:Date_x002f_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b975e-9f95-43f8-bceb-c8da0191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Comment" ma:index="16" nillable="true" ma:displayName="Comment" ma:description="&#10;" ma:format="Dropdown" ma:internalName="Comment">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etingcycle" ma:index="18" nillable="true" ma:displayName="Meeting cycle" ma:format="Dropdown" ma:internalName="Meetingcycle">
      <xsd:simpleType>
        <xsd:union memberTypes="dms:Text">
          <xsd:simpleType>
            <xsd:restriction base="dms:Choice">
              <xsd:enumeration value="2019/2020"/>
              <xsd:enumeration value="2020/2021"/>
              <xsd:enumeration value="2021/2022"/>
              <xsd:enumeration value="2022/2023"/>
            </xsd:restriction>
          </xsd:simpleType>
        </xsd:union>
      </xsd:simpleType>
    </xsd:element>
    <xsd:element name="LeadContractingparty" ma:index="19" nillable="true" ma:displayName="Lead Contracting party" ma:format="Dropdown" ma:internalName="LeadContractingparty">
      <xsd:simpleType>
        <xsd:restriction base="dms:Text">
          <xsd:maxLength value="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Date_x002f_Time" ma:index="25" nillable="true" ma:displayName="Date / Time" ma:format="DateOnly" ma:internalName="Date_x002f_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f898dab-be0d-4083-828d-22bbb232dac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aeab933-9bee-42e8-a084-4e57125c7249}" ma:internalName="TaxCatchAll" ma:showField="CatchAllData" ma:web="1f898dab-be0d-4083-828d-22bbb232da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etadata xmlns="http://www.objective.com/ecm/document/metadata/71FFD1B571BE2883E0537D20C80A46C7" version="1.0.0">
  <systemFields>
    <field name="Objective-Id">
      <value order="0">A3581423</value>
    </field>
    <field name="Objective-Title">
      <value order="0">OSPAR - Sea-Pen &amp; Burrowing Megafauna Communities - Assessment sheet</value>
    </field>
    <field name="Objective-Description">
      <value order="0">OSPAR habitat assessment for Seapens and burrowing megafauna for QSR 2023</value>
    </field>
    <field name="Objective-CreationStamp">
      <value order="0">2021-10-27T16:02:49Z</value>
    </field>
    <field name="Objective-IsApproved">
      <value order="0">false</value>
    </field>
    <field name="Objective-IsPublished">
      <value order="0">true</value>
    </field>
    <field name="Objective-DatePublished">
      <value order="0">2021-12-03T15:58:13Z</value>
    </field>
    <field name="Objective-ModificationStamp">
      <value order="0">2021-12-03T15:58:13Z</value>
    </field>
    <field name="Objective-Owner">
      <value order="0">Peter Webster</value>
    </field>
    <field name="Objective-Path">
      <value order="0">Objective Global Folder:NatureScot Fileplan:SIT - Sites and Designated Areas:OSP - OSPAR:SERIES:ASS - Assessment:Seapens and Burrowing Megafauna Assessment - 2021</value>
    </field>
    <field name="Objective-Parent">
      <value order="0">Seapens and Burrowing Megafauna Assessment - 2021</value>
    </field>
    <field name="Objective-State">
      <value order="0">Published</value>
    </field>
    <field name="Objective-VersionId">
      <value order="0">vA6368636</value>
    </field>
    <field name="Objective-Version">
      <value order="0">33.0</value>
    </field>
    <field name="Objective-VersionNumber">
      <value order="0">33</value>
    </field>
    <field name="Objective-VersionComment">
      <value order="0"/>
    </field>
    <field name="Objective-FileNumber">
      <value order="0">qA175005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Props1.xml><?xml version="1.0" encoding="utf-8"?>
<ds:datastoreItem xmlns:ds="http://schemas.openxmlformats.org/officeDocument/2006/customXml" ds:itemID="{98492D62-EE03-424F-B023-652FB332AA3F}">
  <ds:schemaRefs>
    <ds:schemaRef ds:uri="http://schemas.microsoft.com/office/2006/metadata/properties"/>
    <ds:schemaRef ds:uri="http://schemas.microsoft.com/office/infopath/2007/PartnerControls"/>
    <ds:schemaRef ds:uri="f31b975e-9f95-43f8-bceb-c8da0191c532"/>
    <ds:schemaRef ds:uri="1f898dab-be0d-4083-828d-22bbb232dacd"/>
  </ds:schemaRefs>
</ds:datastoreItem>
</file>

<file path=customXml/itemProps2.xml><?xml version="1.0" encoding="utf-8"?>
<ds:datastoreItem xmlns:ds="http://schemas.openxmlformats.org/officeDocument/2006/customXml" ds:itemID="{30D6A85A-0C41-AB4D-9721-27D9BFEF78CD}">
  <ds:schemaRefs>
    <ds:schemaRef ds:uri="http://schemas.openxmlformats.org/officeDocument/2006/bibliography"/>
  </ds:schemaRefs>
</ds:datastoreItem>
</file>

<file path=customXml/itemProps3.xml><?xml version="1.0" encoding="utf-8"?>
<ds:datastoreItem xmlns:ds="http://schemas.openxmlformats.org/officeDocument/2006/customXml" ds:itemID="{D57E9E05-B736-4D93-8989-A73484CBF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b975e-9f95-43f8-bceb-c8da0191c532"/>
    <ds:schemaRef ds:uri="1f898dab-be0d-4083-828d-22bbb232d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C8FDD-0103-416F-805A-25C3E75A52C9}">
  <ds:schemaRefs>
    <ds:schemaRef ds:uri="http://schemas.microsoft.com/sharepoint/v3/contenttype/forms"/>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12</Pages>
  <Words>4483</Words>
  <Characters>25559</Characters>
  <Application>Microsoft Office Word</Application>
  <DocSecurity>0</DocSecurity>
  <Lines>212</Lines>
  <Paragraphs>59</Paragraphs>
  <ScaleCrop>false</ScaleCrop>
  <Company>Scottish Natural Heritage</Company>
  <LinksUpToDate>false</LinksUpToDate>
  <CharactersWithSpaces>29983</CharactersWithSpaces>
  <SharedDoc>false</SharedDoc>
  <HLinks>
    <vt:vector size="72" baseType="variant">
      <vt:variant>
        <vt:i4>1966110</vt:i4>
      </vt:variant>
      <vt:variant>
        <vt:i4>30</vt:i4>
      </vt:variant>
      <vt:variant>
        <vt:i4>0</vt:i4>
      </vt:variant>
      <vt:variant>
        <vt:i4>5</vt:i4>
      </vt:variant>
      <vt:variant>
        <vt:lpwstr>http://marine.gov.scot/sma/assessment/aquaculture</vt:lpwstr>
      </vt:variant>
      <vt:variant>
        <vt:lpwstr/>
      </vt:variant>
      <vt:variant>
        <vt:i4>5767234</vt:i4>
      </vt:variant>
      <vt:variant>
        <vt:i4>27</vt:i4>
      </vt:variant>
      <vt:variant>
        <vt:i4>0</vt:i4>
      </vt:variant>
      <vt:variant>
        <vt:i4>5</vt:i4>
      </vt:variant>
      <vt:variant>
        <vt:lpwstr>https://marine.gov.scot/sma/assessment/predicted-extent-physical-disturbance-seafloor</vt:lpwstr>
      </vt:variant>
      <vt:variant>
        <vt:lpwstr/>
      </vt:variant>
      <vt:variant>
        <vt:i4>262156</vt:i4>
      </vt:variant>
      <vt:variant>
        <vt:i4>24</vt:i4>
      </vt:variant>
      <vt:variant>
        <vt:i4>0</vt:i4>
      </vt:variant>
      <vt:variant>
        <vt:i4>5</vt:i4>
      </vt:variant>
      <vt:variant>
        <vt:lpwstr>https://oap.ospar.org/en/ospar-assessments/quality-status-reports/qsr-2023/other-assessments/aquaculture/</vt:lpwstr>
      </vt:variant>
      <vt:variant>
        <vt:lpwstr/>
      </vt:variant>
      <vt:variant>
        <vt:i4>6619257</vt:i4>
      </vt:variant>
      <vt:variant>
        <vt:i4>21</vt:i4>
      </vt:variant>
      <vt:variant>
        <vt:i4>0</vt:i4>
      </vt:variant>
      <vt:variant>
        <vt:i4>5</vt:i4>
      </vt:variant>
      <vt:variant>
        <vt:lpwstr>https://oap.ospar.org/en/ospar-assessments/quality-status-reports/qsr-2023/other-assessments/fisheries/</vt:lpwstr>
      </vt:variant>
      <vt:variant>
        <vt:lpwstr/>
      </vt:variant>
      <vt:variant>
        <vt:i4>4325376</vt:i4>
      </vt:variant>
      <vt:variant>
        <vt:i4>18</vt:i4>
      </vt:variant>
      <vt:variant>
        <vt:i4>0</vt:i4>
      </vt:variant>
      <vt:variant>
        <vt:i4>5</vt:i4>
      </vt:variant>
      <vt:variant>
        <vt:lpwstr>https://doi.org/10.17895/ices.advice.9100</vt:lpwstr>
      </vt:variant>
      <vt:variant>
        <vt:lpwstr/>
      </vt:variant>
      <vt:variant>
        <vt:i4>4915201</vt:i4>
      </vt:variant>
      <vt:variant>
        <vt:i4>15</vt:i4>
      </vt:variant>
      <vt:variant>
        <vt:i4>0</vt:i4>
      </vt:variant>
      <vt:variant>
        <vt:i4>5</vt:i4>
      </vt:variant>
      <vt:variant>
        <vt:lpwstr>https://doi.org/10.17895/ices.advice.9099</vt:lpwstr>
      </vt:variant>
      <vt:variant>
        <vt:lpwstr/>
      </vt:variant>
      <vt:variant>
        <vt:i4>8257610</vt:i4>
      </vt:variant>
      <vt:variant>
        <vt:i4>12</vt:i4>
      </vt:variant>
      <vt:variant>
        <vt:i4>0</vt:i4>
      </vt:variant>
      <vt:variant>
        <vt:i4>5</vt:i4>
      </vt:variant>
      <vt:variant>
        <vt:lpwstr>https://www.hi.no/hi/nettrapporter/risikorapport-norsk-fiskeoppdrett/2018/risikorapport_2018</vt:lpwstr>
      </vt:variant>
      <vt:variant>
        <vt:lpwstr/>
      </vt:variant>
      <vt:variant>
        <vt:i4>6357094</vt:i4>
      </vt:variant>
      <vt:variant>
        <vt:i4>9</vt:i4>
      </vt:variant>
      <vt:variant>
        <vt:i4>0</vt:i4>
      </vt:variant>
      <vt:variant>
        <vt:i4>5</vt:i4>
      </vt:variant>
      <vt:variant>
        <vt:lpwstr>https://www.fao.org/in-action/vulnerable-marine-ecosystems/criteria/en/</vt:lpwstr>
      </vt:variant>
      <vt:variant>
        <vt:lpwstr/>
      </vt:variant>
      <vt:variant>
        <vt:i4>7929913</vt:i4>
      </vt:variant>
      <vt:variant>
        <vt:i4>6</vt:i4>
      </vt:variant>
      <vt:variant>
        <vt:i4>0</vt:i4>
      </vt:variant>
      <vt:variant>
        <vt:i4>5</vt:i4>
      </vt:variant>
      <vt:variant>
        <vt:lpwstr>https://www.thecrownestate.co.uk/en-gb/what-we-do/on-the-seabed/energy/floating-offshore-wind/</vt:lpwstr>
      </vt:variant>
      <vt:variant>
        <vt:lpwstr/>
      </vt:variant>
      <vt:variant>
        <vt:i4>655424</vt:i4>
      </vt:variant>
      <vt:variant>
        <vt:i4>3</vt:i4>
      </vt:variant>
      <vt:variant>
        <vt:i4>0</vt:i4>
      </vt:variant>
      <vt:variant>
        <vt:i4>5</vt:i4>
      </vt:variant>
      <vt:variant>
        <vt:lpwstr>https://www.emodnet-humanactivities.eu/view-data.php</vt:lpwstr>
      </vt:variant>
      <vt:variant>
        <vt:lpwstr/>
      </vt:variant>
      <vt:variant>
        <vt:i4>2293875</vt:i4>
      </vt:variant>
      <vt:variant>
        <vt:i4>0</vt:i4>
      </vt:variant>
      <vt:variant>
        <vt:i4>0</vt:i4>
      </vt:variant>
      <vt:variant>
        <vt:i4>5</vt:i4>
      </vt:variant>
      <vt:variant>
        <vt:lpwstr>https://qsr2010.ospar.org/media/assessments/Species/P00481_Seapen_and_burrowing_megafauna.pdf</vt:lpwstr>
      </vt:variant>
      <vt:variant>
        <vt:lpwstr/>
      </vt:variant>
      <vt:variant>
        <vt:i4>1572939</vt:i4>
      </vt:variant>
      <vt:variant>
        <vt:i4>0</vt:i4>
      </vt:variant>
      <vt:variant>
        <vt:i4>0</vt:i4>
      </vt:variant>
      <vt:variant>
        <vt:i4>5</vt:i4>
      </vt:variant>
      <vt:variant>
        <vt:lpwstr>https://www.legislation.gov.uk/wsi/2010/269/made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Webster</dc:creator>
  <cp:keywords/>
  <dc:description/>
  <cp:lastModifiedBy>Eleanor Dening</cp:lastModifiedBy>
  <cp:revision>141</cp:revision>
  <dcterms:created xsi:type="dcterms:W3CDTF">2021-12-21T07:29:00Z</dcterms:created>
  <dcterms:modified xsi:type="dcterms:W3CDTF">2022-12-07T08:56:00Z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0x0101003C15BE5E94551A418FC3576364D0F2E2</vt:lpwstr>
  </property>
  <property fmtid="{D5CDD505-2E9C-101B-9397-08002B2CF9AE}" pid="3" name="Objective-Id">
    <vt:lpwstr>A3581423</vt:lpwstr>
  </property>
  <property fmtid="{D5CDD505-2E9C-101B-9397-08002B2CF9AE}" pid="4" name="Objective-Title">
    <vt:lpwstr>OSPAR - Sea-Pen &amp; Burrowing Megafauna Communities - Assessment sheet</vt:lpwstr>
  </property>
  <property fmtid="{D5CDD505-2E9C-101B-9397-08002B2CF9AE}" pid="5" name="Objective-Description">
    <vt:lpwstr>OSPAR habitat assessment for Seapens and burrowing megafauna for QSR 2023</vt:lpwstr>
  </property>
  <property fmtid="{D5CDD505-2E9C-101B-9397-08002B2CF9AE}" pid="6" name="Objective-CreationStamp">
    <vt:filetime>2021-10-27T16:02:49Z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2021-12-03T15:58:13Z</vt:filetime>
  </property>
  <property fmtid="{D5CDD505-2E9C-101B-9397-08002B2CF9AE}" pid="10" name="Objective-ModificationStamp">
    <vt:filetime>2021-12-03T15:58:13Z</vt:filetime>
  </property>
  <property fmtid="{D5CDD505-2E9C-101B-9397-08002B2CF9AE}" pid="11" name="Objective-Owner">
    <vt:lpwstr>Peter Webster</vt:lpwstr>
  </property>
  <property fmtid="{D5CDD505-2E9C-101B-9397-08002B2CF9AE}" pid="12" name="Objective-Path">
    <vt:lpwstr>Objective Global Folder:NatureScot Fileplan:SIT - Sites and Designated Areas:OSP - OSPAR:SERIES:ASS - Assessment:Seapens and Burrowing Megafauna Assessment - 2021</vt:lpwstr>
  </property>
  <property fmtid="{D5CDD505-2E9C-101B-9397-08002B2CF9AE}" pid="13" name="Objective-Parent">
    <vt:lpwstr>Seapens and Burrowing Megafauna Assessment - 2021</vt:lpwstr>
  </property>
  <property fmtid="{D5CDD505-2E9C-101B-9397-08002B2CF9AE}" pid="14" name="Objective-State">
    <vt:lpwstr>Published</vt:lpwstr>
  </property>
  <property fmtid="{D5CDD505-2E9C-101B-9397-08002B2CF9AE}" pid="15" name="Objective-VersionId">
    <vt:lpwstr>vA6368636</vt:lpwstr>
  </property>
  <property fmtid="{D5CDD505-2E9C-101B-9397-08002B2CF9AE}" pid="16" name="Objective-Version">
    <vt:lpwstr>33.0</vt:lpwstr>
  </property>
  <property fmtid="{D5CDD505-2E9C-101B-9397-08002B2CF9AE}" pid="17" name="Objective-VersionNumber">
    <vt:r8>33</vt:r8>
  </property>
  <property fmtid="{D5CDD505-2E9C-101B-9397-08002B2CF9AE}" pid="18" name="Objective-VersionComment">
    <vt:lpwstr/>
  </property>
  <property fmtid="{D5CDD505-2E9C-101B-9397-08002B2CF9AE}" pid="19" name="Objective-FileNumber">
    <vt:lpwstr>qA175005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y fmtid="{D5CDD505-2E9C-101B-9397-08002B2CF9AE}" pid="34" name="MediaServiceImageTags">
    <vt:lpwstr/>
  </property>
</Properties>
</file>