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4DB4" w14:textId="77777777" w:rsidR="009F152C" w:rsidRPr="00F116B0" w:rsidRDefault="009F152C" w:rsidP="009F152C">
      <w:pPr>
        <w:pStyle w:val="Heading1"/>
        <w:rPr>
          <w:rFonts w:asciiTheme="minorHAnsi" w:hAnsiTheme="minorHAnsi" w:cstheme="minorHAnsi"/>
          <w:lang w:val="en-GB" w:eastAsia="en-GB"/>
        </w:rPr>
      </w:pPr>
      <w:bookmarkStart w:id="0" w:name="_Toc94011394"/>
      <w:bookmarkStart w:id="1" w:name="_Toc141171047"/>
      <w:r w:rsidRPr="00F116B0">
        <w:rPr>
          <w:rFonts w:asciiTheme="minorHAnsi" w:hAnsiTheme="minorHAnsi" w:cstheme="minorHAnsi"/>
          <w:lang w:val="en-GB" w:eastAsia="en-GB"/>
        </w:rPr>
        <w:t>Appendix 2</w:t>
      </w:r>
      <w:r>
        <w:rPr>
          <w:rFonts w:asciiTheme="minorHAnsi" w:hAnsiTheme="minorHAnsi" w:cstheme="minorHAnsi"/>
          <w:lang w:val="en-GB" w:eastAsia="en-GB"/>
        </w:rPr>
        <w:t>:</w:t>
      </w:r>
      <w:r w:rsidRPr="00F116B0">
        <w:rPr>
          <w:rFonts w:asciiTheme="minorHAnsi" w:hAnsiTheme="minorHAnsi" w:cstheme="minorHAnsi"/>
          <w:lang w:val="en-GB" w:eastAsia="en-GB"/>
        </w:rPr>
        <w:t xml:space="preserve"> Collective actions</w:t>
      </w:r>
      <w:bookmarkEnd w:id="0"/>
      <w:bookmarkEnd w:id="1"/>
    </w:p>
    <w:p w14:paraId="3ABAD453" w14:textId="77777777" w:rsidR="009F152C" w:rsidRPr="00F116B0" w:rsidRDefault="009F152C" w:rsidP="009F152C">
      <w:pPr>
        <w:rPr>
          <w:rFonts w:asciiTheme="minorHAnsi" w:hAnsiTheme="minorHAnsi" w:cstheme="minorHAnsi"/>
        </w:rPr>
      </w:pPr>
    </w:p>
    <w:p w14:paraId="2C703737" w14:textId="77777777" w:rsidR="009F152C" w:rsidRPr="00F116B0" w:rsidRDefault="009F152C" w:rsidP="009F152C">
      <w:pPr>
        <w:rPr>
          <w:rFonts w:asciiTheme="minorHAnsi" w:hAnsiTheme="minorHAnsi" w:cstheme="minorHAnsi"/>
        </w:rPr>
      </w:pPr>
      <w:r w:rsidRPr="00F116B0">
        <w:rPr>
          <w:rFonts w:asciiTheme="minorHAnsi" w:hAnsiTheme="minorHAnsi" w:cstheme="minorHAnsi"/>
        </w:rPr>
        <w:t xml:space="preserve">The implementation report for collective actions was submitted by the 31 December 2020 and quality assured through a final review at BDC(1)2020. </w:t>
      </w:r>
    </w:p>
    <w:p w14:paraId="68030242" w14:textId="77777777" w:rsidR="009F152C" w:rsidRPr="00F116B0" w:rsidRDefault="009F152C" w:rsidP="009F152C">
      <w:pPr>
        <w:rPr>
          <w:rFonts w:asciiTheme="minorHAnsi" w:hAnsiTheme="minorHAnsi" w:cstheme="minorHAnsi"/>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520"/>
      </w:tblGrid>
      <w:tr w:rsidR="009F152C" w:rsidRPr="00F116B0" w14:paraId="3707F3EC" w14:textId="77777777" w:rsidTr="007B0A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567A908A" w14:textId="77777777" w:rsidR="009F152C" w:rsidRPr="00F116B0" w:rsidRDefault="009F152C" w:rsidP="007B0ABD">
            <w:pPr>
              <w:jc w:val="left"/>
              <w:rPr>
                <w:rFonts w:asciiTheme="minorHAnsi" w:hAnsiTheme="minorHAnsi" w:cstheme="minorHAnsi"/>
                <w:b w:val="0"/>
                <w:smallCaps w:val="0"/>
              </w:rPr>
            </w:pPr>
            <w:r w:rsidRPr="00F116B0">
              <w:rPr>
                <w:rFonts w:asciiTheme="minorHAnsi" w:hAnsiTheme="minorHAnsi" w:cstheme="minorHAnsi"/>
              </w:rPr>
              <w:t xml:space="preserve">Symbols used for implementation reporting of collective actions </w:t>
            </w:r>
            <w:r w:rsidRPr="00F116B0">
              <w:rPr>
                <w:rFonts w:asciiTheme="minorHAnsi" w:hAnsiTheme="minorHAnsi" w:cstheme="minorHAnsi"/>
                <w:b w:val="0"/>
                <w:smallCaps w:val="0"/>
              </w:rPr>
              <w:br/>
            </w:r>
            <w:r w:rsidRPr="00F116B0">
              <w:rPr>
                <w:rFonts w:asciiTheme="minorHAnsi" w:hAnsiTheme="minorHAnsi" w:cstheme="minorHAnsi"/>
              </w:rPr>
              <w:t>Any action row can have up to 3 symbols</w:t>
            </w:r>
          </w:p>
        </w:tc>
      </w:tr>
      <w:tr w:rsidR="009F152C" w:rsidRPr="00F116B0" w14:paraId="067AD719" w14:textId="77777777" w:rsidTr="007B0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tcPr>
          <w:p w14:paraId="47256CE4" w14:textId="77777777" w:rsidR="009F152C" w:rsidRPr="00F116B0" w:rsidRDefault="009F152C" w:rsidP="007B0ABD">
            <w:pPr>
              <w:rPr>
                <w:rFonts w:asciiTheme="minorHAnsi" w:hAnsiTheme="minorHAnsi" w:cstheme="minorHAnsi"/>
              </w:rPr>
            </w:pPr>
            <w:r w:rsidRPr="00F116B0">
              <w:rPr>
                <w:rFonts w:asciiTheme="minorHAnsi" w:hAnsiTheme="minorHAnsi" w:cstheme="minorHAnsi"/>
              </w:rPr>
              <w:t>Symbol</w:t>
            </w:r>
          </w:p>
        </w:tc>
        <w:tc>
          <w:tcPr>
            <w:tcW w:w="3382" w:type="pct"/>
          </w:tcPr>
          <w:p w14:paraId="01CF3D99" w14:textId="77777777" w:rsidR="009F152C" w:rsidRPr="00F116B0" w:rsidRDefault="009F152C" w:rsidP="007B0AB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116B0">
              <w:rPr>
                <w:rFonts w:asciiTheme="minorHAnsi" w:hAnsiTheme="minorHAnsi" w:cstheme="minorHAnsi"/>
              </w:rPr>
              <w:t>Meaning</w:t>
            </w:r>
          </w:p>
        </w:tc>
      </w:tr>
      <w:tr w:rsidR="009F152C" w:rsidRPr="00F116B0" w14:paraId="641C857F" w14:textId="77777777" w:rsidTr="007B0ABD">
        <w:trPr>
          <w:cnfStyle w:val="000000010000" w:firstRow="0" w:lastRow="0" w:firstColumn="0" w:lastColumn="0" w:oddVBand="0" w:evenVBand="0" w:oddHBand="0" w:evenHBand="1"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618" w:type="pct"/>
          </w:tcPr>
          <w:p w14:paraId="319A9C9F" w14:textId="77777777" w:rsidR="009F152C" w:rsidRPr="00F116B0" w:rsidRDefault="009F152C" w:rsidP="007B0ABD">
            <w:pPr>
              <w:rPr>
                <w:rFonts w:asciiTheme="minorHAnsi" w:hAnsiTheme="minorHAnsi" w:cstheme="minorHAnsi"/>
              </w:rPr>
            </w:pPr>
            <w:r w:rsidRPr="00F116B0">
              <w:rPr>
                <w:rFonts w:asciiTheme="minorHAnsi" w:hAnsiTheme="minorHAnsi" w:cstheme="minorHAnsi"/>
                <w:noProof/>
              </w:rPr>
              <w:drawing>
                <wp:inline distT="0" distB="0" distL="0" distR="0" wp14:anchorId="514D81BA" wp14:editId="2576AAF1">
                  <wp:extent cx="486000" cy="428400"/>
                  <wp:effectExtent l="0" t="0" r="0" b="0"/>
                  <wp:docPr id="3" name="Picture 3"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and black sig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86000" cy="428400"/>
                          </a:xfrm>
                          <a:prstGeom prst="rect">
                            <a:avLst/>
                          </a:prstGeom>
                        </pic:spPr>
                      </pic:pic>
                    </a:graphicData>
                  </a:graphic>
                </wp:inline>
              </w:drawing>
            </w:r>
          </w:p>
        </w:tc>
        <w:tc>
          <w:tcPr>
            <w:tcW w:w="3382" w:type="pct"/>
          </w:tcPr>
          <w:p w14:paraId="137755A0" w14:textId="77777777" w:rsidR="009F152C" w:rsidRPr="00F116B0" w:rsidRDefault="009F152C" w:rsidP="007B0AB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rPr>
            </w:pPr>
            <w:r w:rsidRPr="00F116B0">
              <w:rPr>
                <w:rFonts w:asciiTheme="minorHAnsi" w:hAnsiTheme="minorHAnsi" w:cstheme="minorHAnsi"/>
                <w:b/>
              </w:rPr>
              <w:t>Not implemented</w:t>
            </w:r>
          </w:p>
        </w:tc>
      </w:tr>
      <w:tr w:rsidR="009F152C" w:rsidRPr="00F116B0" w14:paraId="0A5BB3E9" w14:textId="77777777" w:rsidTr="007B0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tcPr>
          <w:p w14:paraId="353A3B55" w14:textId="77777777" w:rsidR="009F152C" w:rsidRPr="00F116B0" w:rsidRDefault="009F152C" w:rsidP="007B0ABD">
            <w:pPr>
              <w:rPr>
                <w:rFonts w:asciiTheme="minorHAnsi" w:hAnsiTheme="minorHAnsi" w:cstheme="minorHAnsi"/>
              </w:rPr>
            </w:pPr>
            <w:r w:rsidRPr="00F116B0">
              <w:rPr>
                <w:rFonts w:asciiTheme="minorHAnsi" w:hAnsiTheme="minorHAnsi" w:cstheme="minorHAnsi"/>
                <w:noProof/>
              </w:rPr>
              <w:drawing>
                <wp:inline distT="0" distB="0" distL="0" distR="0" wp14:anchorId="5488B604" wp14:editId="1BBBA8D2">
                  <wp:extent cx="496283" cy="486000"/>
                  <wp:effectExtent l="0" t="0" r="0" b="0"/>
                  <wp:docPr id="34" name="Picture 34" descr="C:\00. Ben - working\00. 2018 Reporting\00. Working - Oct for completion\Symbols for Annex 1\Part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a:blip r:embed="rId7">
                            <a:extLst>
                              <a:ext uri="{28A0092B-C50C-407E-A947-70E740481C1C}">
                                <a14:useLocalDpi xmlns:a14="http://schemas.microsoft.com/office/drawing/2010/main" val="0"/>
                              </a:ext>
                            </a:extLst>
                          </a:blip>
                          <a:stretch>
                            <a:fillRect/>
                          </a:stretch>
                        </pic:blipFill>
                        <pic:spPr>
                          <a:xfrm>
                            <a:off x="0" y="0"/>
                            <a:ext cx="496283" cy="486000"/>
                          </a:xfrm>
                          <a:prstGeom prst="rect">
                            <a:avLst/>
                          </a:prstGeom>
                        </pic:spPr>
                      </pic:pic>
                    </a:graphicData>
                  </a:graphic>
                </wp:inline>
              </w:drawing>
            </w:r>
          </w:p>
        </w:tc>
        <w:tc>
          <w:tcPr>
            <w:tcW w:w="3382" w:type="pct"/>
          </w:tcPr>
          <w:p w14:paraId="1602F41D" w14:textId="77777777" w:rsidR="009F152C" w:rsidRPr="00F116B0" w:rsidRDefault="009F152C" w:rsidP="007B0AB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116B0">
              <w:rPr>
                <w:rFonts w:asciiTheme="minorHAnsi" w:hAnsiTheme="minorHAnsi" w:cstheme="minorHAnsi"/>
              </w:rPr>
              <w:t>In progress / partially complete</w:t>
            </w:r>
          </w:p>
        </w:tc>
      </w:tr>
      <w:tr w:rsidR="009F152C" w:rsidRPr="00F116B0" w14:paraId="0D734E48" w14:textId="77777777" w:rsidTr="007B0A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tcPr>
          <w:p w14:paraId="7B11AE09" w14:textId="77777777" w:rsidR="009F152C" w:rsidRPr="00F116B0" w:rsidRDefault="009F152C" w:rsidP="007B0ABD">
            <w:pPr>
              <w:rPr>
                <w:rFonts w:asciiTheme="minorHAnsi" w:hAnsiTheme="minorHAnsi" w:cstheme="minorHAnsi"/>
              </w:rPr>
            </w:pPr>
            <w:r w:rsidRPr="00F116B0">
              <w:rPr>
                <w:rFonts w:asciiTheme="minorHAnsi" w:hAnsiTheme="minorHAnsi" w:cstheme="minorHAnsi"/>
                <w:noProof/>
              </w:rPr>
              <w:drawing>
                <wp:inline distT="0" distB="0" distL="0" distR="0" wp14:anchorId="09485350" wp14:editId="36B0E16E">
                  <wp:extent cx="485775" cy="485775"/>
                  <wp:effectExtent l="0" t="0" r="9525" b="9525"/>
                  <wp:docPr id="36" name="Picture 36" descr="C:\Michael\OSPAR\POSH 2019\ongoing posh action 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8">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3382" w:type="pct"/>
          </w:tcPr>
          <w:p w14:paraId="704E788B" w14:textId="77777777" w:rsidR="009F152C" w:rsidRPr="00F116B0" w:rsidRDefault="009F152C" w:rsidP="007B0AB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F116B0">
              <w:rPr>
                <w:rFonts w:asciiTheme="minorHAnsi" w:hAnsiTheme="minorHAnsi" w:cstheme="minorHAnsi"/>
              </w:rPr>
              <w:t>Ongoing task</w:t>
            </w:r>
          </w:p>
        </w:tc>
      </w:tr>
      <w:tr w:rsidR="009F152C" w:rsidRPr="00F116B0" w14:paraId="75226AA9" w14:textId="77777777" w:rsidTr="007B0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tcPr>
          <w:p w14:paraId="1B8ED548" w14:textId="77777777" w:rsidR="009F152C" w:rsidRPr="00F116B0" w:rsidRDefault="009F152C" w:rsidP="007B0ABD">
            <w:pPr>
              <w:rPr>
                <w:rFonts w:asciiTheme="minorHAnsi" w:hAnsiTheme="minorHAnsi" w:cstheme="minorHAnsi"/>
              </w:rPr>
            </w:pPr>
            <w:r w:rsidRPr="00F116B0">
              <w:rPr>
                <w:rFonts w:asciiTheme="minorHAnsi" w:hAnsiTheme="minorHAnsi" w:cstheme="minorHAnsi"/>
                <w:noProof/>
              </w:rPr>
              <w:drawing>
                <wp:inline distT="0" distB="0" distL="0" distR="0" wp14:anchorId="3AC509BC" wp14:editId="341343CB">
                  <wp:extent cx="485775" cy="485775"/>
                  <wp:effectExtent l="0" t="0" r="9525" b="9525"/>
                  <wp:docPr id="38" name="Picture 38" descr="C:\Michael\OSPAR\POSH 2019\assessment cycle posh action 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pic:nvPicPr>
                        <pic:blipFill>
                          <a:blip r:embed="rId9">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3382" w:type="pct"/>
          </w:tcPr>
          <w:p w14:paraId="5198FCAD" w14:textId="77777777" w:rsidR="009F152C" w:rsidRPr="00F116B0" w:rsidRDefault="009F152C" w:rsidP="007B0AB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116B0">
              <w:rPr>
                <w:rFonts w:asciiTheme="minorHAnsi" w:hAnsiTheme="minorHAnsi" w:cstheme="minorHAnsi"/>
              </w:rPr>
              <w:t>Part of the assessment-cycle</w:t>
            </w:r>
          </w:p>
        </w:tc>
      </w:tr>
      <w:tr w:rsidR="009F152C" w:rsidRPr="00F116B0" w14:paraId="6438AA3E" w14:textId="77777777" w:rsidTr="007B0A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tcPr>
          <w:p w14:paraId="4462D23A" w14:textId="77777777" w:rsidR="009F152C" w:rsidRPr="00F116B0" w:rsidRDefault="009F152C" w:rsidP="007B0ABD">
            <w:pPr>
              <w:rPr>
                <w:rFonts w:asciiTheme="minorHAnsi" w:hAnsiTheme="minorHAnsi" w:cstheme="minorHAnsi"/>
              </w:rPr>
            </w:pPr>
            <w:r w:rsidRPr="00F116B0">
              <w:rPr>
                <w:rFonts w:asciiTheme="minorHAnsi" w:hAnsiTheme="minorHAnsi" w:cstheme="minorHAnsi"/>
                <w:noProof/>
              </w:rPr>
              <w:drawing>
                <wp:inline distT="0" distB="0" distL="0" distR="0" wp14:anchorId="621C9C0F" wp14:editId="7E9BD911">
                  <wp:extent cx="485775" cy="485775"/>
                  <wp:effectExtent l="0" t="0" r="9525" b="9525"/>
                  <wp:docPr id="35" name="Picture 35" descr="C:\00. Ben - working\00. 2018 Reporting\00. Working - Oct for completion\Symbols for Annex 1\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0">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3382" w:type="pct"/>
          </w:tcPr>
          <w:p w14:paraId="1E27C63A" w14:textId="77777777" w:rsidR="009F152C" w:rsidRPr="00F116B0" w:rsidRDefault="009F152C" w:rsidP="007B0AB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F116B0">
              <w:rPr>
                <w:rFonts w:asciiTheme="minorHAnsi" w:hAnsiTheme="minorHAnsi" w:cstheme="minorHAnsi"/>
                <w:b/>
              </w:rPr>
              <w:t>Implemented</w:t>
            </w:r>
            <w:r w:rsidRPr="00F116B0">
              <w:rPr>
                <w:rFonts w:asciiTheme="minorHAnsi" w:hAnsiTheme="minorHAnsi" w:cstheme="minorHAnsi"/>
              </w:rPr>
              <w:t xml:space="preserve"> / Completed</w:t>
            </w:r>
          </w:p>
          <w:p w14:paraId="76EC59A9" w14:textId="77777777" w:rsidR="009F152C" w:rsidRPr="00F116B0" w:rsidRDefault="009F152C" w:rsidP="007B0AB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F116B0">
              <w:rPr>
                <w:rFonts w:asciiTheme="minorHAnsi" w:hAnsiTheme="minorHAnsi" w:cstheme="minorHAnsi"/>
              </w:rPr>
              <w:t>no further work required</w:t>
            </w:r>
          </w:p>
        </w:tc>
      </w:tr>
    </w:tbl>
    <w:p w14:paraId="6CE8047B" w14:textId="77777777" w:rsidR="009F152C" w:rsidRPr="00F116B0" w:rsidRDefault="009F152C" w:rsidP="009F152C">
      <w:pPr>
        <w:rPr>
          <w:rFonts w:asciiTheme="minorHAnsi" w:hAnsiTheme="minorHAnsi" w:cstheme="minorHAnsi"/>
          <w:lang w:eastAsia="en-GB"/>
        </w:rPr>
      </w:pPr>
    </w:p>
    <w:p w14:paraId="1C00DB78" w14:textId="77777777" w:rsidR="009F152C" w:rsidRPr="00F116B0" w:rsidRDefault="009F152C" w:rsidP="009F152C">
      <w:pPr>
        <w:rPr>
          <w:rFonts w:asciiTheme="minorHAnsi" w:hAnsiTheme="minorHAnsi" w:cstheme="minorHAnsi"/>
          <w:lang w:eastAsia="en-GB"/>
        </w:rPr>
        <w:sectPr w:rsidR="009F152C" w:rsidRPr="00F116B0" w:rsidSect="009F152C">
          <w:headerReference w:type="default" r:id="rId11"/>
          <w:footerReference w:type="default" r:id="rId12"/>
          <w:type w:val="nextColumn"/>
          <w:pgSz w:w="11907" w:h="16840" w:code="9"/>
          <w:pgMar w:top="1134" w:right="1134" w:bottom="1134" w:left="1134" w:header="567" w:footer="288" w:gutter="0"/>
          <w:cols w:space="720"/>
          <w:docGrid w:linePitch="299"/>
        </w:sectPr>
      </w:pPr>
    </w:p>
    <w:tbl>
      <w:tblPr>
        <w:tblW w:w="6055" w:type="pct"/>
        <w:tblInd w:w="-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6A0" w:firstRow="1" w:lastRow="0" w:firstColumn="1" w:lastColumn="0" w:noHBand="1" w:noVBand="1"/>
      </w:tblPr>
      <w:tblGrid>
        <w:gridCol w:w="359"/>
        <w:gridCol w:w="1330"/>
        <w:gridCol w:w="797"/>
        <w:gridCol w:w="620"/>
        <w:gridCol w:w="799"/>
        <w:gridCol w:w="795"/>
        <w:gridCol w:w="828"/>
        <w:gridCol w:w="1042"/>
        <w:gridCol w:w="4348"/>
      </w:tblGrid>
      <w:tr w:rsidR="009F152C" w:rsidRPr="009F152C" w14:paraId="034A6757" w14:textId="77777777" w:rsidTr="009F152C">
        <w:trPr>
          <w:cantSplit/>
          <w:tblHeader/>
        </w:trPr>
        <w:tc>
          <w:tcPr>
            <w:tcW w:w="164" w:type="pct"/>
            <w:tcBorders>
              <w:bottom w:val="single" w:sz="4" w:space="0" w:color="000000" w:themeColor="text1"/>
              <w:right w:val="nil"/>
            </w:tcBorders>
            <w:shd w:val="clear" w:color="auto" w:fill="auto"/>
          </w:tcPr>
          <w:p w14:paraId="67F05CF0" w14:textId="77777777" w:rsidR="009F152C" w:rsidRPr="009F152C" w:rsidRDefault="009F152C" w:rsidP="007B0ABD">
            <w:pPr>
              <w:tabs>
                <w:tab w:val="clear" w:pos="567"/>
              </w:tabs>
              <w:spacing w:after="160"/>
              <w:jc w:val="left"/>
              <w:rPr>
                <w:rFonts w:asciiTheme="minorHAnsi" w:eastAsia="SimSun" w:hAnsiTheme="minorHAnsi" w:cstheme="minorHAnsi"/>
                <w:b/>
                <w:sz w:val="18"/>
                <w:szCs w:val="18"/>
              </w:rPr>
            </w:pPr>
            <w:r w:rsidRPr="009F152C">
              <w:rPr>
                <w:rFonts w:asciiTheme="minorHAnsi" w:eastAsia="SimSun" w:hAnsiTheme="minorHAnsi" w:cstheme="minorHAnsi"/>
                <w:b/>
                <w:sz w:val="18"/>
                <w:szCs w:val="18"/>
              </w:rPr>
              <w:lastRenderedPageBreak/>
              <w:t>No</w:t>
            </w:r>
          </w:p>
        </w:tc>
        <w:tc>
          <w:tcPr>
            <w:tcW w:w="609" w:type="pct"/>
            <w:tcBorders>
              <w:left w:val="nil"/>
              <w:bottom w:val="single" w:sz="4" w:space="0" w:color="000000" w:themeColor="text1"/>
              <w:right w:val="nil"/>
            </w:tcBorders>
            <w:shd w:val="clear" w:color="auto" w:fill="auto"/>
          </w:tcPr>
          <w:p w14:paraId="0B2A54EF" w14:textId="77777777" w:rsidR="009F152C" w:rsidRPr="009F152C" w:rsidRDefault="009F152C" w:rsidP="007B0ABD">
            <w:pPr>
              <w:tabs>
                <w:tab w:val="clear" w:pos="567"/>
              </w:tabs>
              <w:spacing w:after="160"/>
              <w:jc w:val="left"/>
              <w:rPr>
                <w:rFonts w:asciiTheme="minorHAnsi" w:eastAsia="SimSun" w:hAnsiTheme="minorHAnsi" w:cstheme="minorHAnsi"/>
                <w:b/>
                <w:sz w:val="18"/>
                <w:szCs w:val="18"/>
              </w:rPr>
            </w:pPr>
            <w:r w:rsidRPr="009F152C">
              <w:rPr>
                <w:rFonts w:asciiTheme="minorHAnsi" w:eastAsia="SimSun" w:hAnsiTheme="minorHAnsi" w:cstheme="minorHAnsi"/>
                <w:b/>
                <w:sz w:val="18"/>
                <w:szCs w:val="18"/>
              </w:rPr>
              <w:t>Action</w:t>
            </w:r>
          </w:p>
        </w:tc>
        <w:tc>
          <w:tcPr>
            <w:tcW w:w="365" w:type="pct"/>
            <w:tcBorders>
              <w:left w:val="nil"/>
              <w:bottom w:val="single" w:sz="4" w:space="0" w:color="000000" w:themeColor="text1"/>
              <w:right w:val="nil"/>
            </w:tcBorders>
            <w:shd w:val="clear" w:color="auto" w:fill="auto"/>
          </w:tcPr>
          <w:p w14:paraId="7208FDF5" w14:textId="77777777" w:rsidR="009F152C" w:rsidRPr="009F152C" w:rsidRDefault="009F152C" w:rsidP="007B0ABD">
            <w:pPr>
              <w:tabs>
                <w:tab w:val="clear" w:pos="567"/>
              </w:tabs>
              <w:spacing w:after="160"/>
              <w:jc w:val="left"/>
              <w:rPr>
                <w:rFonts w:asciiTheme="minorHAnsi" w:eastAsia="SimSun" w:hAnsiTheme="minorHAnsi" w:cstheme="minorHAnsi"/>
                <w:b/>
                <w:sz w:val="18"/>
                <w:szCs w:val="18"/>
              </w:rPr>
            </w:pPr>
            <w:r w:rsidRPr="009F152C">
              <w:rPr>
                <w:rFonts w:asciiTheme="minorHAnsi" w:eastAsia="SimSun" w:hAnsiTheme="minorHAnsi" w:cstheme="minorHAnsi"/>
                <w:b/>
                <w:sz w:val="18"/>
                <w:szCs w:val="18"/>
              </w:rPr>
              <w:t xml:space="preserve">Habitats/ Species </w:t>
            </w:r>
          </w:p>
        </w:tc>
        <w:tc>
          <w:tcPr>
            <w:tcW w:w="284" w:type="pct"/>
            <w:tcBorders>
              <w:left w:val="nil"/>
              <w:bottom w:val="single" w:sz="4" w:space="0" w:color="000000" w:themeColor="text1"/>
              <w:right w:val="nil"/>
            </w:tcBorders>
            <w:shd w:val="clear" w:color="auto" w:fill="auto"/>
          </w:tcPr>
          <w:p w14:paraId="5E03957D" w14:textId="77777777" w:rsidR="009F152C" w:rsidRPr="009F152C" w:rsidRDefault="009F152C" w:rsidP="007B0ABD">
            <w:pPr>
              <w:tabs>
                <w:tab w:val="clear" w:pos="567"/>
              </w:tabs>
              <w:spacing w:after="160"/>
              <w:jc w:val="left"/>
              <w:rPr>
                <w:rFonts w:asciiTheme="minorHAnsi" w:eastAsia="SimSun" w:hAnsiTheme="minorHAnsi" w:cstheme="minorHAnsi"/>
                <w:b/>
                <w:sz w:val="18"/>
                <w:szCs w:val="18"/>
              </w:rPr>
            </w:pPr>
            <w:r w:rsidRPr="009F152C">
              <w:rPr>
                <w:rFonts w:asciiTheme="minorHAnsi" w:eastAsia="SimSun" w:hAnsiTheme="minorHAnsi" w:cstheme="minorHAnsi"/>
                <w:b/>
                <w:sz w:val="18"/>
                <w:szCs w:val="18"/>
              </w:rPr>
              <w:t>Region</w:t>
            </w:r>
          </w:p>
        </w:tc>
        <w:tc>
          <w:tcPr>
            <w:tcW w:w="366" w:type="pct"/>
            <w:tcBorders>
              <w:left w:val="nil"/>
              <w:bottom w:val="single" w:sz="4" w:space="0" w:color="000000" w:themeColor="text1"/>
            </w:tcBorders>
            <w:shd w:val="clear" w:color="auto" w:fill="auto"/>
          </w:tcPr>
          <w:p w14:paraId="4A8AD56B" w14:textId="77777777" w:rsidR="009F152C" w:rsidRPr="009F152C" w:rsidRDefault="009F152C" w:rsidP="007B0ABD">
            <w:pPr>
              <w:tabs>
                <w:tab w:val="clear" w:pos="567"/>
              </w:tabs>
              <w:spacing w:after="160"/>
              <w:jc w:val="left"/>
              <w:rPr>
                <w:rFonts w:asciiTheme="minorHAnsi" w:eastAsia="SimSun" w:hAnsiTheme="minorHAnsi" w:cstheme="minorHAnsi"/>
                <w:b/>
                <w:sz w:val="18"/>
                <w:szCs w:val="18"/>
              </w:rPr>
            </w:pPr>
            <w:r w:rsidRPr="009F152C">
              <w:rPr>
                <w:rFonts w:asciiTheme="minorHAnsi" w:eastAsia="SimSun" w:hAnsiTheme="minorHAnsi" w:cstheme="minorHAnsi"/>
                <w:b/>
                <w:sz w:val="18"/>
                <w:szCs w:val="18"/>
              </w:rPr>
              <w:t>Lead Party (ies)</w:t>
            </w:r>
          </w:p>
        </w:tc>
        <w:tc>
          <w:tcPr>
            <w:tcW w:w="364" w:type="pct"/>
            <w:tcBorders>
              <w:bottom w:val="single" w:sz="4" w:space="0" w:color="000000" w:themeColor="text1"/>
              <w:right w:val="nil"/>
            </w:tcBorders>
            <w:shd w:val="clear" w:color="auto" w:fill="auto"/>
          </w:tcPr>
          <w:p w14:paraId="4B2A511F" w14:textId="77777777" w:rsidR="009F152C" w:rsidRPr="009F152C" w:rsidRDefault="009F152C" w:rsidP="007B0ABD">
            <w:pPr>
              <w:tabs>
                <w:tab w:val="clear" w:pos="567"/>
              </w:tabs>
              <w:spacing w:after="160"/>
              <w:jc w:val="center"/>
              <w:rPr>
                <w:rFonts w:asciiTheme="minorHAnsi" w:eastAsia="SimSun" w:hAnsiTheme="minorHAnsi" w:cstheme="minorHAnsi"/>
                <w:b/>
                <w:sz w:val="18"/>
                <w:szCs w:val="18"/>
              </w:rPr>
            </w:pPr>
            <w:r w:rsidRPr="009F152C">
              <w:rPr>
                <w:rFonts w:asciiTheme="minorHAnsi" w:eastAsia="SimSun" w:hAnsiTheme="minorHAnsi" w:cstheme="minorHAnsi"/>
                <w:b/>
                <w:sz w:val="18"/>
                <w:szCs w:val="18"/>
              </w:rPr>
              <w:t>Lead party in place?</w:t>
            </w:r>
          </w:p>
        </w:tc>
        <w:tc>
          <w:tcPr>
            <w:tcW w:w="379" w:type="pct"/>
            <w:tcBorders>
              <w:left w:val="nil"/>
              <w:bottom w:val="single" w:sz="4" w:space="0" w:color="000000" w:themeColor="text1"/>
              <w:right w:val="single" w:sz="18" w:space="0" w:color="000000" w:themeColor="text1"/>
            </w:tcBorders>
            <w:shd w:val="clear" w:color="auto" w:fill="auto"/>
          </w:tcPr>
          <w:p w14:paraId="3176F7A4" w14:textId="77777777" w:rsidR="009F152C" w:rsidRPr="009F152C" w:rsidRDefault="009F152C" w:rsidP="007B0ABD">
            <w:pPr>
              <w:tabs>
                <w:tab w:val="clear" w:pos="567"/>
              </w:tabs>
              <w:spacing w:after="160"/>
              <w:jc w:val="center"/>
              <w:rPr>
                <w:rFonts w:asciiTheme="minorHAnsi" w:eastAsia="SimSun" w:hAnsiTheme="minorHAnsi" w:cstheme="minorHAnsi"/>
                <w:b/>
                <w:sz w:val="18"/>
                <w:szCs w:val="18"/>
              </w:rPr>
            </w:pPr>
            <w:r w:rsidRPr="009F152C">
              <w:rPr>
                <w:rFonts w:asciiTheme="minorHAnsi" w:eastAsia="SimSun" w:hAnsiTheme="minorHAnsi" w:cstheme="minorHAnsi"/>
                <w:b/>
                <w:sz w:val="18"/>
                <w:szCs w:val="18"/>
              </w:rPr>
              <w:t>Action sheet developed?</w:t>
            </w:r>
          </w:p>
        </w:tc>
        <w:tc>
          <w:tcPr>
            <w:tcW w:w="477" w:type="pct"/>
            <w:tcBorders>
              <w:top w:val="single" w:sz="18" w:space="0" w:color="000000" w:themeColor="text1"/>
              <w:left w:val="single" w:sz="18" w:space="0" w:color="000000" w:themeColor="text1"/>
              <w:bottom w:val="single" w:sz="4" w:space="0" w:color="000000" w:themeColor="text1"/>
              <w:right w:val="single" w:sz="18" w:space="0" w:color="000000" w:themeColor="text1"/>
            </w:tcBorders>
            <w:shd w:val="clear" w:color="auto" w:fill="auto"/>
          </w:tcPr>
          <w:p w14:paraId="3C071F34" w14:textId="77777777" w:rsidR="009F152C" w:rsidRPr="009F152C" w:rsidRDefault="009F152C" w:rsidP="007B0ABD">
            <w:pPr>
              <w:tabs>
                <w:tab w:val="clear" w:pos="567"/>
              </w:tabs>
              <w:spacing w:after="160"/>
              <w:jc w:val="center"/>
              <w:rPr>
                <w:rFonts w:asciiTheme="minorHAnsi" w:eastAsia="SimSun" w:hAnsiTheme="minorHAnsi" w:cstheme="minorHAnsi"/>
                <w:b/>
                <w:sz w:val="18"/>
                <w:szCs w:val="18"/>
              </w:rPr>
            </w:pPr>
            <w:r w:rsidRPr="009F152C">
              <w:rPr>
                <w:rFonts w:asciiTheme="minorHAnsi" w:eastAsia="SimSun" w:hAnsiTheme="minorHAnsi" w:cstheme="minorHAnsi"/>
                <w:b/>
                <w:sz w:val="18"/>
                <w:szCs w:val="18"/>
              </w:rPr>
              <w:t>Action implemented?</w:t>
            </w:r>
          </w:p>
        </w:tc>
        <w:tc>
          <w:tcPr>
            <w:tcW w:w="1991" w:type="pct"/>
            <w:tcBorders>
              <w:left w:val="single" w:sz="18" w:space="0" w:color="000000" w:themeColor="text1"/>
              <w:bottom w:val="single" w:sz="4" w:space="0" w:color="000000" w:themeColor="text1"/>
            </w:tcBorders>
            <w:shd w:val="clear" w:color="auto" w:fill="auto"/>
          </w:tcPr>
          <w:p w14:paraId="7844D272" w14:textId="77777777" w:rsidR="009F152C" w:rsidRPr="009F152C" w:rsidRDefault="009F152C" w:rsidP="007B0ABD">
            <w:pPr>
              <w:tabs>
                <w:tab w:val="clear" w:pos="567"/>
              </w:tabs>
              <w:spacing w:after="160"/>
              <w:jc w:val="left"/>
              <w:rPr>
                <w:rFonts w:asciiTheme="minorHAnsi" w:eastAsia="SimSun" w:hAnsiTheme="minorHAnsi" w:cstheme="minorHAnsi"/>
                <w:b/>
                <w:sz w:val="18"/>
                <w:szCs w:val="18"/>
              </w:rPr>
            </w:pPr>
            <w:r w:rsidRPr="009F152C">
              <w:rPr>
                <w:rFonts w:asciiTheme="minorHAnsi" w:eastAsia="SimSun" w:hAnsiTheme="minorHAnsi" w:cstheme="minorHAnsi"/>
                <w:b/>
                <w:sz w:val="18"/>
                <w:szCs w:val="18"/>
              </w:rPr>
              <w:t>Implementation reporting comments</w:t>
            </w:r>
          </w:p>
        </w:tc>
      </w:tr>
      <w:tr w:rsidR="009F152C" w:rsidRPr="009F152C" w14:paraId="4AE21583" w14:textId="77777777" w:rsidTr="009F152C">
        <w:trPr>
          <w:cantSplit/>
          <w:trHeight w:val="1040"/>
          <w:tblHeader/>
        </w:trPr>
        <w:tc>
          <w:tcPr>
            <w:tcW w:w="164" w:type="pct"/>
            <w:tcBorders>
              <w:right w:val="nil"/>
            </w:tcBorders>
            <w:shd w:val="clear" w:color="auto" w:fill="auto"/>
          </w:tcPr>
          <w:p w14:paraId="586B14E6" w14:textId="77777777" w:rsidR="009F152C" w:rsidRPr="009F152C" w:rsidRDefault="009F152C" w:rsidP="007B0ABD">
            <w:pPr>
              <w:tabs>
                <w:tab w:val="clear" w:pos="567"/>
              </w:tabs>
              <w:spacing w:after="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1</w:t>
            </w:r>
          </w:p>
        </w:tc>
        <w:tc>
          <w:tcPr>
            <w:tcW w:w="609" w:type="pct"/>
            <w:tcBorders>
              <w:left w:val="nil"/>
              <w:right w:val="nil"/>
            </w:tcBorders>
            <w:shd w:val="clear" w:color="auto" w:fill="auto"/>
          </w:tcPr>
          <w:p w14:paraId="1F0DA06A" w14:textId="77777777" w:rsidR="009F152C" w:rsidRPr="009F152C" w:rsidRDefault="009F152C" w:rsidP="007B0ABD">
            <w:pPr>
              <w:tabs>
                <w:tab w:val="clear" w:pos="567"/>
              </w:tabs>
              <w:spacing w:before="40" w:after="40"/>
              <w:jc w:val="left"/>
              <w:rPr>
                <w:rFonts w:asciiTheme="minorHAnsi" w:eastAsia="SimSun" w:hAnsiTheme="minorHAnsi" w:cstheme="minorHAnsi"/>
                <w:sz w:val="18"/>
                <w:szCs w:val="18"/>
              </w:rPr>
            </w:pPr>
            <w:r w:rsidRPr="009F152C">
              <w:rPr>
                <w:rFonts w:asciiTheme="minorHAnsi" w:eastAsia="ヒラギノ角ゴ Pro W3" w:hAnsiTheme="minorHAnsi" w:cstheme="minorHAnsi"/>
                <w:kern w:val="2"/>
                <w:sz w:val="18"/>
                <w:szCs w:val="18"/>
                <w:lang w:eastAsia="ar-SA"/>
              </w:rPr>
              <w:t>Building on existing material (e.g. OSPAR website) develop and implement a phased communications strategy for OSPAR listed species and habitat</w:t>
            </w:r>
          </w:p>
        </w:tc>
        <w:tc>
          <w:tcPr>
            <w:tcW w:w="365" w:type="pct"/>
            <w:tcBorders>
              <w:left w:val="nil"/>
              <w:right w:val="nil"/>
            </w:tcBorders>
            <w:shd w:val="clear" w:color="auto" w:fill="auto"/>
          </w:tcPr>
          <w:p w14:paraId="68CFB95A"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All</w:t>
            </w:r>
          </w:p>
        </w:tc>
        <w:tc>
          <w:tcPr>
            <w:tcW w:w="284" w:type="pct"/>
            <w:tcBorders>
              <w:left w:val="nil"/>
              <w:right w:val="nil"/>
            </w:tcBorders>
            <w:shd w:val="clear" w:color="auto" w:fill="auto"/>
          </w:tcPr>
          <w:p w14:paraId="0406B067"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All</w:t>
            </w:r>
          </w:p>
        </w:tc>
        <w:tc>
          <w:tcPr>
            <w:tcW w:w="366" w:type="pct"/>
            <w:tcBorders>
              <w:left w:val="nil"/>
            </w:tcBorders>
            <w:shd w:val="clear" w:color="auto" w:fill="auto"/>
          </w:tcPr>
          <w:p w14:paraId="0FAA18D1"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Secretariat</w:t>
            </w:r>
          </w:p>
        </w:tc>
        <w:tc>
          <w:tcPr>
            <w:tcW w:w="364" w:type="pct"/>
            <w:tcBorders>
              <w:right w:val="nil"/>
            </w:tcBorders>
            <w:shd w:val="clear" w:color="auto" w:fill="auto"/>
          </w:tcPr>
          <w:p w14:paraId="0B86C2A6"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4BE62109"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3BE3576A" wp14:editId="1B9D4943">
                  <wp:extent cx="485775" cy="485775"/>
                  <wp:effectExtent l="0" t="0" r="9525" b="9525"/>
                  <wp:docPr id="77" name="Picture 77" descr="C:\00. Ben - working\00. 2018 Reporting\00. Working - Oct for completion\Symbols for Annex 1\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pic:nvPicPr>
                        <pic:blipFill>
                          <a:blip r:embed="rId10">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379" w:type="pct"/>
            <w:tcBorders>
              <w:left w:val="nil"/>
              <w:right w:val="single" w:sz="18" w:space="0" w:color="000000" w:themeColor="text1"/>
            </w:tcBorders>
            <w:shd w:val="clear" w:color="auto" w:fill="auto"/>
          </w:tcPr>
          <w:p w14:paraId="568E4217"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2A8A54CF"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7C105B50" wp14:editId="1A8C1350">
                  <wp:extent cx="485775" cy="485775"/>
                  <wp:effectExtent l="0" t="0" r="9525" b="9525"/>
                  <wp:docPr id="45" name="Picture 45" descr="C:\00. Ben - working\00. 2018 Reporting\00. Working - Oct for completion\Symbols for Annex 1\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pic:nvPicPr>
                        <pic:blipFill>
                          <a:blip r:embed="rId10">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477" w:type="pct"/>
            <w:tcBorders>
              <w:left w:val="single" w:sz="18" w:space="0" w:color="000000" w:themeColor="text1"/>
              <w:right w:val="single" w:sz="18" w:space="0" w:color="000000" w:themeColor="text1"/>
            </w:tcBorders>
            <w:shd w:val="clear" w:color="auto" w:fill="auto"/>
          </w:tcPr>
          <w:p w14:paraId="17E4449F"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2B293CD0"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0ACD924C" wp14:editId="0B7223DC">
                  <wp:extent cx="485775" cy="485775"/>
                  <wp:effectExtent l="0" t="0" r="9525" b="9525"/>
                  <wp:docPr id="40" name="Picture 40" descr="C:\Michael\OSPAR\POSH 2019\ongoing posh action 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ic:nvPicPr>
                        <pic:blipFill>
                          <a:blip r:embed="rId8">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1991" w:type="pct"/>
            <w:tcBorders>
              <w:left w:val="single" w:sz="18" w:space="0" w:color="000000" w:themeColor="text1"/>
            </w:tcBorders>
            <w:shd w:val="clear" w:color="auto" w:fill="auto"/>
          </w:tcPr>
          <w:p w14:paraId="680EC21D"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 xml:space="preserve">An information leaflet on the roadmap has been prepared </w:t>
            </w:r>
            <w:hyperlink r:id="rId13" w:history="1">
              <w:r w:rsidRPr="009F152C">
                <w:rPr>
                  <w:rFonts w:asciiTheme="minorHAnsi" w:eastAsia="SimSun" w:hAnsiTheme="minorHAnsi" w:cstheme="minorHAnsi"/>
                  <w:color w:val="0000FF"/>
                  <w:sz w:val="18"/>
                  <w:szCs w:val="18"/>
                  <w:u w:val="single"/>
                </w:rPr>
                <w:t>www.ospar.org/site/assets/files/35421/posh_roadmap_info_doc.pdf</w:t>
              </w:r>
            </w:hyperlink>
            <w:r w:rsidRPr="009F152C">
              <w:rPr>
                <w:rFonts w:asciiTheme="minorHAnsi" w:eastAsia="SimSun" w:hAnsiTheme="minorHAnsi" w:cstheme="minorHAnsi"/>
                <w:sz w:val="18"/>
                <w:szCs w:val="18"/>
              </w:rPr>
              <w:t xml:space="preserve"> </w:t>
            </w:r>
          </w:p>
          <w:p w14:paraId="1939C87A" w14:textId="77777777" w:rsidR="009F152C" w:rsidRPr="009F152C" w:rsidRDefault="009F152C" w:rsidP="007B0ABD">
            <w:pPr>
              <w:tabs>
                <w:tab w:val="clear" w:pos="567"/>
              </w:tabs>
              <w:spacing w:after="160"/>
              <w:jc w:val="left"/>
              <w:rPr>
                <w:rFonts w:asciiTheme="minorHAnsi" w:hAnsiTheme="minorHAnsi" w:cstheme="minorHAnsi"/>
                <w:sz w:val="18"/>
                <w:szCs w:val="18"/>
              </w:rPr>
            </w:pPr>
            <w:r w:rsidRPr="009F152C">
              <w:rPr>
                <w:rFonts w:asciiTheme="minorHAnsi" w:eastAsia="SimSun" w:hAnsiTheme="minorHAnsi" w:cstheme="minorHAnsi"/>
                <w:sz w:val="18"/>
                <w:szCs w:val="18"/>
              </w:rPr>
              <w:t xml:space="preserve">Links to case reports and implementation highlights have been added to the species and habitats dropdown </w:t>
            </w:r>
            <w:hyperlink r:id="rId14" w:history="1">
              <w:r w:rsidRPr="009F152C">
                <w:rPr>
                  <w:rFonts w:asciiTheme="minorHAnsi" w:hAnsiTheme="minorHAnsi" w:cstheme="minorHAnsi"/>
                  <w:color w:val="0000FF"/>
                  <w:sz w:val="18"/>
                  <w:szCs w:val="18"/>
                  <w:u w:val="single"/>
                </w:rPr>
                <w:t>ospar.org/work-areas/bdc/species-habitats/list-of-threatened-declining-species-habitats</w:t>
              </w:r>
            </w:hyperlink>
          </w:p>
          <w:p w14:paraId="58CCA00C" w14:textId="77777777" w:rsidR="009F152C" w:rsidRPr="009F152C" w:rsidRDefault="009F152C" w:rsidP="007B0ABD">
            <w:pPr>
              <w:tabs>
                <w:tab w:val="clear" w:pos="567"/>
              </w:tabs>
              <w:spacing w:after="160"/>
              <w:jc w:val="left"/>
              <w:rPr>
                <w:rFonts w:asciiTheme="minorHAnsi" w:hAnsiTheme="minorHAnsi" w:cstheme="minorHAnsi"/>
                <w:sz w:val="18"/>
                <w:szCs w:val="18"/>
              </w:rPr>
            </w:pPr>
            <w:r w:rsidRPr="009F152C">
              <w:rPr>
                <w:rFonts w:asciiTheme="minorHAnsi" w:hAnsiTheme="minorHAnsi" w:cstheme="minorHAnsi"/>
                <w:sz w:val="18"/>
                <w:szCs w:val="18"/>
              </w:rPr>
              <w:t xml:space="preserve">A page on the implementation of species and habitats Recommendations has been created </w:t>
            </w:r>
            <w:hyperlink r:id="rId15" w:history="1">
              <w:r w:rsidRPr="009F152C">
                <w:rPr>
                  <w:rFonts w:asciiTheme="minorHAnsi" w:hAnsiTheme="minorHAnsi" w:cstheme="minorHAnsi"/>
                  <w:color w:val="0000FF"/>
                  <w:sz w:val="18"/>
                  <w:szCs w:val="18"/>
                  <w:u w:val="single"/>
                </w:rPr>
                <w:t>ospar.org/work-areas/bdc/species-habitats/implementation-of-species-and-habitat-recommendations</w:t>
              </w:r>
            </w:hyperlink>
            <w:r w:rsidRPr="009F152C">
              <w:rPr>
                <w:rFonts w:asciiTheme="minorHAnsi" w:hAnsiTheme="minorHAnsi" w:cstheme="minorHAnsi"/>
                <w:sz w:val="18"/>
                <w:szCs w:val="18"/>
              </w:rPr>
              <w:t xml:space="preserve"> </w:t>
            </w:r>
          </w:p>
          <w:p w14:paraId="3D24E13F"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hAnsiTheme="minorHAnsi" w:cstheme="minorHAnsi"/>
                <w:sz w:val="18"/>
                <w:szCs w:val="18"/>
              </w:rPr>
              <w:t xml:space="preserve">A template for feature specific pages has been developed. The Secretariat will develop the feature specific pages and populate them with information as work progresses, and e.g. the feature specific status assessments are completed. </w:t>
            </w:r>
          </w:p>
        </w:tc>
      </w:tr>
      <w:tr w:rsidR="009F152C" w:rsidRPr="009F152C" w14:paraId="2E496552" w14:textId="77777777" w:rsidTr="009F152C">
        <w:trPr>
          <w:cantSplit/>
          <w:tblHeader/>
        </w:trPr>
        <w:tc>
          <w:tcPr>
            <w:tcW w:w="164" w:type="pct"/>
            <w:tcBorders>
              <w:bottom w:val="single" w:sz="4" w:space="0" w:color="000000" w:themeColor="text1"/>
              <w:right w:val="nil"/>
            </w:tcBorders>
            <w:shd w:val="clear" w:color="auto" w:fill="auto"/>
          </w:tcPr>
          <w:p w14:paraId="5E602472"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2</w:t>
            </w:r>
          </w:p>
        </w:tc>
        <w:tc>
          <w:tcPr>
            <w:tcW w:w="609" w:type="pct"/>
            <w:tcBorders>
              <w:left w:val="nil"/>
              <w:bottom w:val="single" w:sz="4" w:space="0" w:color="000000" w:themeColor="text1"/>
              <w:right w:val="nil"/>
            </w:tcBorders>
            <w:shd w:val="clear" w:color="auto" w:fill="auto"/>
          </w:tcPr>
          <w:p w14:paraId="29630BCC" w14:textId="77777777" w:rsidR="009F152C" w:rsidRPr="009F152C" w:rsidRDefault="009F152C" w:rsidP="007B0ABD">
            <w:pPr>
              <w:tabs>
                <w:tab w:val="clear" w:pos="567"/>
              </w:tabs>
              <w:spacing w:before="40" w:after="40"/>
              <w:jc w:val="left"/>
              <w:rPr>
                <w:rFonts w:asciiTheme="minorHAnsi" w:hAnsiTheme="minorHAnsi" w:cstheme="minorHAnsi"/>
                <w:sz w:val="18"/>
                <w:szCs w:val="18"/>
              </w:rPr>
            </w:pPr>
            <w:r w:rsidRPr="009F152C">
              <w:rPr>
                <w:rFonts w:asciiTheme="minorHAnsi" w:eastAsia="SimSun" w:hAnsiTheme="minorHAnsi" w:cstheme="minorHAnsi"/>
                <w:sz w:val="18"/>
                <w:szCs w:val="18"/>
              </w:rPr>
              <w:t>Improve the OSPAR habitat mapping database in relation to all Habitats, and publish regularly updated quality assessments and distribution records</w:t>
            </w:r>
          </w:p>
        </w:tc>
        <w:tc>
          <w:tcPr>
            <w:tcW w:w="365" w:type="pct"/>
            <w:tcBorders>
              <w:left w:val="nil"/>
              <w:bottom w:val="single" w:sz="4" w:space="0" w:color="000000" w:themeColor="text1"/>
              <w:right w:val="nil"/>
            </w:tcBorders>
            <w:shd w:val="clear" w:color="auto" w:fill="auto"/>
          </w:tcPr>
          <w:p w14:paraId="57C8578A" w14:textId="77777777" w:rsidR="009F152C" w:rsidRPr="009F152C" w:rsidRDefault="009F152C" w:rsidP="007B0ABD">
            <w:pPr>
              <w:tabs>
                <w:tab w:val="clear" w:pos="567"/>
              </w:tabs>
              <w:spacing w:after="160"/>
              <w:jc w:val="left"/>
              <w:rPr>
                <w:rFonts w:asciiTheme="minorHAnsi" w:eastAsia="SimSun" w:hAnsiTheme="minorHAnsi" w:cstheme="minorHAnsi"/>
                <w:iCs/>
                <w:sz w:val="18"/>
                <w:szCs w:val="18"/>
                <w:shd w:val="clear" w:color="auto" w:fill="BDD6EE"/>
              </w:rPr>
            </w:pPr>
            <w:r w:rsidRPr="009F152C">
              <w:rPr>
                <w:rFonts w:asciiTheme="minorHAnsi" w:eastAsia="SimSun" w:hAnsiTheme="minorHAnsi" w:cstheme="minorHAnsi"/>
                <w:sz w:val="18"/>
                <w:szCs w:val="18"/>
              </w:rPr>
              <w:t>All habitats</w:t>
            </w:r>
          </w:p>
        </w:tc>
        <w:tc>
          <w:tcPr>
            <w:tcW w:w="284" w:type="pct"/>
            <w:tcBorders>
              <w:left w:val="nil"/>
              <w:bottom w:val="single" w:sz="4" w:space="0" w:color="000000" w:themeColor="text1"/>
              <w:right w:val="nil"/>
            </w:tcBorders>
            <w:shd w:val="clear" w:color="auto" w:fill="auto"/>
          </w:tcPr>
          <w:p w14:paraId="3BD33F72"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All</w:t>
            </w:r>
          </w:p>
        </w:tc>
        <w:tc>
          <w:tcPr>
            <w:tcW w:w="366" w:type="pct"/>
            <w:tcBorders>
              <w:left w:val="nil"/>
              <w:bottom w:val="single" w:sz="4" w:space="0" w:color="000000" w:themeColor="text1"/>
            </w:tcBorders>
            <w:shd w:val="clear" w:color="auto" w:fill="auto"/>
          </w:tcPr>
          <w:p w14:paraId="3235CAFC"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United Kingdom</w:t>
            </w:r>
          </w:p>
        </w:tc>
        <w:tc>
          <w:tcPr>
            <w:tcW w:w="364" w:type="pct"/>
            <w:tcBorders>
              <w:bottom w:val="single" w:sz="4" w:space="0" w:color="000000" w:themeColor="text1"/>
              <w:right w:val="nil"/>
            </w:tcBorders>
            <w:shd w:val="clear" w:color="auto" w:fill="auto"/>
          </w:tcPr>
          <w:p w14:paraId="54B905D4"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59217F83"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34D675E1" wp14:editId="2275131B">
                  <wp:extent cx="485775" cy="485775"/>
                  <wp:effectExtent l="0" t="0" r="9525" b="9525"/>
                  <wp:docPr id="52" name="Picture 52" descr="C:\00. Ben - working\00. 2018 Reporting\00. Working - Oct for completion\Symbols for Annex 1\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0">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379" w:type="pct"/>
            <w:tcBorders>
              <w:left w:val="nil"/>
              <w:bottom w:val="single" w:sz="4" w:space="0" w:color="000000" w:themeColor="text1"/>
              <w:right w:val="single" w:sz="18" w:space="0" w:color="000000" w:themeColor="text1"/>
            </w:tcBorders>
            <w:shd w:val="clear" w:color="auto" w:fill="auto"/>
          </w:tcPr>
          <w:p w14:paraId="7525BB33"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438B81F9"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006AA889" wp14:editId="16D04C50">
                  <wp:extent cx="485775" cy="485775"/>
                  <wp:effectExtent l="0" t="0" r="9525" b="9525"/>
                  <wp:docPr id="64" name="Picture 64" descr="C:\00. Ben - working\00. 2018 Reporting\00. Working - Oct for completion\Symbols for Annex 1\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pic:nvPicPr>
                        <pic:blipFill>
                          <a:blip r:embed="rId10">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477" w:type="pct"/>
            <w:tcBorders>
              <w:left w:val="single" w:sz="18" w:space="0" w:color="000000" w:themeColor="text1"/>
              <w:bottom w:val="single" w:sz="4" w:space="0" w:color="000000" w:themeColor="text1"/>
              <w:right w:val="single" w:sz="18" w:space="0" w:color="000000" w:themeColor="text1"/>
            </w:tcBorders>
            <w:shd w:val="clear" w:color="auto" w:fill="auto"/>
          </w:tcPr>
          <w:p w14:paraId="5A05FD67"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32D7515A"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500C69E9" wp14:editId="0747F49D">
                  <wp:extent cx="485775" cy="485775"/>
                  <wp:effectExtent l="0" t="0" r="9525" b="9525"/>
                  <wp:docPr id="13" name="Picture 13" descr="C:\Michael\OSPAR\POSH 2019\ongoing posh action 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8">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1991" w:type="pct"/>
            <w:tcBorders>
              <w:left w:val="single" w:sz="18" w:space="0" w:color="000000" w:themeColor="text1"/>
              <w:bottom w:val="single" w:sz="4" w:space="0" w:color="000000" w:themeColor="text1"/>
            </w:tcBorders>
            <w:shd w:val="clear" w:color="auto" w:fill="auto"/>
          </w:tcPr>
          <w:p w14:paraId="0958C9FB"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A process has been set up ensuring that every 1-2 years (depending on requirements) a data call is sent out and point and polygon datasets of threatened and/or declining species and habitats are submitted for ingestion into the database. A draft version of the database is share with POSH and a final version with BDC. Data are publicly available through the EMODnet map viewer (https://www.emodnet-seabedhabitats.eu/access-data/launch-map-viewer/)</w:t>
            </w:r>
          </w:p>
        </w:tc>
      </w:tr>
      <w:tr w:rsidR="009F152C" w:rsidRPr="009F152C" w14:paraId="06448442" w14:textId="77777777" w:rsidTr="009F152C">
        <w:trPr>
          <w:cantSplit/>
          <w:tblHeader/>
        </w:trPr>
        <w:tc>
          <w:tcPr>
            <w:tcW w:w="164" w:type="pct"/>
            <w:tcBorders>
              <w:bottom w:val="single" w:sz="4" w:space="0" w:color="000000" w:themeColor="text1"/>
              <w:right w:val="nil"/>
            </w:tcBorders>
            <w:shd w:val="clear" w:color="auto" w:fill="auto"/>
          </w:tcPr>
          <w:p w14:paraId="50C0CB09"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3</w:t>
            </w:r>
          </w:p>
        </w:tc>
        <w:tc>
          <w:tcPr>
            <w:tcW w:w="609" w:type="pct"/>
            <w:tcBorders>
              <w:left w:val="nil"/>
              <w:bottom w:val="single" w:sz="4" w:space="0" w:color="000000" w:themeColor="text1"/>
              <w:right w:val="nil"/>
            </w:tcBorders>
            <w:shd w:val="clear" w:color="auto" w:fill="auto"/>
          </w:tcPr>
          <w:p w14:paraId="0F3A06B8" w14:textId="77777777" w:rsidR="009F152C" w:rsidRPr="009F152C" w:rsidRDefault="009F152C" w:rsidP="007B0ABD">
            <w:pPr>
              <w:tabs>
                <w:tab w:val="clear" w:pos="567"/>
              </w:tabs>
              <w:spacing w:before="40" w:after="4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Develop and implement an appropriate monitoring and assessment strategy addressing the distribution, extent and condition of coastal habitats, coordinating activities to build on existing monitoring work and where possible developing synergy with monitoring of other species and habitats.</w:t>
            </w:r>
          </w:p>
        </w:tc>
        <w:tc>
          <w:tcPr>
            <w:tcW w:w="365" w:type="pct"/>
            <w:tcBorders>
              <w:left w:val="nil"/>
              <w:bottom w:val="single" w:sz="4" w:space="0" w:color="000000" w:themeColor="text1"/>
              <w:right w:val="nil"/>
            </w:tcBorders>
            <w:shd w:val="clear" w:color="auto" w:fill="auto"/>
          </w:tcPr>
          <w:p w14:paraId="40206A48" w14:textId="77777777" w:rsidR="009F152C" w:rsidRPr="009F152C" w:rsidRDefault="009F152C" w:rsidP="007B0ABD">
            <w:pPr>
              <w:tabs>
                <w:tab w:val="clear" w:pos="567"/>
              </w:tabs>
              <w:spacing w:after="0" w:line="259" w:lineRule="auto"/>
              <w:jc w:val="left"/>
              <w:rPr>
                <w:rFonts w:asciiTheme="minorHAnsi" w:eastAsia="SimSun" w:hAnsiTheme="minorHAnsi" w:cstheme="minorHAnsi"/>
                <w:sz w:val="18"/>
                <w:szCs w:val="18"/>
              </w:rPr>
            </w:pPr>
            <w:r w:rsidRPr="009F152C">
              <w:rPr>
                <w:rFonts w:asciiTheme="minorHAnsi" w:eastAsia="SimSun" w:hAnsiTheme="minorHAnsi" w:cstheme="minorHAnsi"/>
                <w:i/>
                <w:sz w:val="18"/>
                <w:szCs w:val="18"/>
              </w:rPr>
              <w:t>Sabellaria spinulosa</w:t>
            </w:r>
            <w:r w:rsidRPr="009F152C">
              <w:rPr>
                <w:rFonts w:asciiTheme="minorHAnsi" w:eastAsia="SimSun" w:hAnsiTheme="minorHAnsi" w:cstheme="minorHAnsi"/>
                <w:sz w:val="18"/>
                <w:szCs w:val="18"/>
              </w:rPr>
              <w:t xml:space="preserve"> reefs; </w:t>
            </w:r>
          </w:p>
          <w:p w14:paraId="369A10CB" w14:textId="77777777" w:rsidR="009F152C" w:rsidRPr="009F152C" w:rsidRDefault="009F152C" w:rsidP="007B0ABD">
            <w:pPr>
              <w:tabs>
                <w:tab w:val="clear" w:pos="567"/>
              </w:tabs>
              <w:spacing w:after="0" w:line="259" w:lineRule="auto"/>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 xml:space="preserve">littoral chalk communities;  </w:t>
            </w:r>
          </w:p>
          <w:p w14:paraId="4F82FDE8" w14:textId="77777777" w:rsidR="009F152C" w:rsidRPr="009F152C" w:rsidRDefault="009F152C" w:rsidP="007B0ABD">
            <w:pPr>
              <w:tabs>
                <w:tab w:val="clear" w:pos="567"/>
              </w:tabs>
              <w:spacing w:after="0" w:line="259" w:lineRule="auto"/>
              <w:jc w:val="left"/>
              <w:rPr>
                <w:rFonts w:asciiTheme="minorHAnsi" w:eastAsia="SimSun" w:hAnsiTheme="minorHAnsi" w:cstheme="minorHAnsi"/>
                <w:sz w:val="18"/>
                <w:szCs w:val="18"/>
              </w:rPr>
            </w:pPr>
            <w:r w:rsidRPr="009F152C">
              <w:rPr>
                <w:rFonts w:asciiTheme="minorHAnsi" w:eastAsia="SimSun" w:hAnsiTheme="minorHAnsi" w:cstheme="minorHAnsi"/>
                <w:i/>
                <w:sz w:val="18"/>
                <w:szCs w:val="18"/>
              </w:rPr>
              <w:t>Ostrea edulis</w:t>
            </w:r>
            <w:r w:rsidRPr="009F152C">
              <w:rPr>
                <w:rFonts w:asciiTheme="minorHAnsi" w:eastAsia="SimSun" w:hAnsiTheme="minorHAnsi" w:cstheme="minorHAnsi"/>
                <w:sz w:val="18"/>
                <w:szCs w:val="18"/>
              </w:rPr>
              <w:t xml:space="preserve"> beds; </w:t>
            </w:r>
          </w:p>
          <w:p w14:paraId="6F539607" w14:textId="77777777" w:rsidR="009F152C" w:rsidRPr="009F152C" w:rsidRDefault="009F152C" w:rsidP="007B0ABD">
            <w:pPr>
              <w:tabs>
                <w:tab w:val="clear" w:pos="567"/>
              </w:tabs>
              <w:spacing w:after="0" w:line="259" w:lineRule="auto"/>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 xml:space="preserve">Zostera beds; </w:t>
            </w:r>
          </w:p>
          <w:p w14:paraId="74AF8832" w14:textId="77777777" w:rsidR="009F152C" w:rsidRPr="009F152C" w:rsidRDefault="009F152C" w:rsidP="007B0ABD">
            <w:pPr>
              <w:tabs>
                <w:tab w:val="clear" w:pos="567"/>
              </w:tabs>
              <w:spacing w:after="0" w:line="259" w:lineRule="auto"/>
              <w:jc w:val="left"/>
              <w:rPr>
                <w:rFonts w:asciiTheme="minorHAnsi" w:eastAsia="SimSun" w:hAnsiTheme="minorHAnsi" w:cstheme="minorHAnsi"/>
                <w:sz w:val="18"/>
                <w:szCs w:val="18"/>
              </w:rPr>
            </w:pPr>
            <w:r w:rsidRPr="009F152C">
              <w:rPr>
                <w:rFonts w:asciiTheme="minorHAnsi" w:eastAsia="SimSun" w:hAnsiTheme="minorHAnsi" w:cstheme="minorHAnsi"/>
                <w:i/>
                <w:sz w:val="18"/>
                <w:szCs w:val="18"/>
              </w:rPr>
              <w:t>Modiolus modiolus</w:t>
            </w:r>
            <w:r w:rsidRPr="009F152C">
              <w:rPr>
                <w:rFonts w:asciiTheme="minorHAnsi" w:eastAsia="SimSun" w:hAnsiTheme="minorHAnsi" w:cstheme="minorHAnsi"/>
                <w:sz w:val="18"/>
                <w:szCs w:val="18"/>
              </w:rPr>
              <w:t xml:space="preserve"> beds; </w:t>
            </w:r>
          </w:p>
          <w:p w14:paraId="0D08D789" w14:textId="77777777" w:rsidR="009F152C" w:rsidRPr="009F152C" w:rsidRDefault="009F152C" w:rsidP="007B0ABD">
            <w:pPr>
              <w:tabs>
                <w:tab w:val="clear" w:pos="567"/>
              </w:tabs>
              <w:spacing w:after="0" w:line="259" w:lineRule="auto"/>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 xml:space="preserve">Cymodocea meadows; and,  </w:t>
            </w:r>
          </w:p>
          <w:p w14:paraId="27414F81" w14:textId="77777777" w:rsidR="009F152C" w:rsidRPr="009F152C" w:rsidRDefault="009F152C" w:rsidP="007B0ABD">
            <w:pPr>
              <w:tabs>
                <w:tab w:val="clear" w:pos="567"/>
              </w:tabs>
              <w:spacing w:after="0" w:line="259" w:lineRule="auto"/>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 xml:space="preserve">Maerl beds </w:t>
            </w:r>
          </w:p>
        </w:tc>
        <w:tc>
          <w:tcPr>
            <w:tcW w:w="284" w:type="pct"/>
            <w:tcBorders>
              <w:left w:val="nil"/>
              <w:bottom w:val="single" w:sz="4" w:space="0" w:color="000000" w:themeColor="text1"/>
              <w:right w:val="nil"/>
            </w:tcBorders>
            <w:shd w:val="clear" w:color="auto" w:fill="auto"/>
          </w:tcPr>
          <w:p w14:paraId="0F93CC33"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 xml:space="preserve">All </w:t>
            </w:r>
          </w:p>
        </w:tc>
        <w:tc>
          <w:tcPr>
            <w:tcW w:w="366" w:type="pct"/>
            <w:tcBorders>
              <w:left w:val="nil"/>
              <w:bottom w:val="single" w:sz="4" w:space="0" w:color="000000" w:themeColor="text1"/>
            </w:tcBorders>
            <w:shd w:val="clear" w:color="auto" w:fill="auto"/>
          </w:tcPr>
          <w:p w14:paraId="340D8D2E"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United Kingdom</w:t>
            </w:r>
          </w:p>
          <w:p w14:paraId="06EDF096"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p>
        </w:tc>
        <w:tc>
          <w:tcPr>
            <w:tcW w:w="364" w:type="pct"/>
            <w:tcBorders>
              <w:bottom w:val="single" w:sz="4" w:space="0" w:color="000000" w:themeColor="text1"/>
              <w:right w:val="nil"/>
            </w:tcBorders>
            <w:shd w:val="clear" w:color="auto" w:fill="auto"/>
          </w:tcPr>
          <w:p w14:paraId="713359EB"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5A0D8BBF"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6E7FE879" wp14:editId="3C066810">
                  <wp:extent cx="485775" cy="485775"/>
                  <wp:effectExtent l="0" t="0" r="9525" b="9525"/>
                  <wp:docPr id="4" name="Picture 4" descr="C:\00. Ben - working\00. 2018 Reporting\00. Working - Oct for completion\Symbols for Annex 1\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379" w:type="pct"/>
            <w:tcBorders>
              <w:left w:val="nil"/>
              <w:bottom w:val="single" w:sz="4" w:space="0" w:color="000000" w:themeColor="text1"/>
              <w:right w:val="single" w:sz="18" w:space="0" w:color="000000" w:themeColor="text1"/>
            </w:tcBorders>
            <w:shd w:val="clear" w:color="auto" w:fill="auto"/>
          </w:tcPr>
          <w:p w14:paraId="54B7167F"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0EE6E67F"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5CD2FC43" wp14:editId="25247700">
                  <wp:extent cx="485775" cy="485775"/>
                  <wp:effectExtent l="0" t="0" r="9525" b="9525"/>
                  <wp:docPr id="65" name="Picture 65" descr="C:\00. Ben - working\00. 2018 Reporting\00. Working - Oct for completion\Symbols for Annex 1\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pic:nvPicPr>
                        <pic:blipFill>
                          <a:blip r:embed="rId10">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477" w:type="pct"/>
            <w:tcBorders>
              <w:left w:val="single" w:sz="18" w:space="0" w:color="000000" w:themeColor="text1"/>
              <w:bottom w:val="single" w:sz="4" w:space="0" w:color="000000" w:themeColor="text1"/>
              <w:right w:val="single" w:sz="18" w:space="0" w:color="000000" w:themeColor="text1"/>
            </w:tcBorders>
            <w:shd w:val="clear" w:color="auto" w:fill="auto"/>
          </w:tcPr>
          <w:p w14:paraId="4B25603E"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73E9F6A6"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02F5FA9E" wp14:editId="319C3B0B">
                  <wp:extent cx="485775" cy="485775"/>
                  <wp:effectExtent l="0" t="0" r="9525" b="9525"/>
                  <wp:docPr id="51" name="Picture 51" descr="C:\Michael\OSPAR\POSH 2019\assessment cycle posh action 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pic:nvPicPr>
                        <pic:blipFill>
                          <a:blip r:embed="rId9">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1991" w:type="pct"/>
            <w:tcBorders>
              <w:left w:val="single" w:sz="18" w:space="0" w:color="000000" w:themeColor="text1"/>
              <w:bottom w:val="single" w:sz="4" w:space="0" w:color="000000" w:themeColor="text1"/>
            </w:tcBorders>
            <w:shd w:val="clear" w:color="auto" w:fill="auto"/>
          </w:tcPr>
          <w:p w14:paraId="71A82D1F"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i/>
                <w:sz w:val="18"/>
                <w:szCs w:val="18"/>
              </w:rPr>
              <w:t>Implementation of this action needs to be reconsidered, considered to be addressed through a regular cycle of assessments.</w:t>
            </w:r>
          </w:p>
          <w:p w14:paraId="5BD7F0FA"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Consideration needs to be given to whether this can be delivered as a collective action as currently worded or interpret as national monitoring, with sharing of good practice and delivery through status assessments. Experts at ICG-POSH and ICG-COBAM were engaged in efforts to identify the final output which would be required from this action, but there was a lack of understanding about the purpose of the action making it difficult to proceed with the next step.</w:t>
            </w:r>
          </w:p>
        </w:tc>
      </w:tr>
      <w:tr w:rsidR="009F152C" w:rsidRPr="009F152C" w14:paraId="1EAB483C" w14:textId="77777777" w:rsidTr="009F152C">
        <w:trPr>
          <w:cantSplit/>
          <w:tblHeader/>
        </w:trPr>
        <w:tc>
          <w:tcPr>
            <w:tcW w:w="164" w:type="pct"/>
            <w:tcBorders>
              <w:bottom w:val="single" w:sz="4" w:space="0" w:color="000000" w:themeColor="text1"/>
              <w:right w:val="nil"/>
            </w:tcBorders>
            <w:shd w:val="clear" w:color="auto" w:fill="auto"/>
          </w:tcPr>
          <w:p w14:paraId="0D929EDD"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4</w:t>
            </w:r>
          </w:p>
        </w:tc>
        <w:tc>
          <w:tcPr>
            <w:tcW w:w="609" w:type="pct"/>
            <w:tcBorders>
              <w:left w:val="nil"/>
              <w:bottom w:val="single" w:sz="4" w:space="0" w:color="000000" w:themeColor="text1"/>
              <w:right w:val="nil"/>
            </w:tcBorders>
            <w:shd w:val="clear" w:color="auto" w:fill="auto"/>
          </w:tcPr>
          <w:p w14:paraId="4CE53151" w14:textId="77777777" w:rsidR="009F152C" w:rsidRPr="009F152C" w:rsidRDefault="009F152C" w:rsidP="007B0ABD">
            <w:pPr>
              <w:tabs>
                <w:tab w:val="clear" w:pos="567"/>
              </w:tabs>
              <w:spacing w:before="40" w:after="4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Request and review ICES advice, and other fisheries assessments based on monitoring and fisheries survey information</w:t>
            </w:r>
          </w:p>
        </w:tc>
        <w:tc>
          <w:tcPr>
            <w:tcW w:w="365" w:type="pct"/>
            <w:tcBorders>
              <w:left w:val="nil"/>
              <w:bottom w:val="single" w:sz="4" w:space="0" w:color="000000" w:themeColor="text1"/>
              <w:right w:val="nil"/>
            </w:tcBorders>
            <w:shd w:val="clear" w:color="auto" w:fill="auto"/>
          </w:tcPr>
          <w:p w14:paraId="0FA1D0A3" w14:textId="77777777" w:rsidR="009F152C" w:rsidRPr="009F152C" w:rsidRDefault="009F152C" w:rsidP="007B0ABD">
            <w:pPr>
              <w:tabs>
                <w:tab w:val="left" w:pos="0"/>
              </w:tabs>
              <w:spacing w:before="120" w:after="0"/>
              <w:jc w:val="left"/>
              <w:rPr>
                <w:rFonts w:asciiTheme="minorHAnsi" w:eastAsia="SimSun" w:hAnsiTheme="minorHAnsi" w:cstheme="minorHAnsi"/>
                <w:iCs/>
                <w:sz w:val="18"/>
                <w:szCs w:val="18"/>
                <w:shd w:val="clear" w:color="auto" w:fill="FFFFFF"/>
              </w:rPr>
            </w:pPr>
            <w:r w:rsidRPr="009F152C">
              <w:rPr>
                <w:rFonts w:asciiTheme="minorHAnsi" w:eastAsia="SimSun" w:hAnsiTheme="minorHAnsi" w:cstheme="minorHAnsi"/>
                <w:iCs/>
                <w:sz w:val="18"/>
                <w:szCs w:val="18"/>
                <w:shd w:val="clear" w:color="auto" w:fill="FFFFFF"/>
              </w:rPr>
              <w:t>Sturgeon, Allis shad, European eel, cod, orange roughy, sea lamprey), c</w:t>
            </w:r>
            <w:r w:rsidRPr="009F152C">
              <w:rPr>
                <w:rFonts w:asciiTheme="minorHAnsi" w:hAnsiTheme="minorHAnsi" w:cstheme="minorHAnsi"/>
                <w:sz w:val="18"/>
                <w:szCs w:val="18"/>
                <w:shd w:val="clear" w:color="auto" w:fill="FFFFFF"/>
              </w:rPr>
              <w:t xml:space="preserve">ommon </w:t>
            </w:r>
            <w:r w:rsidRPr="009F152C">
              <w:rPr>
                <w:rFonts w:asciiTheme="minorHAnsi" w:hAnsiTheme="minorHAnsi" w:cstheme="minorHAnsi"/>
                <w:sz w:val="18"/>
                <w:szCs w:val="18"/>
              </w:rPr>
              <w:t xml:space="preserve">skate species complex, white skate, Angel shark, basking shark, spurdog, gulper shark, leafscale gulper shark, Portugese dogfish, porbeagle, spotted ray, thornback ray, </w:t>
            </w:r>
            <w:r w:rsidRPr="009F152C">
              <w:rPr>
                <w:rFonts w:asciiTheme="minorHAnsi" w:eastAsia="SimSun" w:hAnsiTheme="minorHAnsi" w:cstheme="minorHAnsi"/>
                <w:iCs/>
                <w:sz w:val="18"/>
                <w:szCs w:val="18"/>
                <w:shd w:val="clear" w:color="auto" w:fill="FFFFFF"/>
              </w:rPr>
              <w:t>quahog, Azorean limpet, harbour porpoise</w:t>
            </w:r>
          </w:p>
        </w:tc>
        <w:tc>
          <w:tcPr>
            <w:tcW w:w="284" w:type="pct"/>
            <w:tcBorders>
              <w:left w:val="nil"/>
              <w:bottom w:val="single" w:sz="4" w:space="0" w:color="000000" w:themeColor="text1"/>
              <w:right w:val="nil"/>
            </w:tcBorders>
            <w:shd w:val="clear" w:color="auto" w:fill="auto"/>
          </w:tcPr>
          <w:p w14:paraId="4DCDB962"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All</w:t>
            </w:r>
          </w:p>
        </w:tc>
        <w:tc>
          <w:tcPr>
            <w:tcW w:w="366" w:type="pct"/>
            <w:tcBorders>
              <w:left w:val="nil"/>
              <w:bottom w:val="single" w:sz="4" w:space="0" w:color="000000" w:themeColor="text1"/>
            </w:tcBorders>
            <w:shd w:val="clear" w:color="auto" w:fill="auto"/>
          </w:tcPr>
          <w:p w14:paraId="684DB8F8" w14:textId="77777777" w:rsidR="009F152C" w:rsidRPr="009F152C" w:rsidRDefault="009F152C" w:rsidP="007B0ABD">
            <w:pPr>
              <w:tabs>
                <w:tab w:val="left" w:pos="0"/>
              </w:tabs>
              <w:spacing w:before="120" w:after="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(Secretariat and/or ICG-POSH conveners)</w:t>
            </w:r>
          </w:p>
          <w:p w14:paraId="08BDF02B" w14:textId="77777777" w:rsidR="009F152C" w:rsidRPr="009F152C" w:rsidRDefault="009F152C" w:rsidP="007B0ABD">
            <w:pPr>
              <w:tabs>
                <w:tab w:val="left" w:pos="0"/>
              </w:tabs>
              <w:spacing w:before="120"/>
              <w:jc w:val="left"/>
              <w:rPr>
                <w:rFonts w:asciiTheme="minorHAnsi" w:eastAsia="Calibri" w:hAnsiTheme="minorHAnsi" w:cstheme="minorHAnsi"/>
                <w:sz w:val="18"/>
                <w:szCs w:val="18"/>
              </w:rPr>
            </w:pPr>
          </w:p>
        </w:tc>
        <w:tc>
          <w:tcPr>
            <w:tcW w:w="364" w:type="pct"/>
            <w:tcBorders>
              <w:bottom w:val="single" w:sz="4" w:space="0" w:color="000000" w:themeColor="text1"/>
              <w:right w:val="nil"/>
            </w:tcBorders>
            <w:shd w:val="clear" w:color="auto" w:fill="auto"/>
          </w:tcPr>
          <w:p w14:paraId="79B34E93"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6EDA5D01"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5191DEF4" wp14:editId="64230BD5">
                  <wp:extent cx="486000" cy="428400"/>
                  <wp:effectExtent l="0" t="0" r="0" b="0"/>
                  <wp:docPr id="5" name="Picture 5"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black sig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86000" cy="428400"/>
                          </a:xfrm>
                          <a:prstGeom prst="rect">
                            <a:avLst/>
                          </a:prstGeom>
                        </pic:spPr>
                      </pic:pic>
                    </a:graphicData>
                  </a:graphic>
                </wp:inline>
              </w:drawing>
            </w:r>
          </w:p>
        </w:tc>
        <w:tc>
          <w:tcPr>
            <w:tcW w:w="379" w:type="pct"/>
            <w:tcBorders>
              <w:left w:val="nil"/>
              <w:bottom w:val="single" w:sz="4" w:space="0" w:color="000000" w:themeColor="text1"/>
              <w:right w:val="single" w:sz="18" w:space="0" w:color="000000" w:themeColor="text1"/>
            </w:tcBorders>
            <w:shd w:val="clear" w:color="auto" w:fill="auto"/>
          </w:tcPr>
          <w:p w14:paraId="4A2ED617"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477" w:type="pct"/>
            <w:tcBorders>
              <w:left w:val="single" w:sz="18" w:space="0" w:color="000000" w:themeColor="text1"/>
              <w:bottom w:val="single" w:sz="4" w:space="0" w:color="000000" w:themeColor="text1"/>
              <w:right w:val="single" w:sz="18" w:space="0" w:color="000000" w:themeColor="text1"/>
            </w:tcBorders>
            <w:shd w:val="clear" w:color="auto" w:fill="auto"/>
          </w:tcPr>
          <w:p w14:paraId="01D80B66" w14:textId="77777777" w:rsidR="009F152C" w:rsidRPr="009F152C" w:rsidRDefault="009F152C" w:rsidP="007B0ABD">
            <w:pPr>
              <w:tabs>
                <w:tab w:val="clear" w:pos="567"/>
              </w:tabs>
              <w:spacing w:after="160"/>
              <w:jc w:val="center"/>
              <w:rPr>
                <w:rFonts w:asciiTheme="minorHAnsi" w:eastAsia="SimSun" w:hAnsiTheme="minorHAnsi" w:cstheme="minorHAnsi"/>
                <w:noProof/>
                <w:sz w:val="18"/>
                <w:szCs w:val="18"/>
                <w:lang w:eastAsia="en-GB"/>
              </w:rPr>
            </w:pPr>
          </w:p>
          <w:p w14:paraId="5839EFC4"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2F89D860" wp14:editId="563EA73A">
                  <wp:extent cx="496283" cy="486000"/>
                  <wp:effectExtent l="0" t="0" r="0" b="0"/>
                  <wp:docPr id="49" name="Picture 49" descr="C:\00. Ben - working\00. 2018 Reporting\00. Working - Oct for completion\Symbols for Annex 1\Part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pic:nvPicPr>
                        <pic:blipFill>
                          <a:blip r:embed="rId7">
                            <a:extLst>
                              <a:ext uri="{28A0092B-C50C-407E-A947-70E740481C1C}">
                                <a14:useLocalDpi xmlns:a14="http://schemas.microsoft.com/office/drawing/2010/main" val="0"/>
                              </a:ext>
                            </a:extLst>
                          </a:blip>
                          <a:stretch>
                            <a:fillRect/>
                          </a:stretch>
                        </pic:blipFill>
                        <pic:spPr>
                          <a:xfrm>
                            <a:off x="0" y="0"/>
                            <a:ext cx="496283" cy="486000"/>
                          </a:xfrm>
                          <a:prstGeom prst="rect">
                            <a:avLst/>
                          </a:prstGeom>
                        </pic:spPr>
                      </pic:pic>
                    </a:graphicData>
                  </a:graphic>
                </wp:inline>
              </w:drawing>
            </w:r>
          </w:p>
        </w:tc>
        <w:tc>
          <w:tcPr>
            <w:tcW w:w="1991" w:type="pct"/>
            <w:tcBorders>
              <w:left w:val="single" w:sz="18" w:space="0" w:color="000000" w:themeColor="text1"/>
              <w:bottom w:val="single" w:sz="4" w:space="0" w:color="000000" w:themeColor="text1"/>
            </w:tcBorders>
            <w:shd w:val="clear" w:color="auto" w:fill="auto"/>
          </w:tcPr>
          <w:p w14:paraId="41B01663" w14:textId="77777777" w:rsidR="009F152C" w:rsidRPr="009F152C" w:rsidRDefault="009F152C" w:rsidP="007B0ABD">
            <w:pPr>
              <w:tabs>
                <w:tab w:val="left" w:pos="0"/>
              </w:tabs>
              <w:spacing w:before="120" w:after="0"/>
              <w:jc w:val="left"/>
              <w:rPr>
                <w:rFonts w:asciiTheme="minorHAnsi" w:eastAsia="SimSun" w:hAnsiTheme="minorHAnsi" w:cstheme="minorHAnsi"/>
                <w:i/>
                <w:sz w:val="18"/>
                <w:szCs w:val="18"/>
              </w:rPr>
            </w:pPr>
            <w:r w:rsidRPr="009F152C">
              <w:rPr>
                <w:rFonts w:asciiTheme="minorHAnsi" w:eastAsia="SimSun" w:hAnsiTheme="minorHAnsi" w:cstheme="minorHAnsi"/>
                <w:i/>
                <w:sz w:val="18"/>
                <w:szCs w:val="18"/>
              </w:rPr>
              <w:t xml:space="preserve">Implementation of this action needs to be reconsidered, an alternative approach to the development of actions sheets may be needed. </w:t>
            </w:r>
          </w:p>
          <w:p w14:paraId="1B5798D4" w14:textId="77777777" w:rsidR="009F152C" w:rsidRPr="009F152C" w:rsidRDefault="009F152C" w:rsidP="007B0ABD">
            <w:pPr>
              <w:tabs>
                <w:tab w:val="left" w:pos="0"/>
              </w:tabs>
              <w:spacing w:before="120" w:after="0"/>
              <w:jc w:val="left"/>
              <w:rPr>
                <w:rFonts w:asciiTheme="minorHAnsi" w:hAnsiTheme="minorHAnsi" w:cstheme="minorHAnsi"/>
                <w:sz w:val="18"/>
                <w:szCs w:val="18"/>
              </w:rPr>
            </w:pPr>
            <w:r w:rsidRPr="009F152C">
              <w:rPr>
                <w:rFonts w:asciiTheme="minorHAnsi" w:eastAsia="SimSun" w:hAnsiTheme="minorHAnsi" w:cstheme="minorHAnsi"/>
                <w:sz w:val="18"/>
                <w:szCs w:val="18"/>
              </w:rPr>
              <w:t xml:space="preserve">ICES advice in progress for </w:t>
            </w:r>
            <w:r w:rsidRPr="009F152C">
              <w:rPr>
                <w:rFonts w:asciiTheme="minorHAnsi" w:hAnsiTheme="minorHAnsi" w:cstheme="minorHAnsi"/>
                <w:sz w:val="18"/>
                <w:szCs w:val="18"/>
              </w:rPr>
              <w:t xml:space="preserve">Gulper shark, Leafscale gulper shark, Portuguese dogfish </w:t>
            </w:r>
          </w:p>
          <w:p w14:paraId="0A8EADB9" w14:textId="77777777" w:rsidR="009F152C" w:rsidRPr="009F152C" w:rsidRDefault="009F152C" w:rsidP="007B0ABD">
            <w:pPr>
              <w:tabs>
                <w:tab w:val="clear" w:pos="567"/>
              </w:tabs>
              <w:spacing w:after="160"/>
              <w:jc w:val="left"/>
              <w:rPr>
                <w:rFonts w:asciiTheme="minorHAnsi" w:hAnsiTheme="minorHAnsi" w:cstheme="minorHAnsi"/>
                <w:sz w:val="18"/>
                <w:szCs w:val="18"/>
              </w:rPr>
            </w:pPr>
            <w:r w:rsidRPr="009F152C">
              <w:rPr>
                <w:rFonts w:asciiTheme="minorHAnsi" w:hAnsiTheme="minorHAnsi" w:cstheme="minorHAnsi"/>
                <w:sz w:val="18"/>
                <w:szCs w:val="18"/>
              </w:rPr>
              <w:t>OSPAR 2019 to consider ICES advice request for 1) Angel shark, Common skate complex (Flapper skate and Blue skate), Spotted ray, Thornback ray/skate and White skate 2) Basking shark, Porbeagle and Spurdog.</w:t>
            </w:r>
          </w:p>
        </w:tc>
      </w:tr>
      <w:tr w:rsidR="009F152C" w:rsidRPr="009F152C" w14:paraId="6E3AD015" w14:textId="77777777" w:rsidTr="009F152C">
        <w:trPr>
          <w:cantSplit/>
          <w:tblHeader/>
        </w:trPr>
        <w:tc>
          <w:tcPr>
            <w:tcW w:w="164" w:type="pct"/>
            <w:tcBorders>
              <w:bottom w:val="single" w:sz="4" w:space="0" w:color="000000" w:themeColor="text1"/>
              <w:right w:val="nil"/>
            </w:tcBorders>
            <w:shd w:val="clear" w:color="auto" w:fill="auto"/>
          </w:tcPr>
          <w:p w14:paraId="2BFED7DA"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5</w:t>
            </w:r>
          </w:p>
        </w:tc>
        <w:tc>
          <w:tcPr>
            <w:tcW w:w="609" w:type="pct"/>
            <w:tcBorders>
              <w:left w:val="nil"/>
              <w:bottom w:val="single" w:sz="4" w:space="0" w:color="000000" w:themeColor="text1"/>
              <w:right w:val="nil"/>
            </w:tcBorders>
            <w:shd w:val="clear" w:color="auto" w:fill="auto"/>
          </w:tcPr>
          <w:p w14:paraId="6AAB868E" w14:textId="77777777" w:rsidR="009F152C" w:rsidRPr="009F152C" w:rsidRDefault="009F152C" w:rsidP="007B0ABD">
            <w:pPr>
              <w:tabs>
                <w:tab w:val="clear" w:pos="567"/>
              </w:tabs>
              <w:spacing w:before="40" w:after="40"/>
              <w:jc w:val="left"/>
              <w:rPr>
                <w:rFonts w:asciiTheme="minorHAnsi" w:eastAsia="ヒラギノ角ゴ Pro W3" w:hAnsiTheme="minorHAnsi" w:cstheme="minorHAnsi"/>
                <w:kern w:val="2"/>
                <w:sz w:val="18"/>
                <w:szCs w:val="18"/>
                <w:lang w:eastAsia="ar-SA"/>
              </w:rPr>
            </w:pPr>
            <w:r w:rsidRPr="009F152C">
              <w:rPr>
                <w:rFonts w:asciiTheme="minorHAnsi" w:eastAsia="ヒラギノ角ゴ Pro W3" w:hAnsiTheme="minorHAnsi" w:cstheme="minorHAnsi"/>
                <w:color w:val="000000"/>
                <w:sz w:val="18"/>
                <w:szCs w:val="18"/>
                <w:lang w:eastAsia="ar-SA"/>
              </w:rPr>
              <w:t>Develop and implement a monitoring strategy, as part of the JAMP, leading to the periodic assessment of the status of species, to promote and coordinate the collection of information on distribution, status of, threats to and impacts on the species,</w:t>
            </w:r>
            <w:r w:rsidRPr="009F152C">
              <w:rPr>
                <w:rFonts w:asciiTheme="minorHAnsi" w:hAnsiTheme="minorHAnsi" w:cstheme="minorHAnsi"/>
                <w:sz w:val="18"/>
                <w:szCs w:val="18"/>
              </w:rPr>
              <w:t xml:space="preserve"> using as appropriate information from other competent authorities</w:t>
            </w:r>
          </w:p>
        </w:tc>
        <w:tc>
          <w:tcPr>
            <w:tcW w:w="365" w:type="pct"/>
            <w:tcBorders>
              <w:left w:val="nil"/>
              <w:bottom w:val="single" w:sz="4" w:space="0" w:color="000000" w:themeColor="text1"/>
              <w:right w:val="nil"/>
            </w:tcBorders>
            <w:shd w:val="clear" w:color="auto" w:fill="auto"/>
          </w:tcPr>
          <w:p w14:paraId="5155F6E9" w14:textId="77777777" w:rsidR="009F152C" w:rsidRPr="009F152C" w:rsidRDefault="009F152C" w:rsidP="007B0ABD">
            <w:pPr>
              <w:tabs>
                <w:tab w:val="clear" w:pos="567"/>
                <w:tab w:val="left" w:pos="0"/>
                <w:tab w:val="left" w:pos="709"/>
              </w:tabs>
              <w:autoSpaceDE w:val="0"/>
              <w:autoSpaceDN w:val="0"/>
              <w:adjustRightInd w:val="0"/>
              <w:spacing w:after="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 xml:space="preserve">Loggerhead turtle, Leatherback turtle, Bowhead whale, Blue whale, Northern right whale, Lesser black-backed gull, Ivory gull, Little shearwater, Balearic shearwater, Black-legged kittiwake, Roseate tern,Thick-billed murre, Steller’s eider, Iberian guillemot, </w:t>
            </w:r>
            <w:r w:rsidRPr="009F152C">
              <w:rPr>
                <w:rFonts w:asciiTheme="minorHAnsi" w:eastAsia="SimSun" w:hAnsiTheme="minorHAnsi" w:cstheme="minorHAnsi"/>
                <w:i/>
                <w:iCs/>
                <w:sz w:val="18"/>
                <w:szCs w:val="18"/>
              </w:rPr>
              <w:t>Ostrea edulis</w:t>
            </w:r>
            <w:r w:rsidRPr="009F152C">
              <w:rPr>
                <w:rFonts w:asciiTheme="minorHAnsi" w:eastAsia="SimSun" w:hAnsiTheme="minorHAnsi" w:cstheme="minorHAnsi"/>
                <w:sz w:val="18"/>
                <w:szCs w:val="18"/>
              </w:rPr>
              <w:t>, long snouted Seahorse, short snouted seahorse</w:t>
            </w:r>
          </w:p>
        </w:tc>
        <w:tc>
          <w:tcPr>
            <w:tcW w:w="284" w:type="pct"/>
            <w:tcBorders>
              <w:left w:val="nil"/>
              <w:bottom w:val="single" w:sz="4" w:space="0" w:color="000000" w:themeColor="text1"/>
              <w:right w:val="nil"/>
            </w:tcBorders>
            <w:shd w:val="clear" w:color="auto" w:fill="auto"/>
          </w:tcPr>
          <w:p w14:paraId="69EE361D"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All</w:t>
            </w:r>
          </w:p>
        </w:tc>
        <w:tc>
          <w:tcPr>
            <w:tcW w:w="366" w:type="pct"/>
            <w:tcBorders>
              <w:left w:val="nil"/>
              <w:bottom w:val="single" w:sz="4" w:space="0" w:color="000000" w:themeColor="text1"/>
            </w:tcBorders>
            <w:shd w:val="clear" w:color="auto" w:fill="auto"/>
          </w:tcPr>
          <w:p w14:paraId="729EDED5"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p>
        </w:tc>
        <w:tc>
          <w:tcPr>
            <w:tcW w:w="364" w:type="pct"/>
            <w:tcBorders>
              <w:bottom w:val="single" w:sz="4" w:space="0" w:color="000000" w:themeColor="text1"/>
              <w:right w:val="nil"/>
            </w:tcBorders>
            <w:shd w:val="clear" w:color="auto" w:fill="auto"/>
          </w:tcPr>
          <w:p w14:paraId="53D78B96"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0F12DD3A"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3CA2396E" wp14:editId="3682173D">
                  <wp:extent cx="486000" cy="428400"/>
                  <wp:effectExtent l="0" t="0" r="0" b="0"/>
                  <wp:docPr id="6" name="Picture 6"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ed and black sig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86000" cy="428400"/>
                          </a:xfrm>
                          <a:prstGeom prst="rect">
                            <a:avLst/>
                          </a:prstGeom>
                        </pic:spPr>
                      </pic:pic>
                    </a:graphicData>
                  </a:graphic>
                </wp:inline>
              </w:drawing>
            </w:r>
          </w:p>
        </w:tc>
        <w:tc>
          <w:tcPr>
            <w:tcW w:w="379" w:type="pct"/>
            <w:tcBorders>
              <w:left w:val="nil"/>
              <w:bottom w:val="single" w:sz="4" w:space="0" w:color="000000" w:themeColor="text1"/>
              <w:right w:val="single" w:sz="18" w:space="0" w:color="000000" w:themeColor="text1"/>
            </w:tcBorders>
            <w:shd w:val="clear" w:color="auto" w:fill="auto"/>
          </w:tcPr>
          <w:p w14:paraId="61BDA47A"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477" w:type="pct"/>
            <w:tcBorders>
              <w:left w:val="single" w:sz="18" w:space="0" w:color="000000" w:themeColor="text1"/>
              <w:bottom w:val="single" w:sz="4" w:space="0" w:color="000000" w:themeColor="text1"/>
              <w:right w:val="single" w:sz="18" w:space="0" w:color="000000" w:themeColor="text1"/>
            </w:tcBorders>
            <w:shd w:val="clear" w:color="auto" w:fill="auto"/>
          </w:tcPr>
          <w:p w14:paraId="435BD52E"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350E1F07"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37C256AD" wp14:editId="35840AAF">
                  <wp:extent cx="485775" cy="485775"/>
                  <wp:effectExtent l="0" t="0" r="9525" b="9525"/>
                  <wp:docPr id="46" name="Picture 46" descr="C:\Michael\OSPAR\POSH 2019\assessment cycle posh action 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pic:nvPicPr>
                        <pic:blipFill>
                          <a:blip r:embed="rId9">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1991" w:type="pct"/>
            <w:tcBorders>
              <w:left w:val="single" w:sz="18" w:space="0" w:color="000000" w:themeColor="text1"/>
              <w:bottom w:val="single" w:sz="4" w:space="0" w:color="000000" w:themeColor="text1"/>
            </w:tcBorders>
            <w:shd w:val="clear" w:color="auto" w:fill="auto"/>
          </w:tcPr>
          <w:p w14:paraId="79C916CC" w14:textId="77777777" w:rsidR="009F152C" w:rsidRPr="009F152C" w:rsidRDefault="009F152C" w:rsidP="007B0ABD">
            <w:pPr>
              <w:tabs>
                <w:tab w:val="clear" w:pos="567"/>
              </w:tabs>
              <w:spacing w:after="160"/>
              <w:jc w:val="left"/>
              <w:rPr>
                <w:rFonts w:asciiTheme="minorHAnsi" w:eastAsia="SimSun" w:hAnsiTheme="minorHAnsi" w:cstheme="minorHAnsi"/>
                <w:i/>
                <w:sz w:val="18"/>
                <w:szCs w:val="18"/>
              </w:rPr>
            </w:pPr>
            <w:r w:rsidRPr="009F152C">
              <w:rPr>
                <w:rFonts w:asciiTheme="minorHAnsi" w:eastAsia="SimSun" w:hAnsiTheme="minorHAnsi" w:cstheme="minorHAnsi"/>
                <w:i/>
                <w:sz w:val="18"/>
                <w:szCs w:val="18"/>
              </w:rPr>
              <w:t>Implementation of this action needs to be reconsidered, considered to be addressed through a regular cycle of assessments.</w:t>
            </w:r>
          </w:p>
          <w:p w14:paraId="327C8659"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JWG BIRD will address bird species. For other species Lead Contracting Party(ies), supported by France and United Kingdom. ICG-COBAM, ICG-POSH</w:t>
            </w:r>
          </w:p>
        </w:tc>
      </w:tr>
      <w:tr w:rsidR="009F152C" w:rsidRPr="009F152C" w14:paraId="1CC2720D" w14:textId="77777777" w:rsidTr="009F152C">
        <w:trPr>
          <w:cantSplit/>
          <w:tblHeader/>
        </w:trPr>
        <w:tc>
          <w:tcPr>
            <w:tcW w:w="164" w:type="pct"/>
            <w:tcBorders>
              <w:bottom w:val="single" w:sz="4" w:space="0" w:color="000000" w:themeColor="text1"/>
              <w:right w:val="nil"/>
            </w:tcBorders>
            <w:shd w:val="clear" w:color="auto" w:fill="auto"/>
          </w:tcPr>
          <w:p w14:paraId="614DA7F8"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6</w:t>
            </w:r>
          </w:p>
        </w:tc>
        <w:tc>
          <w:tcPr>
            <w:tcW w:w="609" w:type="pct"/>
            <w:tcBorders>
              <w:left w:val="nil"/>
              <w:bottom w:val="single" w:sz="4" w:space="0" w:color="000000" w:themeColor="text1"/>
              <w:right w:val="nil"/>
            </w:tcBorders>
            <w:shd w:val="clear" w:color="auto" w:fill="auto"/>
          </w:tcPr>
          <w:p w14:paraId="7B31B61F" w14:textId="77777777" w:rsidR="009F152C" w:rsidRPr="009F152C" w:rsidRDefault="009F152C" w:rsidP="007B0ABD">
            <w:pPr>
              <w:tabs>
                <w:tab w:val="clear" w:pos="567"/>
              </w:tabs>
              <w:spacing w:before="40" w:after="40"/>
              <w:jc w:val="left"/>
              <w:rPr>
                <w:rFonts w:asciiTheme="minorHAnsi" w:eastAsia="ヒラギノ角ゴ Pro W3" w:hAnsiTheme="minorHAnsi" w:cstheme="minorHAnsi"/>
                <w:kern w:val="2"/>
                <w:sz w:val="18"/>
                <w:szCs w:val="18"/>
                <w:lang w:eastAsia="ar-SA"/>
              </w:rPr>
            </w:pPr>
            <w:r w:rsidRPr="009F152C">
              <w:rPr>
                <w:rFonts w:asciiTheme="minorHAnsi" w:eastAsia="ヒラギノ角ゴ Pro W3" w:hAnsiTheme="minorHAnsi" w:cstheme="minorHAnsi"/>
                <w:kern w:val="2"/>
                <w:sz w:val="18"/>
                <w:szCs w:val="18"/>
                <w:lang w:eastAsia="ar-SA"/>
              </w:rPr>
              <w:t xml:space="preserve">In the context of Article 4 Annex V of the Convention and in line with the common understanding (OSPAR 13/13), cooperate with relevant competent organisations to develop a strategy to encourage commercial fishermen to </w:t>
            </w:r>
            <w:r w:rsidRPr="009F152C">
              <w:rPr>
                <w:rFonts w:asciiTheme="minorHAnsi" w:eastAsia="SimSun" w:hAnsiTheme="minorHAnsi" w:cstheme="minorHAnsi"/>
                <w:sz w:val="18"/>
                <w:szCs w:val="18"/>
              </w:rPr>
              <w:t xml:space="preserve">report incidental by-catches key habitat forming species, including information about location and date. </w:t>
            </w:r>
          </w:p>
        </w:tc>
        <w:tc>
          <w:tcPr>
            <w:tcW w:w="365" w:type="pct"/>
            <w:tcBorders>
              <w:left w:val="nil"/>
              <w:bottom w:val="single" w:sz="4" w:space="0" w:color="000000" w:themeColor="text1"/>
              <w:right w:val="nil"/>
            </w:tcBorders>
            <w:shd w:val="clear" w:color="auto" w:fill="auto"/>
          </w:tcPr>
          <w:p w14:paraId="3D24CC15" w14:textId="77777777" w:rsidR="009F152C" w:rsidRPr="009F152C" w:rsidRDefault="009F152C" w:rsidP="007B0ABD">
            <w:pPr>
              <w:tabs>
                <w:tab w:val="clear" w:pos="567"/>
                <w:tab w:val="left" w:pos="0"/>
                <w:tab w:val="left" w:pos="709"/>
              </w:tabs>
              <w:autoSpaceDE w:val="0"/>
              <w:autoSpaceDN w:val="0"/>
              <w:adjustRightInd w:val="0"/>
              <w:spacing w:after="0"/>
              <w:jc w:val="left"/>
              <w:rPr>
                <w:rFonts w:asciiTheme="minorHAnsi" w:eastAsia="SimSun" w:hAnsiTheme="minorHAnsi" w:cstheme="minorHAnsi"/>
                <w:sz w:val="18"/>
                <w:szCs w:val="18"/>
              </w:rPr>
            </w:pPr>
            <w:r w:rsidRPr="009F152C">
              <w:rPr>
                <w:rFonts w:asciiTheme="minorHAnsi" w:eastAsia="SimSun" w:hAnsiTheme="minorHAnsi" w:cstheme="minorHAnsi"/>
                <w:i/>
                <w:sz w:val="18"/>
                <w:szCs w:val="18"/>
              </w:rPr>
              <w:t xml:space="preserve">Lophelia pertusa </w:t>
            </w:r>
            <w:r w:rsidRPr="009F152C">
              <w:rPr>
                <w:rFonts w:asciiTheme="minorHAnsi" w:eastAsia="SimSun" w:hAnsiTheme="minorHAnsi" w:cstheme="minorHAnsi"/>
                <w:sz w:val="18"/>
                <w:szCs w:val="18"/>
              </w:rPr>
              <w:t xml:space="preserve">reefs, coral gardens, Deep-sea sponge aggregations, seapen and burrowing megafauna, </w:t>
            </w:r>
          </w:p>
        </w:tc>
        <w:tc>
          <w:tcPr>
            <w:tcW w:w="284" w:type="pct"/>
            <w:tcBorders>
              <w:left w:val="nil"/>
              <w:bottom w:val="single" w:sz="4" w:space="0" w:color="000000" w:themeColor="text1"/>
              <w:right w:val="nil"/>
            </w:tcBorders>
            <w:shd w:val="clear" w:color="auto" w:fill="auto"/>
          </w:tcPr>
          <w:p w14:paraId="47B60F2E"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All</w:t>
            </w:r>
          </w:p>
        </w:tc>
        <w:tc>
          <w:tcPr>
            <w:tcW w:w="366" w:type="pct"/>
            <w:tcBorders>
              <w:left w:val="nil"/>
              <w:bottom w:val="single" w:sz="4" w:space="0" w:color="000000" w:themeColor="text1"/>
            </w:tcBorders>
            <w:shd w:val="clear" w:color="auto" w:fill="auto"/>
          </w:tcPr>
          <w:p w14:paraId="2E71317A"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Secretariat</w:t>
            </w:r>
          </w:p>
        </w:tc>
        <w:tc>
          <w:tcPr>
            <w:tcW w:w="364" w:type="pct"/>
            <w:tcBorders>
              <w:bottom w:val="single" w:sz="4" w:space="0" w:color="000000" w:themeColor="text1"/>
              <w:right w:val="nil"/>
            </w:tcBorders>
            <w:shd w:val="clear" w:color="auto" w:fill="auto"/>
          </w:tcPr>
          <w:p w14:paraId="4783E006"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293623B1"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259A9B44" wp14:editId="37434251">
                  <wp:extent cx="485775" cy="485775"/>
                  <wp:effectExtent l="0" t="0" r="9525" b="9525"/>
                  <wp:docPr id="66" name="Picture 66" descr="C:\00. Ben - working\00. 2018 Reporting\00. Working - Oct for completion\Symbols for Annex 1\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pic:nvPicPr>
                        <pic:blipFill>
                          <a:blip r:embed="rId10">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379" w:type="pct"/>
            <w:tcBorders>
              <w:left w:val="nil"/>
              <w:bottom w:val="single" w:sz="4" w:space="0" w:color="000000" w:themeColor="text1"/>
              <w:right w:val="single" w:sz="18" w:space="0" w:color="000000" w:themeColor="text1"/>
            </w:tcBorders>
            <w:shd w:val="clear" w:color="auto" w:fill="auto"/>
          </w:tcPr>
          <w:p w14:paraId="1D040B27" w14:textId="77777777" w:rsidR="009F152C" w:rsidRPr="009F152C" w:rsidRDefault="009F152C" w:rsidP="007B0ABD">
            <w:pPr>
              <w:tabs>
                <w:tab w:val="clear" w:pos="567"/>
              </w:tabs>
              <w:spacing w:after="160"/>
              <w:jc w:val="center"/>
              <w:rPr>
                <w:rFonts w:asciiTheme="minorHAnsi" w:eastAsia="SimSun" w:hAnsiTheme="minorHAnsi" w:cstheme="minorHAnsi"/>
                <w:noProof/>
                <w:sz w:val="18"/>
                <w:szCs w:val="18"/>
                <w:lang w:eastAsia="en-GB"/>
              </w:rPr>
            </w:pPr>
          </w:p>
          <w:p w14:paraId="3F2CA671"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2A53E343" wp14:editId="6F423FE7">
                  <wp:extent cx="457200" cy="442201"/>
                  <wp:effectExtent l="0" t="0" r="0" b="0"/>
                  <wp:docPr id="32" name="Picture 32"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red and black sig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57200" cy="442201"/>
                          </a:xfrm>
                          <a:prstGeom prst="rect">
                            <a:avLst/>
                          </a:prstGeom>
                        </pic:spPr>
                      </pic:pic>
                    </a:graphicData>
                  </a:graphic>
                </wp:inline>
              </w:drawing>
            </w:r>
          </w:p>
        </w:tc>
        <w:tc>
          <w:tcPr>
            <w:tcW w:w="477" w:type="pct"/>
            <w:tcBorders>
              <w:left w:val="single" w:sz="18" w:space="0" w:color="000000" w:themeColor="text1"/>
              <w:bottom w:val="single" w:sz="4" w:space="0" w:color="000000" w:themeColor="text1"/>
              <w:right w:val="single" w:sz="18" w:space="0" w:color="000000" w:themeColor="text1"/>
            </w:tcBorders>
            <w:shd w:val="clear" w:color="auto" w:fill="auto"/>
          </w:tcPr>
          <w:p w14:paraId="2EFA1DA2" w14:textId="77777777" w:rsidR="009F152C" w:rsidRPr="009F152C" w:rsidRDefault="009F152C" w:rsidP="007B0ABD">
            <w:pPr>
              <w:tabs>
                <w:tab w:val="clear" w:pos="567"/>
              </w:tabs>
              <w:spacing w:after="160"/>
              <w:jc w:val="center"/>
              <w:rPr>
                <w:rFonts w:asciiTheme="minorHAnsi" w:eastAsia="SimSun" w:hAnsiTheme="minorHAnsi" w:cstheme="minorHAnsi"/>
                <w:noProof/>
                <w:sz w:val="18"/>
                <w:szCs w:val="18"/>
                <w:lang w:eastAsia="en-GB"/>
              </w:rPr>
            </w:pPr>
          </w:p>
          <w:p w14:paraId="4C4FAEDC"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5B9A7475" wp14:editId="4F7289F0">
                  <wp:extent cx="485775" cy="485775"/>
                  <wp:effectExtent l="0" t="0" r="9525" b="9525"/>
                  <wp:docPr id="48" name="Picture 48" descr="C:\Michael\OSPAR\POSH 2019\assessment cycle posh action 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pic:nvPicPr>
                        <pic:blipFill>
                          <a:blip r:embed="rId9">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1991" w:type="pct"/>
            <w:tcBorders>
              <w:left w:val="single" w:sz="18" w:space="0" w:color="000000" w:themeColor="text1"/>
              <w:bottom w:val="single" w:sz="4" w:space="0" w:color="000000" w:themeColor="text1"/>
            </w:tcBorders>
            <w:shd w:val="clear" w:color="auto" w:fill="auto"/>
          </w:tcPr>
          <w:p w14:paraId="27F4140D" w14:textId="77777777" w:rsidR="009F152C" w:rsidRPr="009F152C" w:rsidRDefault="009F152C" w:rsidP="007B0ABD">
            <w:pPr>
              <w:tabs>
                <w:tab w:val="clear" w:pos="567"/>
              </w:tabs>
              <w:spacing w:after="160"/>
              <w:jc w:val="left"/>
              <w:rPr>
                <w:rFonts w:asciiTheme="minorHAnsi" w:eastAsia="SimSun" w:hAnsiTheme="minorHAnsi" w:cstheme="minorHAnsi"/>
                <w:i/>
                <w:sz w:val="18"/>
                <w:szCs w:val="18"/>
              </w:rPr>
            </w:pPr>
            <w:r w:rsidRPr="009F152C">
              <w:rPr>
                <w:rFonts w:asciiTheme="minorHAnsi" w:eastAsia="SimSun" w:hAnsiTheme="minorHAnsi" w:cstheme="minorHAnsi"/>
                <w:i/>
                <w:sz w:val="18"/>
                <w:szCs w:val="18"/>
              </w:rPr>
              <w:t>Implementation of this action needs to be reconsidered, considered to be addressed through a regular cycle of assessments.</w:t>
            </w:r>
          </w:p>
          <w:p w14:paraId="59B2004D"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 xml:space="preserve">The neighbouring Regional Seas Conventions OSPAR and HELCOM organised a joint workshop on 3-5 September 2019 to progress work on assessing the pressure from incidental by-catch of birds and marine mammals. The workshop was a forum to progress work on assessing the pressure from incidental by-catch and developing regional indicators. The workshop focussed on seabirds and marine mammals with the intention of developing concepts which could be applied to other species groups in the future (i.e. species of relevance to this action) </w:t>
            </w:r>
          </w:p>
        </w:tc>
      </w:tr>
      <w:tr w:rsidR="009F152C" w:rsidRPr="009F152C" w14:paraId="5A1D697A" w14:textId="77777777" w:rsidTr="009F152C">
        <w:trPr>
          <w:cantSplit/>
          <w:tblHeader/>
        </w:trPr>
        <w:tc>
          <w:tcPr>
            <w:tcW w:w="164" w:type="pct"/>
            <w:tcBorders>
              <w:bottom w:val="single" w:sz="4" w:space="0" w:color="000000" w:themeColor="text1"/>
              <w:right w:val="nil"/>
            </w:tcBorders>
            <w:shd w:val="clear" w:color="auto" w:fill="auto"/>
          </w:tcPr>
          <w:p w14:paraId="6A9E1BA9"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7</w:t>
            </w:r>
          </w:p>
        </w:tc>
        <w:tc>
          <w:tcPr>
            <w:tcW w:w="609" w:type="pct"/>
            <w:tcBorders>
              <w:left w:val="nil"/>
              <w:bottom w:val="single" w:sz="4" w:space="0" w:color="000000" w:themeColor="text1"/>
              <w:right w:val="nil"/>
            </w:tcBorders>
            <w:shd w:val="clear" w:color="auto" w:fill="auto"/>
          </w:tcPr>
          <w:p w14:paraId="4E981269" w14:textId="77777777" w:rsidR="009F152C" w:rsidRPr="009F152C" w:rsidRDefault="009F152C" w:rsidP="007B0ABD">
            <w:pPr>
              <w:widowControl w:val="0"/>
              <w:tabs>
                <w:tab w:val="clear" w:pos="567"/>
              </w:tabs>
              <w:autoSpaceDE w:val="0"/>
              <w:autoSpaceDN w:val="0"/>
              <w:adjustRightInd w:val="0"/>
              <w:spacing w:before="40" w:after="40"/>
              <w:jc w:val="left"/>
              <w:rPr>
                <w:rFonts w:asciiTheme="minorHAnsi" w:eastAsia="SimSun" w:hAnsiTheme="minorHAnsi" w:cstheme="minorHAnsi"/>
                <w:sz w:val="18"/>
                <w:szCs w:val="18"/>
                <w:lang w:eastAsia="de-DE"/>
              </w:rPr>
            </w:pPr>
            <w:r w:rsidRPr="009F152C">
              <w:rPr>
                <w:rFonts w:asciiTheme="minorHAnsi" w:eastAsia="SimSun" w:hAnsiTheme="minorHAnsi" w:cstheme="minorHAnsi"/>
                <w:sz w:val="18"/>
                <w:szCs w:val="18"/>
                <w:lang w:eastAsia="de-DE"/>
              </w:rPr>
              <w:t xml:space="preserve">Carrying out appropriate periodic monitoring, where appropriate this could include visual observation e.g. video of habitat presence and condition at selected sites, and evidence of pressures such as trawling damage, ghost fishing and percentage cover of live and dead or destroyed coral </w:t>
            </w:r>
          </w:p>
        </w:tc>
        <w:tc>
          <w:tcPr>
            <w:tcW w:w="365" w:type="pct"/>
            <w:tcBorders>
              <w:left w:val="nil"/>
              <w:bottom w:val="single" w:sz="4" w:space="0" w:color="000000" w:themeColor="text1"/>
              <w:right w:val="nil"/>
            </w:tcBorders>
            <w:shd w:val="clear" w:color="auto" w:fill="auto"/>
          </w:tcPr>
          <w:p w14:paraId="3B073530" w14:textId="77777777" w:rsidR="009F152C" w:rsidRPr="009F152C" w:rsidRDefault="009F152C" w:rsidP="007B0ABD">
            <w:pPr>
              <w:widowControl w:val="0"/>
              <w:tabs>
                <w:tab w:val="clear" w:pos="567"/>
              </w:tabs>
              <w:autoSpaceDE w:val="0"/>
              <w:autoSpaceDN w:val="0"/>
              <w:adjustRightInd w:val="0"/>
              <w:spacing w:after="240"/>
              <w:jc w:val="left"/>
              <w:rPr>
                <w:rFonts w:asciiTheme="minorHAnsi" w:eastAsia="SimSun" w:hAnsiTheme="minorHAnsi" w:cstheme="minorHAnsi"/>
                <w:bCs/>
                <w:sz w:val="18"/>
                <w:szCs w:val="18"/>
              </w:rPr>
            </w:pPr>
            <w:r w:rsidRPr="009F152C">
              <w:rPr>
                <w:rFonts w:asciiTheme="minorHAnsi" w:eastAsia="SimSun" w:hAnsiTheme="minorHAnsi" w:cstheme="minorHAnsi"/>
                <w:bCs/>
                <w:sz w:val="18"/>
                <w:szCs w:val="18"/>
              </w:rPr>
              <w:t xml:space="preserve">Carbonate mounds, </w:t>
            </w:r>
            <w:r w:rsidRPr="009F152C">
              <w:rPr>
                <w:rFonts w:asciiTheme="minorHAnsi" w:eastAsia="SimSun" w:hAnsiTheme="minorHAnsi" w:cstheme="minorHAnsi"/>
                <w:bCs/>
                <w:i/>
                <w:sz w:val="18"/>
                <w:szCs w:val="18"/>
              </w:rPr>
              <w:t>Sabelleria spinulosa</w:t>
            </w:r>
            <w:r w:rsidRPr="009F152C">
              <w:rPr>
                <w:rFonts w:asciiTheme="minorHAnsi" w:eastAsia="SimSun" w:hAnsiTheme="minorHAnsi" w:cstheme="minorHAnsi"/>
                <w:bCs/>
                <w:sz w:val="18"/>
                <w:szCs w:val="18"/>
              </w:rPr>
              <w:t xml:space="preserve"> reefs </w:t>
            </w:r>
          </w:p>
        </w:tc>
        <w:tc>
          <w:tcPr>
            <w:tcW w:w="284" w:type="pct"/>
            <w:tcBorders>
              <w:left w:val="nil"/>
              <w:bottom w:val="single" w:sz="4" w:space="0" w:color="000000" w:themeColor="text1"/>
              <w:right w:val="nil"/>
            </w:tcBorders>
            <w:shd w:val="clear" w:color="auto" w:fill="auto"/>
          </w:tcPr>
          <w:p w14:paraId="1E90539F"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III, V</w:t>
            </w:r>
          </w:p>
        </w:tc>
        <w:tc>
          <w:tcPr>
            <w:tcW w:w="366" w:type="pct"/>
            <w:tcBorders>
              <w:left w:val="nil"/>
              <w:bottom w:val="single" w:sz="4" w:space="0" w:color="000000" w:themeColor="text1"/>
            </w:tcBorders>
            <w:shd w:val="clear" w:color="auto" w:fill="auto"/>
          </w:tcPr>
          <w:p w14:paraId="21E4C4CB"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United Kingdom</w:t>
            </w:r>
          </w:p>
        </w:tc>
        <w:tc>
          <w:tcPr>
            <w:tcW w:w="364" w:type="pct"/>
            <w:tcBorders>
              <w:bottom w:val="single" w:sz="4" w:space="0" w:color="000000" w:themeColor="text1"/>
              <w:right w:val="nil"/>
            </w:tcBorders>
            <w:shd w:val="clear" w:color="auto" w:fill="auto"/>
          </w:tcPr>
          <w:p w14:paraId="605E64E7"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2051E4DC"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7822A96E" wp14:editId="64CADAB8">
                  <wp:extent cx="485775" cy="485775"/>
                  <wp:effectExtent l="0" t="0" r="9525" b="9525"/>
                  <wp:docPr id="67" name="Picture 67" descr="C:\00. Ben - working\00. 2018 Reporting\00. Working - Oct for completion\Symbols for Annex 1\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pic:nvPicPr>
                        <pic:blipFill>
                          <a:blip r:embed="rId10">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379" w:type="pct"/>
            <w:tcBorders>
              <w:left w:val="nil"/>
              <w:bottom w:val="single" w:sz="4" w:space="0" w:color="000000" w:themeColor="text1"/>
              <w:right w:val="single" w:sz="18" w:space="0" w:color="000000" w:themeColor="text1"/>
            </w:tcBorders>
            <w:shd w:val="clear" w:color="auto" w:fill="auto"/>
          </w:tcPr>
          <w:p w14:paraId="00C597D4"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477" w:type="pct"/>
            <w:tcBorders>
              <w:left w:val="single" w:sz="18" w:space="0" w:color="000000" w:themeColor="text1"/>
              <w:bottom w:val="single" w:sz="4" w:space="0" w:color="000000" w:themeColor="text1"/>
              <w:right w:val="single" w:sz="18" w:space="0" w:color="000000" w:themeColor="text1"/>
            </w:tcBorders>
            <w:shd w:val="clear" w:color="auto" w:fill="auto"/>
          </w:tcPr>
          <w:p w14:paraId="375E5391"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38B8BA51"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5535A520" wp14:editId="060CA621">
                  <wp:extent cx="486000" cy="428400"/>
                  <wp:effectExtent l="0" t="0" r="0" b="0"/>
                  <wp:docPr id="56" name="Picture 56"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red and black sig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86000" cy="428400"/>
                          </a:xfrm>
                          <a:prstGeom prst="rect">
                            <a:avLst/>
                          </a:prstGeom>
                        </pic:spPr>
                      </pic:pic>
                    </a:graphicData>
                  </a:graphic>
                </wp:inline>
              </w:drawing>
            </w:r>
          </w:p>
        </w:tc>
        <w:tc>
          <w:tcPr>
            <w:tcW w:w="1991" w:type="pct"/>
            <w:tcBorders>
              <w:left w:val="single" w:sz="18" w:space="0" w:color="000000" w:themeColor="text1"/>
              <w:bottom w:val="single" w:sz="4" w:space="0" w:color="000000" w:themeColor="text1"/>
            </w:tcBorders>
            <w:shd w:val="clear" w:color="auto" w:fill="auto"/>
          </w:tcPr>
          <w:p w14:paraId="21D09629" w14:textId="77777777" w:rsidR="009F152C" w:rsidRPr="009F152C" w:rsidRDefault="009F152C" w:rsidP="007B0ABD">
            <w:pPr>
              <w:tabs>
                <w:tab w:val="clear" w:pos="567"/>
                <w:tab w:val="left" w:pos="2100"/>
              </w:tabs>
              <w:spacing w:after="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No work has yet been taken as this action was due to be included in the next phase of the JAMP post 2021.</w:t>
            </w:r>
            <w:r w:rsidRPr="009F152C">
              <w:rPr>
                <w:rFonts w:asciiTheme="minorHAnsi" w:hAnsiTheme="minorHAnsi" w:cstheme="minorHAnsi"/>
                <w:sz w:val="18"/>
                <w:szCs w:val="18"/>
              </w:rPr>
              <w:t xml:space="preserve"> </w:t>
            </w:r>
            <w:r w:rsidRPr="009F152C">
              <w:rPr>
                <w:rFonts w:asciiTheme="minorHAnsi" w:eastAsia="SimSun" w:hAnsiTheme="minorHAnsi" w:cstheme="minorHAnsi"/>
                <w:sz w:val="18"/>
                <w:szCs w:val="18"/>
              </w:rPr>
              <w:t>Options for implementing this action through an alternative approach were considered at ICG-POSH 2019.</w:t>
            </w:r>
          </w:p>
        </w:tc>
      </w:tr>
      <w:tr w:rsidR="009F152C" w:rsidRPr="009F152C" w14:paraId="62B60E7A" w14:textId="77777777" w:rsidTr="009F152C">
        <w:trPr>
          <w:cantSplit/>
          <w:tblHeader/>
        </w:trPr>
        <w:tc>
          <w:tcPr>
            <w:tcW w:w="164" w:type="pct"/>
            <w:tcBorders>
              <w:bottom w:val="single" w:sz="4" w:space="0" w:color="000000" w:themeColor="text1"/>
              <w:right w:val="nil"/>
            </w:tcBorders>
            <w:shd w:val="clear" w:color="auto" w:fill="auto"/>
          </w:tcPr>
          <w:p w14:paraId="35644B35"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8</w:t>
            </w:r>
          </w:p>
        </w:tc>
        <w:tc>
          <w:tcPr>
            <w:tcW w:w="609" w:type="pct"/>
            <w:tcBorders>
              <w:left w:val="nil"/>
              <w:bottom w:val="single" w:sz="4" w:space="0" w:color="000000" w:themeColor="text1"/>
              <w:right w:val="nil"/>
            </w:tcBorders>
            <w:shd w:val="clear" w:color="auto" w:fill="auto"/>
          </w:tcPr>
          <w:p w14:paraId="63A5FA95" w14:textId="77777777" w:rsidR="009F152C" w:rsidRPr="009F152C" w:rsidRDefault="009F152C" w:rsidP="007B0ABD">
            <w:pPr>
              <w:widowControl w:val="0"/>
              <w:tabs>
                <w:tab w:val="clear" w:pos="567"/>
              </w:tabs>
              <w:autoSpaceDE w:val="0"/>
              <w:autoSpaceDN w:val="0"/>
              <w:adjustRightInd w:val="0"/>
              <w:spacing w:before="40" w:after="40"/>
              <w:jc w:val="left"/>
              <w:rPr>
                <w:rFonts w:asciiTheme="minorHAnsi" w:eastAsia="SimSun" w:hAnsiTheme="minorHAnsi" w:cstheme="minorHAnsi"/>
                <w:sz w:val="18"/>
                <w:szCs w:val="18"/>
                <w:lang w:eastAsia="de-DE"/>
              </w:rPr>
            </w:pPr>
            <w:r w:rsidRPr="009F152C">
              <w:rPr>
                <w:rFonts w:asciiTheme="minorHAnsi" w:eastAsia="SimSun" w:hAnsiTheme="minorHAnsi" w:cstheme="minorHAnsi"/>
                <w:sz w:val="18"/>
                <w:szCs w:val="18"/>
                <w:lang w:eastAsia="de-DE"/>
              </w:rPr>
              <w:t>Compile evidence on the species and habitats that form on carbonate mounds, hydrothermal vents and seamounts in the OSPAR Maritime Area and assess which are threatened by on going and potential human activities</w:t>
            </w:r>
          </w:p>
        </w:tc>
        <w:tc>
          <w:tcPr>
            <w:tcW w:w="365" w:type="pct"/>
            <w:tcBorders>
              <w:left w:val="nil"/>
              <w:bottom w:val="single" w:sz="4" w:space="0" w:color="000000" w:themeColor="text1"/>
              <w:right w:val="nil"/>
            </w:tcBorders>
            <w:shd w:val="clear" w:color="auto" w:fill="auto"/>
          </w:tcPr>
          <w:p w14:paraId="718B0729" w14:textId="77777777" w:rsidR="009F152C" w:rsidRPr="009F152C" w:rsidRDefault="009F152C" w:rsidP="007B0ABD">
            <w:pPr>
              <w:widowControl w:val="0"/>
              <w:tabs>
                <w:tab w:val="clear" w:pos="567"/>
              </w:tabs>
              <w:autoSpaceDE w:val="0"/>
              <w:autoSpaceDN w:val="0"/>
              <w:adjustRightInd w:val="0"/>
              <w:spacing w:after="240"/>
              <w:jc w:val="left"/>
              <w:rPr>
                <w:rFonts w:asciiTheme="minorHAnsi" w:eastAsia="SimSun" w:hAnsiTheme="minorHAnsi" w:cstheme="minorHAnsi"/>
                <w:bCs/>
                <w:sz w:val="18"/>
                <w:szCs w:val="18"/>
              </w:rPr>
            </w:pPr>
            <w:r w:rsidRPr="009F152C">
              <w:rPr>
                <w:rFonts w:asciiTheme="minorHAnsi" w:eastAsia="SimSun" w:hAnsiTheme="minorHAnsi" w:cstheme="minorHAnsi"/>
                <w:bCs/>
                <w:sz w:val="18"/>
                <w:szCs w:val="18"/>
              </w:rPr>
              <w:t>Carbonate mounds; hydrothermal vents; seamounts</w:t>
            </w:r>
          </w:p>
        </w:tc>
        <w:tc>
          <w:tcPr>
            <w:tcW w:w="284" w:type="pct"/>
            <w:tcBorders>
              <w:left w:val="nil"/>
              <w:bottom w:val="single" w:sz="4" w:space="0" w:color="000000" w:themeColor="text1"/>
              <w:right w:val="nil"/>
            </w:tcBorders>
            <w:shd w:val="clear" w:color="auto" w:fill="auto"/>
          </w:tcPr>
          <w:p w14:paraId="7D9E9259"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V</w:t>
            </w:r>
          </w:p>
        </w:tc>
        <w:tc>
          <w:tcPr>
            <w:tcW w:w="366" w:type="pct"/>
            <w:tcBorders>
              <w:left w:val="nil"/>
              <w:bottom w:val="single" w:sz="4" w:space="0" w:color="000000" w:themeColor="text1"/>
            </w:tcBorders>
            <w:shd w:val="clear" w:color="auto" w:fill="auto"/>
          </w:tcPr>
          <w:p w14:paraId="4761543F"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No Lead</w:t>
            </w:r>
          </w:p>
          <w:p w14:paraId="7BE9CEB9"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Supported by France, Norway and the United Kingdom , ICG-COBAM</w:t>
            </w:r>
          </w:p>
        </w:tc>
        <w:tc>
          <w:tcPr>
            <w:tcW w:w="364" w:type="pct"/>
            <w:tcBorders>
              <w:bottom w:val="single" w:sz="4" w:space="0" w:color="000000" w:themeColor="text1"/>
              <w:right w:val="nil"/>
            </w:tcBorders>
            <w:shd w:val="clear" w:color="auto" w:fill="auto"/>
          </w:tcPr>
          <w:p w14:paraId="53AC873E"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1CCD2F11"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2E4DE9E0" wp14:editId="7E11FE74">
                  <wp:extent cx="486000" cy="428400"/>
                  <wp:effectExtent l="0" t="0" r="0" b="0"/>
                  <wp:docPr id="7" name="Picture 7"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red and black sig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86000" cy="428400"/>
                          </a:xfrm>
                          <a:prstGeom prst="rect">
                            <a:avLst/>
                          </a:prstGeom>
                        </pic:spPr>
                      </pic:pic>
                    </a:graphicData>
                  </a:graphic>
                </wp:inline>
              </w:drawing>
            </w:r>
          </w:p>
        </w:tc>
        <w:tc>
          <w:tcPr>
            <w:tcW w:w="379" w:type="pct"/>
            <w:tcBorders>
              <w:left w:val="nil"/>
              <w:bottom w:val="single" w:sz="4" w:space="0" w:color="000000" w:themeColor="text1"/>
              <w:right w:val="single" w:sz="18" w:space="0" w:color="000000" w:themeColor="text1"/>
            </w:tcBorders>
            <w:shd w:val="clear" w:color="auto" w:fill="auto"/>
          </w:tcPr>
          <w:p w14:paraId="069354FA"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477" w:type="pct"/>
            <w:tcBorders>
              <w:left w:val="single" w:sz="18" w:space="0" w:color="000000" w:themeColor="text1"/>
              <w:bottom w:val="single" w:sz="4" w:space="0" w:color="000000" w:themeColor="text1"/>
              <w:right w:val="single" w:sz="18" w:space="0" w:color="000000" w:themeColor="text1"/>
            </w:tcBorders>
            <w:shd w:val="clear" w:color="auto" w:fill="auto"/>
          </w:tcPr>
          <w:p w14:paraId="5D2FBE54"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0BA58F9C"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135B9E4E" wp14:editId="3CD4DB0C">
                  <wp:extent cx="485775" cy="485775"/>
                  <wp:effectExtent l="0" t="0" r="9525" b="9525"/>
                  <wp:docPr id="50" name="Picture 50" descr="C:\Michael\OSPAR\POSH 2019\assessment cycle posh action 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pic:nvPicPr>
                        <pic:blipFill>
                          <a:blip r:embed="rId9">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1991" w:type="pct"/>
            <w:tcBorders>
              <w:left w:val="single" w:sz="18" w:space="0" w:color="000000" w:themeColor="text1"/>
              <w:bottom w:val="single" w:sz="4" w:space="0" w:color="000000" w:themeColor="text1"/>
            </w:tcBorders>
            <w:shd w:val="clear" w:color="auto" w:fill="auto"/>
          </w:tcPr>
          <w:p w14:paraId="69830725"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i/>
                <w:sz w:val="18"/>
                <w:szCs w:val="18"/>
              </w:rPr>
              <w:t>Implementation of this action needs to be reconsidered, considered to be addressed through a regular cycle of assessments.</w:t>
            </w:r>
          </w:p>
        </w:tc>
      </w:tr>
      <w:tr w:rsidR="009F152C" w:rsidRPr="009F152C" w14:paraId="4FA72837" w14:textId="77777777" w:rsidTr="009F152C">
        <w:trPr>
          <w:cantSplit/>
          <w:tblHeader/>
        </w:trPr>
        <w:tc>
          <w:tcPr>
            <w:tcW w:w="164" w:type="pct"/>
            <w:tcBorders>
              <w:bottom w:val="single" w:sz="4" w:space="0" w:color="000000" w:themeColor="text1"/>
              <w:right w:val="nil"/>
            </w:tcBorders>
            <w:shd w:val="clear" w:color="auto" w:fill="auto"/>
          </w:tcPr>
          <w:p w14:paraId="7D5637B5"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9</w:t>
            </w:r>
          </w:p>
        </w:tc>
        <w:tc>
          <w:tcPr>
            <w:tcW w:w="609" w:type="pct"/>
            <w:tcBorders>
              <w:left w:val="nil"/>
              <w:bottom w:val="single" w:sz="4" w:space="0" w:color="000000" w:themeColor="text1"/>
              <w:right w:val="nil"/>
            </w:tcBorders>
            <w:shd w:val="clear" w:color="auto" w:fill="auto"/>
          </w:tcPr>
          <w:p w14:paraId="6FA40F57" w14:textId="77777777" w:rsidR="009F152C" w:rsidRPr="009F152C" w:rsidRDefault="009F152C" w:rsidP="007B0ABD">
            <w:pPr>
              <w:widowControl w:val="0"/>
              <w:tabs>
                <w:tab w:val="clear" w:pos="567"/>
              </w:tabs>
              <w:autoSpaceDE w:val="0"/>
              <w:autoSpaceDN w:val="0"/>
              <w:adjustRightInd w:val="0"/>
              <w:spacing w:before="40" w:after="4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 xml:space="preserve">Evaluate the extent to which ecological data from commercial Nephrops stock assessment and commercial video footage and photographic evidence can be used to assess the status of sea‐pen and burrowing megafauna communities, and as appropriate develop protocols for assessment purposes. </w:t>
            </w:r>
          </w:p>
        </w:tc>
        <w:tc>
          <w:tcPr>
            <w:tcW w:w="365" w:type="pct"/>
            <w:tcBorders>
              <w:left w:val="nil"/>
              <w:bottom w:val="single" w:sz="4" w:space="0" w:color="000000" w:themeColor="text1"/>
              <w:right w:val="nil"/>
            </w:tcBorders>
            <w:shd w:val="clear" w:color="auto" w:fill="auto"/>
          </w:tcPr>
          <w:p w14:paraId="03ED6EBA"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Seapen and burrowing megafauna</w:t>
            </w:r>
          </w:p>
        </w:tc>
        <w:tc>
          <w:tcPr>
            <w:tcW w:w="284" w:type="pct"/>
            <w:tcBorders>
              <w:left w:val="nil"/>
              <w:bottom w:val="single" w:sz="4" w:space="0" w:color="000000" w:themeColor="text1"/>
              <w:right w:val="nil"/>
            </w:tcBorders>
            <w:shd w:val="clear" w:color="auto" w:fill="auto"/>
          </w:tcPr>
          <w:p w14:paraId="46BD7B42"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II, III</w:t>
            </w:r>
          </w:p>
        </w:tc>
        <w:tc>
          <w:tcPr>
            <w:tcW w:w="366" w:type="pct"/>
            <w:tcBorders>
              <w:left w:val="nil"/>
              <w:bottom w:val="single" w:sz="4" w:space="0" w:color="000000" w:themeColor="text1"/>
            </w:tcBorders>
            <w:shd w:val="clear" w:color="auto" w:fill="auto"/>
          </w:tcPr>
          <w:p w14:paraId="6E2E7AD3"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United Kingdom</w:t>
            </w:r>
          </w:p>
        </w:tc>
        <w:tc>
          <w:tcPr>
            <w:tcW w:w="364" w:type="pct"/>
            <w:tcBorders>
              <w:bottom w:val="single" w:sz="4" w:space="0" w:color="000000" w:themeColor="text1"/>
              <w:right w:val="nil"/>
            </w:tcBorders>
            <w:shd w:val="clear" w:color="auto" w:fill="auto"/>
          </w:tcPr>
          <w:p w14:paraId="082AE76B"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70FCA399"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4CE4247D" wp14:editId="6758B409">
                  <wp:extent cx="485775" cy="485775"/>
                  <wp:effectExtent l="0" t="0" r="9525" b="9525"/>
                  <wp:docPr id="68" name="Picture 68" descr="C:\00. Ben - working\00. 2018 Reporting\00. Working - Oct for completion\Symbols for Annex 1\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pic:nvPicPr>
                        <pic:blipFill>
                          <a:blip r:embed="rId10">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379" w:type="pct"/>
            <w:tcBorders>
              <w:left w:val="nil"/>
              <w:bottom w:val="single" w:sz="4" w:space="0" w:color="000000" w:themeColor="text1"/>
              <w:right w:val="single" w:sz="18" w:space="0" w:color="000000" w:themeColor="text1"/>
            </w:tcBorders>
            <w:shd w:val="clear" w:color="auto" w:fill="auto"/>
          </w:tcPr>
          <w:p w14:paraId="271D1979"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2266F839"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50FFBB4C" wp14:editId="7DC14060">
                  <wp:extent cx="485775" cy="485775"/>
                  <wp:effectExtent l="0" t="0" r="9525" b="9525"/>
                  <wp:docPr id="69" name="Picture 69" descr="C:\00. Ben - working\00. 2018 Reporting\00. Working - Oct for completion\Symbols for Annex 1\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pic:nvPicPr>
                        <pic:blipFill>
                          <a:blip r:embed="rId10">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477" w:type="pct"/>
            <w:tcBorders>
              <w:left w:val="single" w:sz="18" w:space="0" w:color="000000" w:themeColor="text1"/>
              <w:bottom w:val="single" w:sz="4" w:space="0" w:color="000000" w:themeColor="text1"/>
              <w:right w:val="single" w:sz="18" w:space="0" w:color="000000" w:themeColor="text1"/>
            </w:tcBorders>
            <w:shd w:val="clear" w:color="auto" w:fill="auto"/>
          </w:tcPr>
          <w:p w14:paraId="634D5E33"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2A23ACE9"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79CFA70C" wp14:editId="2E486116">
                  <wp:extent cx="496283" cy="486000"/>
                  <wp:effectExtent l="0" t="0" r="0" b="0"/>
                  <wp:docPr id="104" name="Picture 104" descr="C:\00. Ben - working\00. 2018 Reporting\00. Working - Oct for completion\Symbols for Annex 1\Part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pic:nvPicPr>
                        <pic:blipFill>
                          <a:blip r:embed="rId7">
                            <a:extLst>
                              <a:ext uri="{28A0092B-C50C-407E-A947-70E740481C1C}">
                                <a14:useLocalDpi xmlns:a14="http://schemas.microsoft.com/office/drawing/2010/main" val="0"/>
                              </a:ext>
                            </a:extLst>
                          </a:blip>
                          <a:stretch>
                            <a:fillRect/>
                          </a:stretch>
                        </pic:blipFill>
                        <pic:spPr>
                          <a:xfrm>
                            <a:off x="0" y="0"/>
                            <a:ext cx="496283" cy="486000"/>
                          </a:xfrm>
                          <a:prstGeom prst="rect">
                            <a:avLst/>
                          </a:prstGeom>
                        </pic:spPr>
                      </pic:pic>
                    </a:graphicData>
                  </a:graphic>
                </wp:inline>
              </w:drawing>
            </w:r>
          </w:p>
        </w:tc>
        <w:tc>
          <w:tcPr>
            <w:tcW w:w="1991" w:type="pct"/>
            <w:tcBorders>
              <w:left w:val="single" w:sz="18" w:space="0" w:color="000000" w:themeColor="text1"/>
              <w:bottom w:val="single" w:sz="4" w:space="0" w:color="000000" w:themeColor="text1"/>
            </w:tcBorders>
            <w:shd w:val="clear" w:color="auto" w:fill="auto"/>
          </w:tcPr>
          <w:p w14:paraId="35AD2D14"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An Action Development Sheet was submitted by the UK to ICG-POSH 2017 and updated in 2018. Informal discussions have continued, and other Contracting Parties are currently identifying lead contacts for a project steering group.</w:t>
            </w:r>
          </w:p>
        </w:tc>
      </w:tr>
      <w:tr w:rsidR="009F152C" w:rsidRPr="009F152C" w14:paraId="3D5D95D6" w14:textId="77777777" w:rsidTr="009F152C">
        <w:trPr>
          <w:cantSplit/>
          <w:tblHeader/>
        </w:trPr>
        <w:tc>
          <w:tcPr>
            <w:tcW w:w="164" w:type="pct"/>
            <w:tcBorders>
              <w:bottom w:val="single" w:sz="4" w:space="0" w:color="000000" w:themeColor="text1"/>
              <w:right w:val="nil"/>
            </w:tcBorders>
            <w:shd w:val="clear" w:color="auto" w:fill="auto"/>
          </w:tcPr>
          <w:p w14:paraId="5ABE988D"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10</w:t>
            </w:r>
          </w:p>
        </w:tc>
        <w:tc>
          <w:tcPr>
            <w:tcW w:w="609" w:type="pct"/>
            <w:tcBorders>
              <w:left w:val="nil"/>
              <w:bottom w:val="single" w:sz="4" w:space="0" w:color="000000" w:themeColor="text1"/>
              <w:right w:val="nil"/>
            </w:tcBorders>
            <w:shd w:val="clear" w:color="auto" w:fill="auto"/>
          </w:tcPr>
          <w:p w14:paraId="5CEF3981" w14:textId="77777777" w:rsidR="009F152C" w:rsidRPr="009F152C" w:rsidRDefault="009F152C" w:rsidP="007B0ABD">
            <w:pPr>
              <w:widowControl w:val="0"/>
              <w:tabs>
                <w:tab w:val="clear" w:pos="567"/>
              </w:tabs>
              <w:autoSpaceDE w:val="0"/>
              <w:autoSpaceDN w:val="0"/>
              <w:adjustRightInd w:val="0"/>
              <w:spacing w:before="40" w:after="4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Monitor key pressures including loss and change of substratum, levels of eutrophication, removal of species, introduction and spread of non‐indigenous species and physical damage</w:t>
            </w:r>
          </w:p>
        </w:tc>
        <w:tc>
          <w:tcPr>
            <w:tcW w:w="365" w:type="pct"/>
            <w:tcBorders>
              <w:left w:val="nil"/>
              <w:bottom w:val="single" w:sz="4" w:space="0" w:color="000000" w:themeColor="text1"/>
              <w:right w:val="nil"/>
            </w:tcBorders>
            <w:shd w:val="clear" w:color="auto" w:fill="auto"/>
          </w:tcPr>
          <w:p w14:paraId="607DF35C"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Littoral chalk</w:t>
            </w:r>
          </w:p>
        </w:tc>
        <w:tc>
          <w:tcPr>
            <w:tcW w:w="284" w:type="pct"/>
            <w:tcBorders>
              <w:left w:val="nil"/>
              <w:bottom w:val="single" w:sz="4" w:space="0" w:color="000000" w:themeColor="text1"/>
              <w:right w:val="nil"/>
            </w:tcBorders>
            <w:shd w:val="clear" w:color="auto" w:fill="auto"/>
          </w:tcPr>
          <w:p w14:paraId="5AEE0708"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II</w:t>
            </w:r>
          </w:p>
        </w:tc>
        <w:tc>
          <w:tcPr>
            <w:tcW w:w="366" w:type="pct"/>
            <w:tcBorders>
              <w:left w:val="nil"/>
              <w:bottom w:val="single" w:sz="4" w:space="0" w:color="000000" w:themeColor="text1"/>
            </w:tcBorders>
            <w:shd w:val="clear" w:color="auto" w:fill="auto"/>
          </w:tcPr>
          <w:p w14:paraId="7890AC59"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p>
        </w:tc>
        <w:tc>
          <w:tcPr>
            <w:tcW w:w="364" w:type="pct"/>
            <w:tcBorders>
              <w:bottom w:val="single" w:sz="4" w:space="0" w:color="000000" w:themeColor="text1"/>
              <w:right w:val="nil"/>
            </w:tcBorders>
            <w:shd w:val="clear" w:color="auto" w:fill="auto"/>
          </w:tcPr>
          <w:p w14:paraId="6130C87E"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278874D9"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379" w:type="pct"/>
            <w:tcBorders>
              <w:left w:val="nil"/>
              <w:bottom w:val="single" w:sz="4" w:space="0" w:color="000000" w:themeColor="text1"/>
              <w:right w:val="single" w:sz="18" w:space="0" w:color="000000" w:themeColor="text1"/>
            </w:tcBorders>
            <w:shd w:val="clear" w:color="auto" w:fill="auto"/>
          </w:tcPr>
          <w:p w14:paraId="38F771F6"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477" w:type="pct"/>
            <w:tcBorders>
              <w:left w:val="single" w:sz="18" w:space="0" w:color="000000" w:themeColor="text1"/>
              <w:bottom w:val="single" w:sz="4" w:space="0" w:color="000000" w:themeColor="text1"/>
              <w:right w:val="single" w:sz="18" w:space="0" w:color="000000" w:themeColor="text1"/>
            </w:tcBorders>
            <w:shd w:val="clear" w:color="auto" w:fill="auto"/>
          </w:tcPr>
          <w:p w14:paraId="07DBCF00"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16A0E44E"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29C147DC" wp14:editId="76EE859B">
                  <wp:extent cx="486000" cy="428400"/>
                  <wp:effectExtent l="0" t="0" r="0" b="0"/>
                  <wp:docPr id="8" name="Picture 8"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red and black sig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86000" cy="428400"/>
                          </a:xfrm>
                          <a:prstGeom prst="rect">
                            <a:avLst/>
                          </a:prstGeom>
                        </pic:spPr>
                      </pic:pic>
                    </a:graphicData>
                  </a:graphic>
                </wp:inline>
              </w:drawing>
            </w:r>
          </w:p>
        </w:tc>
        <w:tc>
          <w:tcPr>
            <w:tcW w:w="1991" w:type="pct"/>
            <w:tcBorders>
              <w:left w:val="single" w:sz="18" w:space="0" w:color="000000" w:themeColor="text1"/>
              <w:bottom w:val="single" w:sz="4" w:space="0" w:color="000000" w:themeColor="text1"/>
            </w:tcBorders>
            <w:shd w:val="clear" w:color="auto" w:fill="auto"/>
          </w:tcPr>
          <w:p w14:paraId="35634BBE"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i/>
                <w:sz w:val="18"/>
                <w:szCs w:val="18"/>
              </w:rPr>
              <w:t>Implementation of this action needs to be reconsidered, considered to be addressed through a regular cycle of assessments.</w:t>
            </w:r>
          </w:p>
        </w:tc>
      </w:tr>
      <w:tr w:rsidR="009F152C" w:rsidRPr="009F152C" w14:paraId="2E7B5AE7" w14:textId="77777777" w:rsidTr="009F152C">
        <w:trPr>
          <w:cantSplit/>
          <w:tblHeader/>
        </w:trPr>
        <w:tc>
          <w:tcPr>
            <w:tcW w:w="164" w:type="pct"/>
            <w:tcBorders>
              <w:right w:val="nil"/>
            </w:tcBorders>
            <w:shd w:val="clear" w:color="auto" w:fill="auto"/>
          </w:tcPr>
          <w:p w14:paraId="4A49F61A"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11</w:t>
            </w:r>
          </w:p>
        </w:tc>
        <w:tc>
          <w:tcPr>
            <w:tcW w:w="609" w:type="pct"/>
            <w:tcBorders>
              <w:left w:val="nil"/>
              <w:right w:val="nil"/>
            </w:tcBorders>
            <w:shd w:val="clear" w:color="auto" w:fill="auto"/>
          </w:tcPr>
          <w:p w14:paraId="1273289A" w14:textId="77777777" w:rsidR="009F152C" w:rsidRPr="009F152C" w:rsidRDefault="009F152C" w:rsidP="007B0ABD">
            <w:pPr>
              <w:widowControl w:val="0"/>
              <w:tabs>
                <w:tab w:val="clear" w:pos="567"/>
              </w:tabs>
              <w:autoSpaceDE w:val="0"/>
              <w:autoSpaceDN w:val="0"/>
              <w:adjustRightInd w:val="0"/>
              <w:spacing w:before="40" w:after="40"/>
              <w:jc w:val="left"/>
              <w:rPr>
                <w:rFonts w:asciiTheme="minorHAnsi" w:eastAsia="SimSun" w:hAnsiTheme="minorHAnsi" w:cstheme="minorHAnsi"/>
                <w:sz w:val="18"/>
                <w:szCs w:val="18"/>
              </w:rPr>
            </w:pPr>
            <w:r w:rsidRPr="009F152C">
              <w:rPr>
                <w:rFonts w:asciiTheme="minorHAnsi" w:eastAsia="ヒラギノ角ゴ Pro W3" w:hAnsiTheme="minorHAnsi" w:cstheme="minorHAnsi"/>
                <w:color w:val="000000"/>
                <w:sz w:val="18"/>
                <w:szCs w:val="18"/>
                <w:lang w:eastAsia="ar-SA"/>
              </w:rPr>
              <w:t xml:space="preserve">Gather contextual information on activities, such as aggregate dredging, offshore development or fishing, likely to have an effect on </w:t>
            </w:r>
            <w:r w:rsidRPr="009F152C">
              <w:rPr>
                <w:rFonts w:asciiTheme="minorHAnsi" w:eastAsia="ヒラギノ角ゴ Pro W3" w:hAnsiTheme="minorHAnsi" w:cstheme="minorHAnsi"/>
                <w:i/>
                <w:iCs/>
                <w:color w:val="000000"/>
                <w:sz w:val="18"/>
                <w:szCs w:val="18"/>
                <w:lang w:eastAsia="ar-SA"/>
              </w:rPr>
              <w:t>Sabellaria spinulosa</w:t>
            </w:r>
            <w:r w:rsidRPr="009F152C">
              <w:rPr>
                <w:rFonts w:asciiTheme="minorHAnsi" w:eastAsia="ヒラギノ角ゴ Pro W3" w:hAnsiTheme="minorHAnsi" w:cstheme="minorHAnsi"/>
                <w:color w:val="000000"/>
                <w:sz w:val="18"/>
                <w:szCs w:val="18"/>
                <w:lang w:eastAsia="ar-SA"/>
              </w:rPr>
              <w:t xml:space="preserve"> reefs in the vicinity of areas selected for monitoring</w:t>
            </w:r>
          </w:p>
        </w:tc>
        <w:tc>
          <w:tcPr>
            <w:tcW w:w="365" w:type="pct"/>
            <w:tcBorders>
              <w:left w:val="nil"/>
              <w:right w:val="nil"/>
            </w:tcBorders>
            <w:shd w:val="clear" w:color="auto" w:fill="auto"/>
          </w:tcPr>
          <w:p w14:paraId="66E957A9"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i/>
                <w:sz w:val="18"/>
                <w:szCs w:val="18"/>
              </w:rPr>
              <w:t>Sabelleria spinulosa</w:t>
            </w:r>
            <w:r w:rsidRPr="009F152C">
              <w:rPr>
                <w:rFonts w:asciiTheme="minorHAnsi" w:eastAsia="SimSun" w:hAnsiTheme="minorHAnsi" w:cstheme="minorHAnsi"/>
                <w:sz w:val="18"/>
                <w:szCs w:val="18"/>
              </w:rPr>
              <w:t xml:space="preserve"> reefs</w:t>
            </w:r>
          </w:p>
        </w:tc>
        <w:tc>
          <w:tcPr>
            <w:tcW w:w="284" w:type="pct"/>
            <w:tcBorders>
              <w:left w:val="nil"/>
              <w:right w:val="nil"/>
            </w:tcBorders>
            <w:shd w:val="clear" w:color="auto" w:fill="auto"/>
          </w:tcPr>
          <w:p w14:paraId="20D4E5AF"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II, III</w:t>
            </w:r>
          </w:p>
        </w:tc>
        <w:tc>
          <w:tcPr>
            <w:tcW w:w="366" w:type="pct"/>
            <w:tcBorders>
              <w:left w:val="nil"/>
            </w:tcBorders>
            <w:shd w:val="clear" w:color="auto" w:fill="auto"/>
          </w:tcPr>
          <w:p w14:paraId="227C24A5"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 xml:space="preserve">Netherlands, UK and Norway </w:t>
            </w:r>
          </w:p>
        </w:tc>
        <w:tc>
          <w:tcPr>
            <w:tcW w:w="364" w:type="pct"/>
            <w:tcBorders>
              <w:right w:val="nil"/>
            </w:tcBorders>
            <w:shd w:val="clear" w:color="auto" w:fill="auto"/>
          </w:tcPr>
          <w:p w14:paraId="0F969F04"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205F2476"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37887E79" wp14:editId="0A68C8D8">
                  <wp:extent cx="485775" cy="485775"/>
                  <wp:effectExtent l="0" t="0" r="9525" b="9525"/>
                  <wp:docPr id="70" name="Picture 70" descr="C:\00. Ben - working\00. 2018 Reporting\00. Working - Oct for completion\Symbols for Annex 1\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pic:nvPicPr>
                        <pic:blipFill>
                          <a:blip r:embed="rId10">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379" w:type="pct"/>
            <w:tcBorders>
              <w:left w:val="nil"/>
              <w:right w:val="single" w:sz="18" w:space="0" w:color="000000" w:themeColor="text1"/>
            </w:tcBorders>
            <w:shd w:val="clear" w:color="auto" w:fill="auto"/>
          </w:tcPr>
          <w:p w14:paraId="7D068BB2" w14:textId="77777777" w:rsidR="009F152C" w:rsidRPr="009F152C" w:rsidRDefault="009F152C" w:rsidP="007B0ABD">
            <w:pPr>
              <w:tabs>
                <w:tab w:val="clear" w:pos="567"/>
              </w:tabs>
              <w:spacing w:after="160"/>
              <w:jc w:val="center"/>
              <w:rPr>
                <w:rFonts w:asciiTheme="minorHAnsi" w:eastAsia="SimSun" w:hAnsiTheme="minorHAnsi" w:cstheme="minorHAnsi"/>
                <w:noProof/>
                <w:sz w:val="18"/>
                <w:szCs w:val="18"/>
                <w:lang w:eastAsia="en-GB"/>
              </w:rPr>
            </w:pPr>
          </w:p>
          <w:p w14:paraId="7F2A1AC7"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477" w:type="pct"/>
            <w:tcBorders>
              <w:left w:val="single" w:sz="18" w:space="0" w:color="000000" w:themeColor="text1"/>
              <w:right w:val="single" w:sz="18" w:space="0" w:color="000000" w:themeColor="text1"/>
            </w:tcBorders>
            <w:shd w:val="clear" w:color="auto" w:fill="auto"/>
          </w:tcPr>
          <w:p w14:paraId="0D5252E3"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2A42750E"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70EDB49F" wp14:editId="6A3733C4">
                  <wp:extent cx="486000" cy="428400"/>
                  <wp:effectExtent l="0" t="0" r="0" b="0"/>
                  <wp:docPr id="105" name="Picture 105"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descr="A red and black sig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86000" cy="428400"/>
                          </a:xfrm>
                          <a:prstGeom prst="rect">
                            <a:avLst/>
                          </a:prstGeom>
                        </pic:spPr>
                      </pic:pic>
                    </a:graphicData>
                  </a:graphic>
                </wp:inline>
              </w:drawing>
            </w:r>
          </w:p>
        </w:tc>
        <w:tc>
          <w:tcPr>
            <w:tcW w:w="1991" w:type="pct"/>
            <w:tcBorders>
              <w:left w:val="single" w:sz="18" w:space="0" w:color="000000" w:themeColor="text1"/>
            </w:tcBorders>
            <w:shd w:val="clear" w:color="auto" w:fill="auto"/>
          </w:tcPr>
          <w:p w14:paraId="52916277"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Development of action sheet is not yet initiated due to other priorities.</w:t>
            </w:r>
          </w:p>
        </w:tc>
      </w:tr>
      <w:tr w:rsidR="009F152C" w:rsidRPr="009F152C" w14:paraId="44317FE1" w14:textId="77777777" w:rsidTr="009F152C">
        <w:trPr>
          <w:cantSplit/>
          <w:tblHeader/>
        </w:trPr>
        <w:tc>
          <w:tcPr>
            <w:tcW w:w="164" w:type="pct"/>
            <w:tcBorders>
              <w:right w:val="nil"/>
            </w:tcBorders>
            <w:shd w:val="clear" w:color="auto" w:fill="auto"/>
          </w:tcPr>
          <w:p w14:paraId="4D5B2A6E"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12</w:t>
            </w:r>
          </w:p>
        </w:tc>
        <w:tc>
          <w:tcPr>
            <w:tcW w:w="609" w:type="pct"/>
            <w:tcBorders>
              <w:left w:val="nil"/>
              <w:right w:val="nil"/>
            </w:tcBorders>
            <w:shd w:val="clear" w:color="auto" w:fill="auto"/>
          </w:tcPr>
          <w:p w14:paraId="3D77A7FC" w14:textId="77777777" w:rsidR="009F152C" w:rsidRPr="009F152C" w:rsidRDefault="009F152C" w:rsidP="007B0ABD">
            <w:pPr>
              <w:tabs>
                <w:tab w:val="clear" w:pos="567"/>
              </w:tabs>
              <w:spacing w:before="40" w:after="4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Analyse whether any of the key areas justify selection as MPAs for the protection of whales populations and whether such areas may become a component of the OSPAR MPA network</w:t>
            </w:r>
          </w:p>
        </w:tc>
        <w:tc>
          <w:tcPr>
            <w:tcW w:w="365" w:type="pct"/>
            <w:tcBorders>
              <w:left w:val="nil"/>
              <w:right w:val="nil"/>
            </w:tcBorders>
            <w:shd w:val="clear" w:color="auto" w:fill="auto"/>
          </w:tcPr>
          <w:p w14:paraId="32744936"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Bowhead whale, Blue whale, Northern right whale, Harbour porpoise</w:t>
            </w:r>
          </w:p>
        </w:tc>
        <w:tc>
          <w:tcPr>
            <w:tcW w:w="284" w:type="pct"/>
            <w:tcBorders>
              <w:left w:val="nil"/>
              <w:right w:val="nil"/>
            </w:tcBorders>
            <w:shd w:val="clear" w:color="auto" w:fill="auto"/>
          </w:tcPr>
          <w:p w14:paraId="32296E37"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All</w:t>
            </w:r>
          </w:p>
        </w:tc>
        <w:tc>
          <w:tcPr>
            <w:tcW w:w="366" w:type="pct"/>
            <w:tcBorders>
              <w:left w:val="nil"/>
            </w:tcBorders>
            <w:shd w:val="clear" w:color="auto" w:fill="auto"/>
          </w:tcPr>
          <w:p w14:paraId="7A760666"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Germany</w:t>
            </w:r>
          </w:p>
          <w:p w14:paraId="1CE06FC4"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p>
        </w:tc>
        <w:tc>
          <w:tcPr>
            <w:tcW w:w="364" w:type="pct"/>
            <w:tcBorders>
              <w:right w:val="nil"/>
            </w:tcBorders>
            <w:shd w:val="clear" w:color="auto" w:fill="auto"/>
          </w:tcPr>
          <w:p w14:paraId="692C7DA7"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6ADD6C7F"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62C9D7B8" wp14:editId="74658ECC">
                  <wp:extent cx="485775" cy="485775"/>
                  <wp:effectExtent l="0" t="0" r="9525" b="9525"/>
                  <wp:docPr id="71" name="Picture 71" descr="C:\00. Ben - working\00. 2018 Reporting\00. Working - Oct for completion\Symbols for Annex 1\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pic:nvPicPr>
                        <pic:blipFill>
                          <a:blip r:embed="rId10">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379" w:type="pct"/>
            <w:tcBorders>
              <w:left w:val="nil"/>
              <w:right w:val="single" w:sz="18" w:space="0" w:color="000000" w:themeColor="text1"/>
            </w:tcBorders>
            <w:shd w:val="clear" w:color="auto" w:fill="auto"/>
          </w:tcPr>
          <w:p w14:paraId="4B983581"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294968F6"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772429F5" wp14:editId="416A93F7">
                  <wp:extent cx="485775" cy="485775"/>
                  <wp:effectExtent l="0" t="0" r="9525" b="9525"/>
                  <wp:docPr id="72" name="Picture 72" descr="C:\00. Ben - working\00. 2018 Reporting\00. Working - Oct for completion\Symbols for Annex 1\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pic:nvPicPr>
                        <pic:blipFill>
                          <a:blip r:embed="rId10">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477" w:type="pct"/>
            <w:tcBorders>
              <w:left w:val="single" w:sz="18" w:space="0" w:color="000000" w:themeColor="text1"/>
              <w:right w:val="single" w:sz="18" w:space="0" w:color="000000" w:themeColor="text1"/>
            </w:tcBorders>
            <w:shd w:val="clear" w:color="auto" w:fill="auto"/>
          </w:tcPr>
          <w:p w14:paraId="004C69B5" w14:textId="77777777" w:rsidR="009F152C" w:rsidRPr="009F152C" w:rsidRDefault="009F152C" w:rsidP="007B0ABD">
            <w:pPr>
              <w:tabs>
                <w:tab w:val="clear" w:pos="567"/>
              </w:tabs>
              <w:spacing w:after="160"/>
              <w:jc w:val="center"/>
              <w:rPr>
                <w:rFonts w:asciiTheme="minorHAnsi" w:eastAsia="Calibri" w:hAnsiTheme="minorHAnsi" w:cstheme="minorHAnsi"/>
                <w:noProof/>
                <w:sz w:val="18"/>
                <w:szCs w:val="18"/>
                <w:lang w:eastAsia="en-GB"/>
              </w:rPr>
            </w:pPr>
          </w:p>
          <w:p w14:paraId="0E7FEB0C"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30BB3D3A" wp14:editId="1A28B363">
                  <wp:extent cx="496283" cy="486000"/>
                  <wp:effectExtent l="0" t="0" r="0" b="0"/>
                  <wp:docPr id="33" name="Picture 33" descr="C:\00. Ben - working\00. 2018 Reporting\00. Working - Oct for completion\Symbols for Annex 1\Part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pic:nvPicPr>
                        <pic:blipFill>
                          <a:blip r:embed="rId7">
                            <a:extLst>
                              <a:ext uri="{28A0092B-C50C-407E-A947-70E740481C1C}">
                                <a14:useLocalDpi xmlns:a14="http://schemas.microsoft.com/office/drawing/2010/main" val="0"/>
                              </a:ext>
                            </a:extLst>
                          </a:blip>
                          <a:stretch>
                            <a:fillRect/>
                          </a:stretch>
                        </pic:blipFill>
                        <pic:spPr>
                          <a:xfrm>
                            <a:off x="0" y="0"/>
                            <a:ext cx="496283" cy="486000"/>
                          </a:xfrm>
                          <a:prstGeom prst="rect">
                            <a:avLst/>
                          </a:prstGeom>
                        </pic:spPr>
                      </pic:pic>
                    </a:graphicData>
                  </a:graphic>
                </wp:inline>
              </w:drawing>
            </w:r>
          </w:p>
          <w:p w14:paraId="5C68D7DE"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1991" w:type="pct"/>
            <w:tcBorders>
              <w:left w:val="single" w:sz="18" w:space="0" w:color="000000" w:themeColor="text1"/>
            </w:tcBorders>
            <w:shd w:val="clear" w:color="auto" w:fill="auto"/>
          </w:tcPr>
          <w:p w14:paraId="3D2E43CF" w14:textId="77777777" w:rsidR="009F152C" w:rsidRPr="009F152C" w:rsidRDefault="009F152C" w:rsidP="007B0ABD">
            <w:pPr>
              <w:tabs>
                <w:tab w:val="clear" w:pos="567"/>
              </w:tabs>
              <w:spacing w:after="160"/>
              <w:jc w:val="left"/>
              <w:rPr>
                <w:rFonts w:asciiTheme="minorHAnsi" w:hAnsiTheme="minorHAnsi" w:cstheme="minorHAnsi"/>
                <w:sz w:val="18"/>
                <w:szCs w:val="18"/>
              </w:rPr>
            </w:pPr>
            <w:r w:rsidRPr="009F152C">
              <w:rPr>
                <w:rFonts w:asciiTheme="minorHAnsi" w:hAnsiTheme="minorHAnsi" w:cstheme="minorHAnsi"/>
                <w:sz w:val="18"/>
                <w:szCs w:val="18"/>
              </w:rPr>
              <w:t>Steps taken include a completed literature and data review, and preparatory work on the model approach.</w:t>
            </w:r>
          </w:p>
          <w:p w14:paraId="32EC384A" w14:textId="77777777" w:rsidR="009F152C" w:rsidRPr="009F152C" w:rsidRDefault="009F152C" w:rsidP="007B0ABD">
            <w:pPr>
              <w:tabs>
                <w:tab w:val="clear" w:pos="567"/>
              </w:tabs>
              <w:spacing w:after="160"/>
              <w:jc w:val="left"/>
              <w:rPr>
                <w:rFonts w:asciiTheme="minorHAnsi" w:hAnsiTheme="minorHAnsi" w:cstheme="minorHAnsi"/>
                <w:sz w:val="18"/>
                <w:szCs w:val="18"/>
              </w:rPr>
            </w:pPr>
            <w:r w:rsidRPr="009F152C">
              <w:rPr>
                <w:rFonts w:asciiTheme="minorHAnsi" w:hAnsiTheme="minorHAnsi" w:cstheme="minorHAnsi"/>
                <w:sz w:val="18"/>
                <w:szCs w:val="18"/>
              </w:rPr>
              <w:t>Sophisticated modelling is to be conducted to identify key areas. Development of a sound scientific modelling approach will require input from modelling experts. Expert consultations are envisaged in 2020.</w:t>
            </w:r>
          </w:p>
          <w:p w14:paraId="2B382B6D" w14:textId="77777777" w:rsidR="009F152C" w:rsidRPr="009F152C" w:rsidRDefault="009F152C" w:rsidP="007B0ABD">
            <w:pPr>
              <w:tabs>
                <w:tab w:val="clear" w:pos="567"/>
              </w:tabs>
              <w:spacing w:after="160"/>
              <w:jc w:val="left"/>
              <w:rPr>
                <w:rFonts w:asciiTheme="minorHAnsi" w:hAnsiTheme="minorHAnsi" w:cstheme="minorHAnsi"/>
                <w:sz w:val="18"/>
                <w:szCs w:val="18"/>
              </w:rPr>
            </w:pPr>
            <w:r w:rsidRPr="009F152C">
              <w:rPr>
                <w:rFonts w:asciiTheme="minorHAnsi" w:hAnsiTheme="minorHAnsi" w:cstheme="minorHAnsi"/>
                <w:sz w:val="18"/>
                <w:szCs w:val="18"/>
              </w:rPr>
              <w:t>Data deficiencies for some species may severely limit (or even make impossible) the development of sound scientific models. And as a consequence, tasks may need more time than originally envisaged.</w:t>
            </w:r>
          </w:p>
          <w:p w14:paraId="24E6C572" w14:textId="77777777" w:rsidR="009F152C" w:rsidRPr="009F152C" w:rsidRDefault="009F152C" w:rsidP="007B0ABD">
            <w:pPr>
              <w:tabs>
                <w:tab w:val="clear" w:pos="567"/>
              </w:tabs>
              <w:spacing w:after="160"/>
              <w:jc w:val="left"/>
              <w:rPr>
                <w:rFonts w:asciiTheme="minorHAnsi" w:hAnsiTheme="minorHAnsi" w:cstheme="minorHAnsi"/>
                <w:sz w:val="18"/>
                <w:szCs w:val="18"/>
              </w:rPr>
            </w:pPr>
            <w:r w:rsidRPr="009F152C">
              <w:rPr>
                <w:rFonts w:asciiTheme="minorHAnsi" w:hAnsiTheme="minorHAnsi" w:cstheme="minorHAnsi"/>
                <w:sz w:val="18"/>
                <w:szCs w:val="18"/>
              </w:rPr>
              <w:t xml:space="preserve">Data paucity for the Northern right whale, a species extirpated in the OSPAR Maritime Area, makes identification of key areas impossible. Thus, processing for the Norther right whale has stopped and Action 12 is considered ‘completed’ for this species. </w:t>
            </w:r>
          </w:p>
        </w:tc>
      </w:tr>
      <w:tr w:rsidR="009F152C" w:rsidRPr="009F152C" w14:paraId="302EF313" w14:textId="77777777" w:rsidTr="009F152C">
        <w:trPr>
          <w:cantSplit/>
          <w:tblHeader/>
        </w:trPr>
        <w:tc>
          <w:tcPr>
            <w:tcW w:w="164" w:type="pct"/>
            <w:tcBorders>
              <w:right w:val="nil"/>
            </w:tcBorders>
            <w:shd w:val="clear" w:color="auto" w:fill="auto"/>
          </w:tcPr>
          <w:p w14:paraId="3A03AFEF"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13</w:t>
            </w:r>
          </w:p>
        </w:tc>
        <w:tc>
          <w:tcPr>
            <w:tcW w:w="609" w:type="pct"/>
            <w:tcBorders>
              <w:left w:val="nil"/>
              <w:right w:val="nil"/>
            </w:tcBorders>
            <w:shd w:val="clear" w:color="auto" w:fill="auto"/>
          </w:tcPr>
          <w:p w14:paraId="3A812B75" w14:textId="77777777" w:rsidR="009F152C" w:rsidRPr="009F152C" w:rsidRDefault="009F152C" w:rsidP="007B0ABD">
            <w:pPr>
              <w:tabs>
                <w:tab w:val="clear" w:pos="567"/>
              </w:tabs>
              <w:spacing w:before="40" w:after="40"/>
              <w:jc w:val="left"/>
              <w:rPr>
                <w:rFonts w:asciiTheme="minorHAnsi" w:eastAsia="ヒラギノ角ゴ Pro W3" w:hAnsiTheme="minorHAnsi" w:cstheme="minorHAnsi"/>
                <w:color w:val="000000"/>
                <w:sz w:val="18"/>
                <w:szCs w:val="18"/>
                <w:lang w:eastAsia="ar-SA"/>
              </w:rPr>
            </w:pPr>
            <w:r w:rsidRPr="009F152C">
              <w:rPr>
                <w:rFonts w:asciiTheme="minorHAnsi" w:eastAsia="ヒラギノ角ゴ Pro W3" w:hAnsiTheme="minorHAnsi" w:cstheme="minorHAnsi"/>
                <w:color w:val="000000"/>
                <w:sz w:val="18"/>
                <w:szCs w:val="18"/>
                <w:lang w:eastAsia="ar-SA"/>
              </w:rPr>
              <w:t>Evaluate the extent to which critical habitat for the following species are already included within the OSPAR network of marine protected areas, and whether this coverage can be improved as a complementary measure to other conservation and management measures</w:t>
            </w:r>
          </w:p>
        </w:tc>
        <w:tc>
          <w:tcPr>
            <w:tcW w:w="365" w:type="pct"/>
            <w:tcBorders>
              <w:left w:val="nil"/>
              <w:right w:val="nil"/>
            </w:tcBorders>
            <w:shd w:val="clear" w:color="auto" w:fill="auto"/>
          </w:tcPr>
          <w:p w14:paraId="086CF3DC"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Spurdog, Gulper shark, Leafscale Gulper shark, Portuguese dogfish, Porbeagle shark, Spotted ray, Thornback ray, Harbour porpoise, Atlantic salmon</w:t>
            </w:r>
          </w:p>
        </w:tc>
        <w:tc>
          <w:tcPr>
            <w:tcW w:w="284" w:type="pct"/>
            <w:tcBorders>
              <w:left w:val="nil"/>
              <w:right w:val="nil"/>
            </w:tcBorders>
            <w:shd w:val="clear" w:color="auto" w:fill="auto"/>
          </w:tcPr>
          <w:p w14:paraId="56D3F5EB"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All</w:t>
            </w:r>
          </w:p>
        </w:tc>
        <w:tc>
          <w:tcPr>
            <w:tcW w:w="366" w:type="pct"/>
            <w:tcBorders>
              <w:left w:val="nil"/>
            </w:tcBorders>
            <w:shd w:val="clear" w:color="auto" w:fill="auto"/>
          </w:tcPr>
          <w:p w14:paraId="1C8E1EA7"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Germany</w:t>
            </w:r>
          </w:p>
          <w:p w14:paraId="133A9DD3"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 xml:space="preserve"> </w:t>
            </w:r>
          </w:p>
        </w:tc>
        <w:tc>
          <w:tcPr>
            <w:tcW w:w="364" w:type="pct"/>
            <w:tcBorders>
              <w:right w:val="nil"/>
            </w:tcBorders>
            <w:shd w:val="clear" w:color="auto" w:fill="auto"/>
          </w:tcPr>
          <w:p w14:paraId="4AC5611F"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112BC851"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2676A439" wp14:editId="3086EE95">
                  <wp:extent cx="485775" cy="485775"/>
                  <wp:effectExtent l="0" t="0" r="9525" b="9525"/>
                  <wp:docPr id="73" name="Picture 73" descr="C:\00. Ben - working\00. 2018 Reporting\00. Working - Oct for completion\Symbols for Annex 1\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pic:nvPicPr>
                        <pic:blipFill>
                          <a:blip r:embed="rId10">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379" w:type="pct"/>
            <w:tcBorders>
              <w:left w:val="nil"/>
              <w:right w:val="single" w:sz="18" w:space="0" w:color="000000" w:themeColor="text1"/>
            </w:tcBorders>
            <w:shd w:val="clear" w:color="auto" w:fill="auto"/>
          </w:tcPr>
          <w:p w14:paraId="57B08E09"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2B45DB78"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437B95BB" wp14:editId="772C0B56">
                  <wp:extent cx="485775" cy="485775"/>
                  <wp:effectExtent l="0" t="0" r="9525" b="9525"/>
                  <wp:docPr id="74" name="Picture 74" descr="C:\00. Ben - working\00. 2018 Reporting\00. Working - Oct for completion\Symbols for Annex 1\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pic:nvPicPr>
                        <pic:blipFill>
                          <a:blip r:embed="rId10">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477" w:type="pct"/>
            <w:tcBorders>
              <w:left w:val="single" w:sz="18" w:space="0" w:color="000000" w:themeColor="text1"/>
              <w:right w:val="single" w:sz="18" w:space="0" w:color="000000" w:themeColor="text1"/>
            </w:tcBorders>
            <w:shd w:val="clear" w:color="auto" w:fill="auto"/>
          </w:tcPr>
          <w:p w14:paraId="32014929" w14:textId="77777777" w:rsidR="009F152C" w:rsidRPr="009F152C" w:rsidRDefault="009F152C" w:rsidP="007B0ABD">
            <w:pPr>
              <w:tabs>
                <w:tab w:val="clear" w:pos="567"/>
              </w:tabs>
              <w:spacing w:after="160"/>
              <w:jc w:val="center"/>
              <w:rPr>
                <w:rFonts w:asciiTheme="minorHAnsi" w:eastAsia="Calibri" w:hAnsiTheme="minorHAnsi" w:cstheme="minorHAnsi"/>
                <w:noProof/>
                <w:sz w:val="18"/>
                <w:szCs w:val="18"/>
                <w:lang w:eastAsia="en-GB"/>
              </w:rPr>
            </w:pPr>
          </w:p>
          <w:p w14:paraId="76607711"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6FBBCB5D" wp14:editId="1275A8FF">
                  <wp:extent cx="495935" cy="485775"/>
                  <wp:effectExtent l="0" t="0" r="0" b="9525"/>
                  <wp:docPr id="47" name="Picture 47" descr="C:\00. Ben - working\00. 2018 Reporting\00. Working - Oct for completion\Symbols for Annex 1\Part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pic:nvPicPr>
                        <pic:blipFill>
                          <a:blip r:embed="rId7">
                            <a:extLst>
                              <a:ext uri="{28A0092B-C50C-407E-A947-70E740481C1C}">
                                <a14:useLocalDpi xmlns:a14="http://schemas.microsoft.com/office/drawing/2010/main" val="0"/>
                              </a:ext>
                            </a:extLst>
                          </a:blip>
                          <a:stretch>
                            <a:fillRect/>
                          </a:stretch>
                        </pic:blipFill>
                        <pic:spPr>
                          <a:xfrm>
                            <a:off x="0" y="0"/>
                            <a:ext cx="495935" cy="485775"/>
                          </a:xfrm>
                          <a:prstGeom prst="rect">
                            <a:avLst/>
                          </a:prstGeom>
                        </pic:spPr>
                      </pic:pic>
                    </a:graphicData>
                  </a:graphic>
                </wp:inline>
              </w:drawing>
            </w:r>
          </w:p>
        </w:tc>
        <w:tc>
          <w:tcPr>
            <w:tcW w:w="1991" w:type="pct"/>
            <w:tcBorders>
              <w:left w:val="single" w:sz="18" w:space="0" w:color="000000" w:themeColor="text1"/>
            </w:tcBorders>
            <w:shd w:val="clear" w:color="auto" w:fill="auto"/>
          </w:tcPr>
          <w:p w14:paraId="6DC4CAD3" w14:textId="77777777" w:rsidR="009F152C" w:rsidRPr="009F152C" w:rsidRDefault="009F152C" w:rsidP="007B0ABD">
            <w:pPr>
              <w:tabs>
                <w:tab w:val="clear" w:pos="567"/>
              </w:tabs>
              <w:spacing w:after="160"/>
              <w:jc w:val="left"/>
              <w:rPr>
                <w:rFonts w:asciiTheme="minorHAnsi" w:hAnsiTheme="minorHAnsi" w:cstheme="minorHAnsi"/>
                <w:sz w:val="18"/>
                <w:szCs w:val="18"/>
              </w:rPr>
            </w:pPr>
            <w:r w:rsidRPr="009F152C">
              <w:rPr>
                <w:rFonts w:asciiTheme="minorHAnsi" w:hAnsiTheme="minorHAnsi" w:cstheme="minorHAnsi"/>
                <w:sz w:val="18"/>
                <w:szCs w:val="18"/>
              </w:rPr>
              <w:t>Steps already taken, e.g.</w:t>
            </w:r>
          </w:p>
          <w:p w14:paraId="31A5E00A" w14:textId="77777777" w:rsidR="009F152C" w:rsidRPr="009F152C" w:rsidRDefault="009F152C" w:rsidP="007B0ABD">
            <w:pPr>
              <w:tabs>
                <w:tab w:val="clear" w:pos="567"/>
              </w:tabs>
              <w:spacing w:after="160"/>
              <w:jc w:val="left"/>
              <w:rPr>
                <w:rFonts w:asciiTheme="minorHAnsi" w:hAnsiTheme="minorHAnsi" w:cstheme="minorHAnsi"/>
                <w:sz w:val="18"/>
                <w:szCs w:val="18"/>
              </w:rPr>
            </w:pPr>
            <w:r w:rsidRPr="009F152C">
              <w:rPr>
                <w:rFonts w:asciiTheme="minorHAnsi" w:hAnsiTheme="minorHAnsi" w:cstheme="minorHAnsi"/>
                <w:sz w:val="18"/>
                <w:szCs w:val="18"/>
              </w:rPr>
              <w:t>- literature and data review completed,</w:t>
            </w:r>
          </w:p>
          <w:p w14:paraId="43909BF3" w14:textId="77777777" w:rsidR="009F152C" w:rsidRPr="009F152C" w:rsidRDefault="009F152C" w:rsidP="007B0ABD">
            <w:pPr>
              <w:tabs>
                <w:tab w:val="clear" w:pos="567"/>
              </w:tabs>
              <w:spacing w:after="160"/>
              <w:jc w:val="left"/>
              <w:rPr>
                <w:rFonts w:asciiTheme="minorHAnsi" w:hAnsiTheme="minorHAnsi" w:cstheme="minorHAnsi"/>
                <w:sz w:val="18"/>
                <w:szCs w:val="18"/>
              </w:rPr>
            </w:pPr>
            <w:r w:rsidRPr="009F152C">
              <w:rPr>
                <w:rFonts w:asciiTheme="minorHAnsi" w:hAnsiTheme="minorHAnsi" w:cstheme="minorHAnsi"/>
                <w:sz w:val="18"/>
                <w:szCs w:val="18"/>
              </w:rPr>
              <w:t>- preparatory work on model approach conducted.</w:t>
            </w:r>
          </w:p>
          <w:p w14:paraId="1DBB9B96" w14:textId="77777777" w:rsidR="009F152C" w:rsidRPr="009F152C" w:rsidRDefault="009F152C" w:rsidP="007B0ABD">
            <w:pPr>
              <w:tabs>
                <w:tab w:val="clear" w:pos="567"/>
              </w:tabs>
              <w:spacing w:after="160"/>
              <w:jc w:val="left"/>
              <w:rPr>
                <w:rFonts w:asciiTheme="minorHAnsi" w:hAnsiTheme="minorHAnsi" w:cstheme="minorHAnsi"/>
                <w:sz w:val="18"/>
                <w:szCs w:val="18"/>
              </w:rPr>
            </w:pPr>
            <w:r w:rsidRPr="009F152C">
              <w:rPr>
                <w:rFonts w:asciiTheme="minorHAnsi" w:hAnsiTheme="minorHAnsi" w:cstheme="minorHAnsi"/>
                <w:sz w:val="18"/>
                <w:szCs w:val="18"/>
              </w:rPr>
              <w:t>Sophisticated modelling has to be conducted to identify critical habitat. Development of a sound scientific modelling approach will require input from modelling experts. Thus, expert consultations are envisaged in 2020.</w:t>
            </w:r>
          </w:p>
          <w:p w14:paraId="414C88F5" w14:textId="77777777" w:rsidR="009F152C" w:rsidRPr="009F152C" w:rsidRDefault="009F152C" w:rsidP="007B0ABD">
            <w:pPr>
              <w:tabs>
                <w:tab w:val="clear" w:pos="567"/>
              </w:tabs>
              <w:spacing w:after="160"/>
              <w:jc w:val="left"/>
              <w:rPr>
                <w:rFonts w:asciiTheme="minorHAnsi" w:hAnsiTheme="minorHAnsi" w:cstheme="minorHAnsi"/>
                <w:sz w:val="18"/>
                <w:szCs w:val="18"/>
              </w:rPr>
            </w:pPr>
            <w:r w:rsidRPr="009F152C">
              <w:rPr>
                <w:rFonts w:asciiTheme="minorHAnsi" w:hAnsiTheme="minorHAnsi" w:cstheme="minorHAnsi"/>
                <w:sz w:val="18"/>
                <w:szCs w:val="18"/>
              </w:rPr>
              <w:t>Data deficiencies for some Action 13 species, especially for some deep-sea shark species, may severely limit (or even make impossible) the development of sound scientific models. And as a consequence, tasks may need more time than originally envisaged.</w:t>
            </w:r>
          </w:p>
        </w:tc>
      </w:tr>
      <w:tr w:rsidR="009F152C" w:rsidRPr="009F152C" w14:paraId="62945C90" w14:textId="77777777" w:rsidTr="009F152C">
        <w:trPr>
          <w:cantSplit/>
          <w:trHeight w:val="64"/>
          <w:tblHeader/>
        </w:trPr>
        <w:tc>
          <w:tcPr>
            <w:tcW w:w="164" w:type="pct"/>
            <w:tcBorders>
              <w:right w:val="nil"/>
            </w:tcBorders>
            <w:shd w:val="clear" w:color="auto" w:fill="auto"/>
          </w:tcPr>
          <w:p w14:paraId="142FF21A"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14</w:t>
            </w:r>
          </w:p>
        </w:tc>
        <w:tc>
          <w:tcPr>
            <w:tcW w:w="609" w:type="pct"/>
            <w:tcBorders>
              <w:left w:val="nil"/>
              <w:right w:val="nil"/>
            </w:tcBorders>
            <w:shd w:val="clear" w:color="auto" w:fill="auto"/>
          </w:tcPr>
          <w:p w14:paraId="0E678CE4" w14:textId="77777777" w:rsidR="009F152C" w:rsidRPr="009F152C" w:rsidRDefault="009F152C" w:rsidP="007B0ABD">
            <w:pPr>
              <w:tabs>
                <w:tab w:val="clear" w:pos="567"/>
              </w:tabs>
              <w:spacing w:before="40" w:after="40"/>
              <w:jc w:val="left"/>
              <w:rPr>
                <w:rFonts w:asciiTheme="minorHAnsi" w:eastAsia="ヒラギノ角ゴ Pro W3" w:hAnsiTheme="minorHAnsi" w:cstheme="minorHAnsi"/>
                <w:kern w:val="2"/>
                <w:sz w:val="18"/>
                <w:szCs w:val="18"/>
                <w:lang w:eastAsia="ar-SA"/>
              </w:rPr>
            </w:pPr>
            <w:r w:rsidRPr="009F152C">
              <w:rPr>
                <w:rFonts w:asciiTheme="minorHAnsi" w:eastAsia="ヒラギノ角ゴ Pro W3" w:hAnsiTheme="minorHAnsi" w:cstheme="minorHAnsi"/>
                <w:color w:val="000000"/>
                <w:sz w:val="18"/>
                <w:szCs w:val="18"/>
              </w:rPr>
              <w:t>Promote their inclusion as a protected species in other relevant biodiversity conventions</w:t>
            </w:r>
          </w:p>
        </w:tc>
        <w:tc>
          <w:tcPr>
            <w:tcW w:w="365" w:type="pct"/>
            <w:tcBorders>
              <w:left w:val="nil"/>
              <w:right w:val="nil"/>
            </w:tcBorders>
            <w:shd w:val="clear" w:color="auto" w:fill="auto"/>
          </w:tcPr>
          <w:p w14:paraId="3594B835" w14:textId="77777777" w:rsidR="009F152C" w:rsidRPr="009F152C" w:rsidRDefault="009F152C" w:rsidP="007B0ABD">
            <w:pPr>
              <w:tabs>
                <w:tab w:val="clear" w:pos="567"/>
                <w:tab w:val="left" w:pos="0"/>
                <w:tab w:val="left" w:pos="709"/>
              </w:tabs>
              <w:autoSpaceDE w:val="0"/>
              <w:autoSpaceDN w:val="0"/>
              <w:adjustRightInd w:val="0"/>
              <w:spacing w:after="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Sea lamprey, Allis shad, European eel, Sturgeon, Orange roughy, Atlantic salmon, Common skate, White skate, Angel shark, Basking shark</w:t>
            </w:r>
          </w:p>
        </w:tc>
        <w:tc>
          <w:tcPr>
            <w:tcW w:w="284" w:type="pct"/>
            <w:tcBorders>
              <w:left w:val="nil"/>
              <w:right w:val="nil"/>
            </w:tcBorders>
            <w:shd w:val="clear" w:color="auto" w:fill="auto"/>
          </w:tcPr>
          <w:p w14:paraId="256B97A1"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All</w:t>
            </w:r>
          </w:p>
        </w:tc>
        <w:tc>
          <w:tcPr>
            <w:tcW w:w="366" w:type="pct"/>
            <w:tcBorders>
              <w:left w:val="nil"/>
            </w:tcBorders>
            <w:shd w:val="clear" w:color="auto" w:fill="auto"/>
          </w:tcPr>
          <w:p w14:paraId="2BA4D52E"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Lead Contracting Party(ies), Supported by France and the Netherlands</w:t>
            </w:r>
          </w:p>
          <w:p w14:paraId="6D930972"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 xml:space="preserve"> ICG-POSH, BDC</w:t>
            </w:r>
          </w:p>
        </w:tc>
        <w:tc>
          <w:tcPr>
            <w:tcW w:w="364" w:type="pct"/>
            <w:tcBorders>
              <w:right w:val="nil"/>
            </w:tcBorders>
            <w:shd w:val="clear" w:color="auto" w:fill="auto"/>
          </w:tcPr>
          <w:p w14:paraId="3CDE3C0C" w14:textId="77777777" w:rsidR="009F152C" w:rsidRPr="009F152C" w:rsidRDefault="009F152C" w:rsidP="007B0ABD">
            <w:pPr>
              <w:tabs>
                <w:tab w:val="clear" w:pos="567"/>
              </w:tabs>
              <w:spacing w:after="160"/>
              <w:jc w:val="center"/>
              <w:rPr>
                <w:rFonts w:asciiTheme="minorHAnsi" w:eastAsia="SimSun" w:hAnsiTheme="minorHAnsi" w:cstheme="minorHAnsi"/>
                <w:noProof/>
                <w:sz w:val="18"/>
                <w:szCs w:val="18"/>
                <w:lang w:eastAsia="en-GB"/>
              </w:rPr>
            </w:pPr>
          </w:p>
          <w:p w14:paraId="34B265E9"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379" w:type="pct"/>
            <w:tcBorders>
              <w:left w:val="nil"/>
              <w:right w:val="single" w:sz="18" w:space="0" w:color="000000" w:themeColor="text1"/>
            </w:tcBorders>
            <w:shd w:val="clear" w:color="auto" w:fill="auto"/>
          </w:tcPr>
          <w:p w14:paraId="3AFC7569"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477" w:type="pct"/>
            <w:tcBorders>
              <w:left w:val="single" w:sz="18" w:space="0" w:color="000000" w:themeColor="text1"/>
              <w:right w:val="single" w:sz="18" w:space="0" w:color="000000" w:themeColor="text1"/>
            </w:tcBorders>
            <w:shd w:val="clear" w:color="auto" w:fill="auto"/>
          </w:tcPr>
          <w:p w14:paraId="023107DA"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2E06ED58"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46E0FC01" wp14:editId="40308323">
                  <wp:extent cx="486000" cy="428400"/>
                  <wp:effectExtent l="0" t="0" r="0" b="0"/>
                  <wp:docPr id="9" name="Picture 9"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red and black sig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86000" cy="428400"/>
                          </a:xfrm>
                          <a:prstGeom prst="rect">
                            <a:avLst/>
                          </a:prstGeom>
                        </pic:spPr>
                      </pic:pic>
                    </a:graphicData>
                  </a:graphic>
                </wp:inline>
              </w:drawing>
            </w:r>
          </w:p>
        </w:tc>
        <w:tc>
          <w:tcPr>
            <w:tcW w:w="1991" w:type="pct"/>
            <w:tcBorders>
              <w:left w:val="single" w:sz="18" w:space="0" w:color="000000" w:themeColor="text1"/>
            </w:tcBorders>
            <w:shd w:val="clear" w:color="auto" w:fill="auto"/>
          </w:tcPr>
          <w:p w14:paraId="5ACC16D2"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i/>
                <w:sz w:val="18"/>
                <w:szCs w:val="18"/>
              </w:rPr>
              <w:t>Implementation of this action needs to be reconsidered, an alternative approach to the development of actions sheets may be needed.</w:t>
            </w:r>
          </w:p>
        </w:tc>
      </w:tr>
      <w:tr w:rsidR="009F152C" w:rsidRPr="009F152C" w14:paraId="7975F429" w14:textId="77777777" w:rsidTr="009F152C">
        <w:trPr>
          <w:cantSplit/>
          <w:trHeight w:val="557"/>
          <w:tblHeader/>
        </w:trPr>
        <w:tc>
          <w:tcPr>
            <w:tcW w:w="164" w:type="pct"/>
            <w:tcBorders>
              <w:bottom w:val="single" w:sz="4" w:space="0" w:color="000000" w:themeColor="text1"/>
              <w:right w:val="nil"/>
            </w:tcBorders>
            <w:shd w:val="clear" w:color="auto" w:fill="auto"/>
          </w:tcPr>
          <w:p w14:paraId="70AFFE30"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15</w:t>
            </w:r>
          </w:p>
        </w:tc>
        <w:tc>
          <w:tcPr>
            <w:tcW w:w="609" w:type="pct"/>
            <w:tcBorders>
              <w:left w:val="nil"/>
              <w:bottom w:val="single" w:sz="4" w:space="0" w:color="000000" w:themeColor="text1"/>
              <w:right w:val="nil"/>
            </w:tcBorders>
            <w:shd w:val="clear" w:color="auto" w:fill="auto"/>
          </w:tcPr>
          <w:p w14:paraId="2AB77DA3" w14:textId="77777777" w:rsidR="009F152C" w:rsidRPr="009F152C" w:rsidRDefault="009F152C" w:rsidP="007B0ABD">
            <w:pPr>
              <w:tabs>
                <w:tab w:val="clear" w:pos="567"/>
              </w:tabs>
              <w:spacing w:before="40" w:after="40"/>
              <w:jc w:val="left"/>
              <w:rPr>
                <w:rFonts w:asciiTheme="minorHAnsi" w:eastAsia="ヒラギノ角ゴ Pro W3" w:hAnsiTheme="minorHAnsi" w:cstheme="minorHAnsi"/>
                <w:kern w:val="2"/>
                <w:sz w:val="18"/>
                <w:szCs w:val="18"/>
                <w:lang w:eastAsia="ar-SA"/>
              </w:rPr>
            </w:pPr>
            <w:r w:rsidRPr="009F152C">
              <w:rPr>
                <w:rFonts w:asciiTheme="minorHAnsi" w:eastAsia="ヒラギノ角ゴ Pro W3" w:hAnsiTheme="minorHAnsi" w:cstheme="minorHAnsi"/>
                <w:kern w:val="2"/>
                <w:sz w:val="18"/>
                <w:szCs w:val="18"/>
                <w:lang w:eastAsia="ar-SA"/>
              </w:rPr>
              <w:t>In the context of Article 4 of Annex V of the Convention and in line with the common understanding (OSPAR 13/13), draw to the attention of relevant competent organisations instances where fishing activities constitute a threat to relevant species and habitats</w:t>
            </w:r>
            <w:r w:rsidRPr="009F152C">
              <w:rPr>
                <w:rFonts w:asciiTheme="minorHAnsi" w:eastAsia="SimSun" w:hAnsiTheme="minorHAnsi" w:cstheme="minorHAnsi"/>
                <w:sz w:val="18"/>
                <w:szCs w:val="18"/>
              </w:rPr>
              <w:t xml:space="preserve"> </w:t>
            </w:r>
            <w:r w:rsidRPr="009F152C">
              <w:rPr>
                <w:rFonts w:asciiTheme="minorHAnsi" w:eastAsia="ヒラギノ角ゴ Pro W3" w:hAnsiTheme="minorHAnsi" w:cstheme="minorHAnsi"/>
                <w:kern w:val="2"/>
                <w:sz w:val="18"/>
                <w:szCs w:val="18"/>
                <w:lang w:eastAsia="ar-SA"/>
              </w:rPr>
              <w:t>and where appropriate encourage those organisations to take appropriate measures</w:t>
            </w:r>
          </w:p>
        </w:tc>
        <w:tc>
          <w:tcPr>
            <w:tcW w:w="365" w:type="pct"/>
            <w:tcBorders>
              <w:left w:val="nil"/>
              <w:bottom w:val="single" w:sz="4" w:space="0" w:color="000000" w:themeColor="text1"/>
              <w:right w:val="nil"/>
            </w:tcBorders>
            <w:shd w:val="clear" w:color="auto" w:fill="auto"/>
          </w:tcPr>
          <w:p w14:paraId="5C5B95FA" w14:textId="77777777" w:rsidR="009F152C" w:rsidRPr="009F152C" w:rsidRDefault="009F152C" w:rsidP="007B0ABD">
            <w:pPr>
              <w:tabs>
                <w:tab w:val="clear" w:pos="567"/>
                <w:tab w:val="left" w:pos="0"/>
                <w:tab w:val="left" w:pos="709"/>
              </w:tabs>
              <w:autoSpaceDE w:val="0"/>
              <w:autoSpaceDN w:val="0"/>
              <w:adjustRightInd w:val="0"/>
              <w:spacing w:after="0"/>
              <w:jc w:val="left"/>
              <w:rPr>
                <w:rFonts w:asciiTheme="minorHAnsi" w:hAnsiTheme="minorHAnsi" w:cstheme="minorHAnsi"/>
                <w:sz w:val="18"/>
                <w:szCs w:val="18"/>
              </w:rPr>
            </w:pPr>
            <w:r w:rsidRPr="009F152C">
              <w:rPr>
                <w:rFonts w:asciiTheme="minorHAnsi" w:eastAsia="SimSun" w:hAnsiTheme="minorHAnsi" w:cstheme="minorHAnsi"/>
                <w:i/>
                <w:sz w:val="18"/>
                <w:szCs w:val="18"/>
              </w:rPr>
              <w:t xml:space="preserve">Lophelia pertusa </w:t>
            </w:r>
            <w:r w:rsidRPr="009F152C">
              <w:rPr>
                <w:rFonts w:asciiTheme="minorHAnsi" w:eastAsia="SimSun" w:hAnsiTheme="minorHAnsi" w:cstheme="minorHAnsi"/>
                <w:sz w:val="18"/>
                <w:szCs w:val="18"/>
              </w:rPr>
              <w:t xml:space="preserve">reefs, Coral gardens, Deep-sea sponge aggregations, Carbonate mounds, Hydrothermal vents, Sea pen and burrowing megafauna, Seamounts; Maerl beds, </w:t>
            </w:r>
            <w:r w:rsidRPr="009F152C">
              <w:rPr>
                <w:rFonts w:asciiTheme="minorHAnsi" w:eastAsia="SimSun" w:hAnsiTheme="minorHAnsi" w:cstheme="minorHAnsi"/>
                <w:i/>
                <w:sz w:val="18"/>
                <w:szCs w:val="18"/>
              </w:rPr>
              <w:t xml:space="preserve">Ostrea edulis </w:t>
            </w:r>
            <w:r w:rsidRPr="009F152C">
              <w:rPr>
                <w:rFonts w:asciiTheme="minorHAnsi" w:eastAsia="SimSun" w:hAnsiTheme="minorHAnsi" w:cstheme="minorHAnsi"/>
                <w:sz w:val="18"/>
                <w:szCs w:val="18"/>
              </w:rPr>
              <w:t xml:space="preserve">beds Cymodocea, </w:t>
            </w:r>
            <w:r w:rsidRPr="009F152C">
              <w:rPr>
                <w:rFonts w:asciiTheme="minorHAnsi" w:eastAsia="SimSun" w:hAnsiTheme="minorHAnsi" w:cstheme="minorHAnsi"/>
                <w:i/>
                <w:sz w:val="18"/>
                <w:szCs w:val="18"/>
              </w:rPr>
              <w:t>Sabellaria spinulosa</w:t>
            </w:r>
            <w:r w:rsidRPr="009F152C">
              <w:rPr>
                <w:rFonts w:asciiTheme="minorHAnsi" w:eastAsia="SimSun" w:hAnsiTheme="minorHAnsi" w:cstheme="minorHAnsi"/>
                <w:sz w:val="18"/>
                <w:szCs w:val="18"/>
              </w:rPr>
              <w:t xml:space="preserve"> reefs, </w:t>
            </w:r>
            <w:r w:rsidRPr="009F152C">
              <w:rPr>
                <w:rFonts w:asciiTheme="minorHAnsi" w:eastAsia="SimSun" w:hAnsiTheme="minorHAnsi" w:cstheme="minorHAnsi"/>
                <w:i/>
                <w:sz w:val="18"/>
                <w:szCs w:val="18"/>
              </w:rPr>
              <w:t xml:space="preserve">Modiolus modiolus </w:t>
            </w:r>
            <w:r w:rsidRPr="009F152C">
              <w:rPr>
                <w:rFonts w:asciiTheme="minorHAnsi" w:eastAsia="SimSun" w:hAnsiTheme="minorHAnsi" w:cstheme="minorHAnsi"/>
                <w:sz w:val="18"/>
                <w:szCs w:val="18"/>
              </w:rPr>
              <w:t xml:space="preserve">beds </w:t>
            </w:r>
            <w:r w:rsidRPr="009F152C">
              <w:rPr>
                <w:rFonts w:asciiTheme="minorHAnsi" w:eastAsia="SimSun" w:hAnsiTheme="minorHAnsi" w:cstheme="minorHAnsi"/>
                <w:sz w:val="18"/>
                <w:szCs w:val="18"/>
                <w:shd w:val="clear" w:color="auto" w:fill="FFFFFF"/>
              </w:rPr>
              <w:t>sturgeon, Allis shad, European eel, Cod, Orange roughy, Sea lamprey, Atlantic Salmon, C</w:t>
            </w:r>
            <w:r w:rsidRPr="009F152C">
              <w:rPr>
                <w:rFonts w:asciiTheme="minorHAnsi" w:hAnsiTheme="minorHAnsi" w:cstheme="minorHAnsi"/>
                <w:sz w:val="18"/>
                <w:szCs w:val="18"/>
              </w:rPr>
              <w:t>ommon skate, White skate, Angel shark, Basking shark, Spurdog, Gulper shark, Leafscale gulper shark</w:t>
            </w:r>
            <w:r w:rsidRPr="009F152C">
              <w:rPr>
                <w:rFonts w:asciiTheme="minorHAnsi" w:hAnsiTheme="minorHAnsi" w:cstheme="minorHAnsi"/>
                <w:i/>
                <w:sz w:val="18"/>
                <w:szCs w:val="18"/>
              </w:rPr>
              <w:t xml:space="preserve">, </w:t>
            </w:r>
            <w:r w:rsidRPr="009F152C">
              <w:rPr>
                <w:rFonts w:asciiTheme="minorHAnsi" w:hAnsiTheme="minorHAnsi" w:cstheme="minorHAnsi"/>
                <w:sz w:val="18"/>
                <w:szCs w:val="18"/>
              </w:rPr>
              <w:t>Portugese dogfish, Porbeagle</w:t>
            </w:r>
            <w:r w:rsidRPr="009F152C">
              <w:rPr>
                <w:rFonts w:asciiTheme="minorHAnsi" w:hAnsiTheme="minorHAnsi" w:cstheme="minorHAnsi"/>
                <w:i/>
                <w:sz w:val="18"/>
                <w:szCs w:val="18"/>
              </w:rPr>
              <w:t xml:space="preserve">, </w:t>
            </w:r>
            <w:r w:rsidRPr="009F152C">
              <w:rPr>
                <w:rFonts w:asciiTheme="minorHAnsi" w:hAnsiTheme="minorHAnsi" w:cstheme="minorHAnsi"/>
                <w:sz w:val="18"/>
                <w:szCs w:val="18"/>
              </w:rPr>
              <w:t xml:space="preserve">Spotted ray, Thornback ray, Iberian guillemot, </w:t>
            </w:r>
            <w:r w:rsidRPr="009F152C">
              <w:rPr>
                <w:rFonts w:asciiTheme="minorHAnsi" w:eastAsia="SimSun" w:hAnsiTheme="minorHAnsi" w:cstheme="minorHAnsi"/>
                <w:i/>
                <w:sz w:val="18"/>
                <w:szCs w:val="18"/>
              </w:rPr>
              <w:t>Ostrea edulis</w:t>
            </w:r>
            <w:r w:rsidRPr="009F152C">
              <w:rPr>
                <w:rFonts w:asciiTheme="minorHAnsi" w:eastAsia="SimSun" w:hAnsiTheme="minorHAnsi" w:cstheme="minorHAnsi"/>
                <w:sz w:val="18"/>
                <w:szCs w:val="18"/>
              </w:rPr>
              <w:t xml:space="preserve"> and </w:t>
            </w:r>
            <w:r w:rsidRPr="009F152C">
              <w:rPr>
                <w:rFonts w:asciiTheme="minorHAnsi" w:eastAsia="SimSun" w:hAnsiTheme="minorHAnsi" w:cstheme="minorHAnsi"/>
                <w:i/>
                <w:sz w:val="18"/>
                <w:szCs w:val="18"/>
              </w:rPr>
              <w:t>Ostrea edulis</w:t>
            </w:r>
            <w:r w:rsidRPr="009F152C">
              <w:rPr>
                <w:rFonts w:asciiTheme="minorHAnsi" w:eastAsia="SimSun" w:hAnsiTheme="minorHAnsi" w:cstheme="minorHAnsi"/>
                <w:sz w:val="18"/>
                <w:szCs w:val="18"/>
              </w:rPr>
              <w:t xml:space="preserve"> beds</w:t>
            </w:r>
          </w:p>
        </w:tc>
        <w:tc>
          <w:tcPr>
            <w:tcW w:w="284" w:type="pct"/>
            <w:tcBorders>
              <w:left w:val="nil"/>
              <w:bottom w:val="single" w:sz="4" w:space="0" w:color="000000" w:themeColor="text1"/>
              <w:right w:val="nil"/>
            </w:tcBorders>
            <w:shd w:val="clear" w:color="auto" w:fill="auto"/>
          </w:tcPr>
          <w:p w14:paraId="409587C3"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All</w:t>
            </w:r>
          </w:p>
        </w:tc>
        <w:tc>
          <w:tcPr>
            <w:tcW w:w="366" w:type="pct"/>
            <w:tcBorders>
              <w:left w:val="nil"/>
              <w:bottom w:val="single" w:sz="4" w:space="0" w:color="000000" w:themeColor="text1"/>
            </w:tcBorders>
            <w:shd w:val="clear" w:color="auto" w:fill="auto"/>
          </w:tcPr>
          <w:p w14:paraId="43862BEA"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Lead Contracting Parties for status assessments, Supported by France and the Secretariat</w:t>
            </w:r>
          </w:p>
          <w:p w14:paraId="0D4F9550"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ICG-POSH, BDC</w:t>
            </w:r>
          </w:p>
        </w:tc>
        <w:tc>
          <w:tcPr>
            <w:tcW w:w="364" w:type="pct"/>
            <w:tcBorders>
              <w:bottom w:val="single" w:sz="4" w:space="0" w:color="000000" w:themeColor="text1"/>
              <w:right w:val="nil"/>
            </w:tcBorders>
            <w:shd w:val="clear" w:color="auto" w:fill="auto"/>
          </w:tcPr>
          <w:p w14:paraId="411FE7B8"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00094687"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2023A837" wp14:editId="12F8F8EF">
                  <wp:extent cx="486000" cy="428400"/>
                  <wp:effectExtent l="0" t="0" r="0" b="0"/>
                  <wp:docPr id="10" name="Picture 10"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red and black sig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86000" cy="428400"/>
                          </a:xfrm>
                          <a:prstGeom prst="rect">
                            <a:avLst/>
                          </a:prstGeom>
                        </pic:spPr>
                      </pic:pic>
                    </a:graphicData>
                  </a:graphic>
                </wp:inline>
              </w:drawing>
            </w:r>
          </w:p>
        </w:tc>
        <w:tc>
          <w:tcPr>
            <w:tcW w:w="379" w:type="pct"/>
            <w:tcBorders>
              <w:left w:val="nil"/>
              <w:bottom w:val="single" w:sz="4" w:space="0" w:color="000000" w:themeColor="text1"/>
              <w:right w:val="single" w:sz="18" w:space="0" w:color="000000" w:themeColor="text1"/>
            </w:tcBorders>
            <w:shd w:val="clear" w:color="auto" w:fill="auto"/>
          </w:tcPr>
          <w:p w14:paraId="7EE363DC"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477" w:type="pct"/>
            <w:tcBorders>
              <w:left w:val="single" w:sz="18" w:space="0" w:color="000000" w:themeColor="text1"/>
              <w:bottom w:val="single" w:sz="4" w:space="0" w:color="000000" w:themeColor="text1"/>
              <w:right w:val="single" w:sz="18" w:space="0" w:color="000000" w:themeColor="text1"/>
            </w:tcBorders>
            <w:shd w:val="clear" w:color="auto" w:fill="auto"/>
          </w:tcPr>
          <w:p w14:paraId="747ADF50"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28D5F960"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7472B014" wp14:editId="6ED9E580">
                  <wp:extent cx="485775" cy="485775"/>
                  <wp:effectExtent l="0" t="0" r="9525" b="9525"/>
                  <wp:docPr id="53" name="Picture 53" descr="C:\Michael\OSPAR\POSH 2019\assessment cycle posh action 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9">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1991" w:type="pct"/>
            <w:tcBorders>
              <w:left w:val="single" w:sz="18" w:space="0" w:color="000000" w:themeColor="text1"/>
              <w:bottom w:val="single" w:sz="4" w:space="0" w:color="000000" w:themeColor="text1"/>
            </w:tcBorders>
            <w:shd w:val="clear" w:color="auto" w:fill="auto"/>
          </w:tcPr>
          <w:p w14:paraId="33CC8E59"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i/>
                <w:sz w:val="18"/>
                <w:szCs w:val="18"/>
              </w:rPr>
              <w:t>Implementation of this action needs to be reconsidered, considered to be addressed through a regular cycle of assessments.</w:t>
            </w:r>
          </w:p>
          <w:p w14:paraId="497DC832"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p>
        </w:tc>
      </w:tr>
      <w:tr w:rsidR="009F152C" w:rsidRPr="009F152C" w14:paraId="1942D2FD" w14:textId="77777777" w:rsidTr="009F152C">
        <w:trPr>
          <w:cantSplit/>
          <w:tblHeader/>
        </w:trPr>
        <w:tc>
          <w:tcPr>
            <w:tcW w:w="164" w:type="pct"/>
            <w:tcBorders>
              <w:bottom w:val="single" w:sz="4" w:space="0" w:color="000000" w:themeColor="text1"/>
              <w:right w:val="nil"/>
            </w:tcBorders>
            <w:shd w:val="clear" w:color="auto" w:fill="auto"/>
          </w:tcPr>
          <w:p w14:paraId="3D24CC78"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16</w:t>
            </w:r>
          </w:p>
        </w:tc>
        <w:tc>
          <w:tcPr>
            <w:tcW w:w="609" w:type="pct"/>
            <w:tcBorders>
              <w:left w:val="nil"/>
              <w:bottom w:val="single" w:sz="4" w:space="0" w:color="000000" w:themeColor="text1"/>
              <w:right w:val="nil"/>
            </w:tcBorders>
            <w:shd w:val="clear" w:color="auto" w:fill="auto"/>
          </w:tcPr>
          <w:p w14:paraId="47C4EFEF" w14:textId="77777777" w:rsidR="009F152C" w:rsidRPr="009F152C" w:rsidRDefault="009F152C" w:rsidP="007B0ABD">
            <w:pPr>
              <w:widowControl w:val="0"/>
              <w:tabs>
                <w:tab w:val="clear" w:pos="567"/>
              </w:tabs>
              <w:autoSpaceDE w:val="0"/>
              <w:autoSpaceDN w:val="0"/>
              <w:adjustRightInd w:val="0"/>
              <w:spacing w:before="40" w:after="40"/>
              <w:jc w:val="left"/>
              <w:rPr>
                <w:rFonts w:asciiTheme="minorHAnsi" w:eastAsia="SimSun" w:hAnsiTheme="minorHAnsi" w:cstheme="minorHAnsi"/>
                <w:sz w:val="18"/>
                <w:szCs w:val="18"/>
              </w:rPr>
            </w:pPr>
            <w:r w:rsidRPr="009F152C">
              <w:rPr>
                <w:rFonts w:asciiTheme="minorHAnsi" w:eastAsia="ヒラギノ角ゴ Pro W3" w:hAnsiTheme="minorHAnsi" w:cstheme="minorHAnsi"/>
                <w:kern w:val="2"/>
                <w:sz w:val="18"/>
                <w:szCs w:val="18"/>
                <w:lang w:eastAsia="ar-SA"/>
              </w:rPr>
              <w:t xml:space="preserve">In the context of Article 4 of Annex V of the Convention and in line with the common understanding (OSPAR 13/13), draw to the attention of relevant competent organisations instances where </w:t>
            </w:r>
            <w:r w:rsidRPr="009F152C">
              <w:rPr>
                <w:rFonts w:asciiTheme="minorHAnsi" w:eastAsia="SimSun" w:hAnsiTheme="minorHAnsi" w:cstheme="minorHAnsi"/>
                <w:sz w:val="18"/>
                <w:szCs w:val="18"/>
              </w:rPr>
              <w:t>other physical disturbance to seafloor (e.g. mineral extraction, biological and geological sampling, construction)</w:t>
            </w:r>
            <w:r w:rsidRPr="009F152C">
              <w:rPr>
                <w:rFonts w:asciiTheme="minorHAnsi" w:eastAsia="ヒラギノ角ゴ Pro W3" w:hAnsiTheme="minorHAnsi" w:cstheme="minorHAnsi"/>
                <w:kern w:val="2"/>
                <w:sz w:val="18"/>
                <w:szCs w:val="18"/>
                <w:lang w:eastAsia="ar-SA"/>
              </w:rPr>
              <w:t xml:space="preserve"> constitute a threat to relevant habitats</w:t>
            </w:r>
            <w:r w:rsidRPr="009F152C">
              <w:rPr>
                <w:rFonts w:asciiTheme="minorHAnsi" w:eastAsia="SimSun" w:hAnsiTheme="minorHAnsi" w:cstheme="minorHAnsi"/>
                <w:sz w:val="18"/>
                <w:szCs w:val="18"/>
              </w:rPr>
              <w:t xml:space="preserve"> </w:t>
            </w:r>
            <w:r w:rsidRPr="009F152C">
              <w:rPr>
                <w:rFonts w:asciiTheme="minorHAnsi" w:eastAsia="ヒラギノ角ゴ Pro W3" w:hAnsiTheme="minorHAnsi" w:cstheme="minorHAnsi"/>
                <w:kern w:val="2"/>
                <w:sz w:val="18"/>
                <w:szCs w:val="18"/>
                <w:lang w:eastAsia="ar-SA"/>
              </w:rPr>
              <w:t>and where appropriate encourage those organisations to take appropriate measures</w:t>
            </w:r>
          </w:p>
        </w:tc>
        <w:tc>
          <w:tcPr>
            <w:tcW w:w="365" w:type="pct"/>
            <w:tcBorders>
              <w:left w:val="nil"/>
              <w:bottom w:val="single" w:sz="4" w:space="0" w:color="000000" w:themeColor="text1"/>
              <w:right w:val="nil"/>
            </w:tcBorders>
            <w:shd w:val="clear" w:color="auto" w:fill="auto"/>
          </w:tcPr>
          <w:p w14:paraId="69358395" w14:textId="77777777" w:rsidR="009F152C" w:rsidRPr="009F152C" w:rsidRDefault="009F152C" w:rsidP="007B0ABD">
            <w:pPr>
              <w:tabs>
                <w:tab w:val="clear" w:pos="567"/>
                <w:tab w:val="left" w:pos="0"/>
                <w:tab w:val="left" w:pos="709"/>
              </w:tabs>
              <w:autoSpaceDE w:val="0"/>
              <w:autoSpaceDN w:val="0"/>
              <w:adjustRightInd w:val="0"/>
              <w:spacing w:after="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 xml:space="preserve">Hydrothermal vents; Seamounts; </w:t>
            </w:r>
            <w:r w:rsidRPr="009F152C">
              <w:rPr>
                <w:rFonts w:asciiTheme="minorHAnsi" w:eastAsia="SimSun" w:hAnsiTheme="minorHAnsi" w:cstheme="minorHAnsi"/>
                <w:i/>
                <w:sz w:val="18"/>
                <w:szCs w:val="18"/>
              </w:rPr>
              <w:t xml:space="preserve">Ostrea edulis </w:t>
            </w:r>
            <w:r w:rsidRPr="009F152C">
              <w:rPr>
                <w:rFonts w:asciiTheme="minorHAnsi" w:eastAsia="SimSun" w:hAnsiTheme="minorHAnsi" w:cstheme="minorHAnsi"/>
                <w:sz w:val="18"/>
                <w:szCs w:val="18"/>
              </w:rPr>
              <w:t xml:space="preserve">beds, </w:t>
            </w:r>
            <w:r w:rsidRPr="009F152C">
              <w:rPr>
                <w:rFonts w:asciiTheme="minorHAnsi" w:eastAsia="SimSun" w:hAnsiTheme="minorHAnsi" w:cstheme="minorHAnsi"/>
                <w:i/>
                <w:iCs/>
                <w:sz w:val="18"/>
                <w:szCs w:val="18"/>
              </w:rPr>
              <w:t>Cymodocea,</w:t>
            </w:r>
            <w:r w:rsidRPr="009F152C">
              <w:rPr>
                <w:rFonts w:asciiTheme="minorHAnsi" w:eastAsia="SimSun" w:hAnsiTheme="minorHAnsi" w:cstheme="minorHAnsi"/>
                <w:sz w:val="18"/>
                <w:szCs w:val="18"/>
              </w:rPr>
              <w:t xml:space="preserve"> </w:t>
            </w:r>
            <w:r w:rsidRPr="009F152C">
              <w:rPr>
                <w:rFonts w:asciiTheme="minorHAnsi" w:eastAsia="SimSun" w:hAnsiTheme="minorHAnsi" w:cstheme="minorHAnsi"/>
                <w:i/>
                <w:sz w:val="18"/>
                <w:szCs w:val="18"/>
              </w:rPr>
              <w:t>Sabellaria spinulosa</w:t>
            </w:r>
            <w:r w:rsidRPr="009F152C">
              <w:rPr>
                <w:rFonts w:asciiTheme="minorHAnsi" w:eastAsia="SimSun" w:hAnsiTheme="minorHAnsi" w:cstheme="minorHAnsi"/>
                <w:sz w:val="18"/>
                <w:szCs w:val="18"/>
              </w:rPr>
              <w:t xml:space="preserve"> reefs.</w:t>
            </w:r>
          </w:p>
        </w:tc>
        <w:tc>
          <w:tcPr>
            <w:tcW w:w="284" w:type="pct"/>
            <w:tcBorders>
              <w:left w:val="nil"/>
              <w:bottom w:val="single" w:sz="4" w:space="0" w:color="000000" w:themeColor="text1"/>
              <w:right w:val="nil"/>
            </w:tcBorders>
            <w:shd w:val="clear" w:color="auto" w:fill="auto"/>
          </w:tcPr>
          <w:p w14:paraId="4505CA37"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All</w:t>
            </w:r>
          </w:p>
        </w:tc>
        <w:tc>
          <w:tcPr>
            <w:tcW w:w="366" w:type="pct"/>
            <w:tcBorders>
              <w:left w:val="nil"/>
              <w:bottom w:val="single" w:sz="4" w:space="0" w:color="000000" w:themeColor="text1"/>
            </w:tcBorders>
            <w:shd w:val="clear" w:color="auto" w:fill="auto"/>
          </w:tcPr>
          <w:p w14:paraId="0A2B66B7"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Lead Contracting Parties, supported by France, Norway and the Secretariat</w:t>
            </w:r>
          </w:p>
          <w:p w14:paraId="3E103FF0"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ICG-POSH, EIHA</w:t>
            </w:r>
          </w:p>
        </w:tc>
        <w:tc>
          <w:tcPr>
            <w:tcW w:w="364" w:type="pct"/>
            <w:tcBorders>
              <w:bottom w:val="single" w:sz="4" w:space="0" w:color="000000" w:themeColor="text1"/>
              <w:right w:val="nil"/>
            </w:tcBorders>
            <w:shd w:val="clear" w:color="auto" w:fill="auto"/>
          </w:tcPr>
          <w:p w14:paraId="1071C2A4"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7744C8FE"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3846519E" wp14:editId="7CB5E673">
                  <wp:extent cx="486000" cy="428400"/>
                  <wp:effectExtent l="0" t="0" r="0" b="0"/>
                  <wp:docPr id="12" name="Picture 12"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red and black sig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86000" cy="428400"/>
                          </a:xfrm>
                          <a:prstGeom prst="rect">
                            <a:avLst/>
                          </a:prstGeom>
                        </pic:spPr>
                      </pic:pic>
                    </a:graphicData>
                  </a:graphic>
                </wp:inline>
              </w:drawing>
            </w:r>
          </w:p>
        </w:tc>
        <w:tc>
          <w:tcPr>
            <w:tcW w:w="379" w:type="pct"/>
            <w:tcBorders>
              <w:left w:val="nil"/>
              <w:bottom w:val="single" w:sz="4" w:space="0" w:color="000000" w:themeColor="text1"/>
              <w:right w:val="single" w:sz="18" w:space="0" w:color="000000" w:themeColor="text1"/>
            </w:tcBorders>
            <w:shd w:val="clear" w:color="auto" w:fill="auto"/>
          </w:tcPr>
          <w:p w14:paraId="24DFBA0D"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477" w:type="pct"/>
            <w:tcBorders>
              <w:left w:val="single" w:sz="18" w:space="0" w:color="000000" w:themeColor="text1"/>
              <w:bottom w:val="single" w:sz="4" w:space="0" w:color="000000" w:themeColor="text1"/>
              <w:right w:val="single" w:sz="18" w:space="0" w:color="000000" w:themeColor="text1"/>
            </w:tcBorders>
            <w:shd w:val="clear" w:color="auto" w:fill="auto"/>
          </w:tcPr>
          <w:p w14:paraId="35F14F47"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057B265F"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6956B1A0" wp14:editId="3DE93E09">
                  <wp:extent cx="485775" cy="485775"/>
                  <wp:effectExtent l="0" t="0" r="9525" b="9525"/>
                  <wp:docPr id="55" name="Picture 55" descr="C:\Michael\OSPAR\POSH 2019\assessment cycle posh action 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9">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1991" w:type="pct"/>
            <w:tcBorders>
              <w:left w:val="single" w:sz="18" w:space="0" w:color="000000" w:themeColor="text1"/>
              <w:bottom w:val="single" w:sz="4" w:space="0" w:color="000000" w:themeColor="text1"/>
            </w:tcBorders>
            <w:shd w:val="clear" w:color="auto" w:fill="auto"/>
          </w:tcPr>
          <w:p w14:paraId="607BBA3D"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i/>
                <w:sz w:val="18"/>
                <w:szCs w:val="18"/>
              </w:rPr>
              <w:t>Implementation of this action needs to be reconsidered, considered to be addressed through a regular cycle of assessments.</w:t>
            </w:r>
          </w:p>
          <w:p w14:paraId="05A4AB0D"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p>
        </w:tc>
      </w:tr>
      <w:tr w:rsidR="009F152C" w:rsidRPr="009F152C" w14:paraId="7A478EF3" w14:textId="77777777" w:rsidTr="009F152C">
        <w:trPr>
          <w:cantSplit/>
          <w:tblHeader/>
        </w:trPr>
        <w:tc>
          <w:tcPr>
            <w:tcW w:w="164" w:type="pct"/>
            <w:tcBorders>
              <w:bottom w:val="single" w:sz="4" w:space="0" w:color="000000" w:themeColor="text1"/>
              <w:right w:val="nil"/>
            </w:tcBorders>
            <w:shd w:val="clear" w:color="auto" w:fill="auto"/>
          </w:tcPr>
          <w:p w14:paraId="33A4EF68"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17</w:t>
            </w:r>
          </w:p>
        </w:tc>
        <w:tc>
          <w:tcPr>
            <w:tcW w:w="609" w:type="pct"/>
            <w:tcBorders>
              <w:left w:val="nil"/>
              <w:bottom w:val="single" w:sz="4" w:space="0" w:color="000000" w:themeColor="text1"/>
              <w:right w:val="nil"/>
            </w:tcBorders>
            <w:shd w:val="clear" w:color="auto" w:fill="auto"/>
          </w:tcPr>
          <w:p w14:paraId="598124CC" w14:textId="77777777" w:rsidR="009F152C" w:rsidRPr="009F152C" w:rsidRDefault="009F152C" w:rsidP="007B0ABD">
            <w:pPr>
              <w:widowControl w:val="0"/>
              <w:tabs>
                <w:tab w:val="clear" w:pos="567"/>
              </w:tabs>
              <w:autoSpaceDE w:val="0"/>
              <w:autoSpaceDN w:val="0"/>
              <w:adjustRightInd w:val="0"/>
              <w:spacing w:before="40" w:after="40"/>
              <w:jc w:val="left"/>
              <w:rPr>
                <w:rFonts w:asciiTheme="minorHAnsi" w:eastAsia="SimSun" w:hAnsiTheme="minorHAnsi" w:cstheme="minorHAnsi"/>
                <w:sz w:val="18"/>
                <w:szCs w:val="18"/>
              </w:rPr>
            </w:pPr>
            <w:r w:rsidRPr="009F152C">
              <w:rPr>
                <w:rFonts w:asciiTheme="minorHAnsi" w:eastAsia="ヒラギノ角ゴ Pro W3" w:hAnsiTheme="minorHAnsi" w:cstheme="minorHAnsi"/>
                <w:kern w:val="2"/>
                <w:sz w:val="18"/>
                <w:szCs w:val="18"/>
                <w:lang w:eastAsia="ar-SA"/>
              </w:rPr>
              <w:t xml:space="preserve">In the context of Article 4 of Annex V of the Convention and in line with the common understanding (OSPAR 13/13), draw to the attention of relevant competent organisations instances where </w:t>
            </w:r>
            <w:r w:rsidRPr="009F152C">
              <w:rPr>
                <w:rFonts w:asciiTheme="minorHAnsi" w:eastAsia="SimSun" w:hAnsiTheme="minorHAnsi" w:cstheme="minorHAnsi"/>
                <w:sz w:val="18"/>
                <w:szCs w:val="18"/>
              </w:rPr>
              <w:t xml:space="preserve">ship noise and ship strikes </w:t>
            </w:r>
            <w:r w:rsidRPr="009F152C">
              <w:rPr>
                <w:rFonts w:asciiTheme="minorHAnsi" w:eastAsia="ヒラギノ角ゴ Pro W3" w:hAnsiTheme="minorHAnsi" w:cstheme="minorHAnsi"/>
                <w:kern w:val="2"/>
                <w:sz w:val="18"/>
                <w:szCs w:val="18"/>
                <w:lang w:eastAsia="ar-SA"/>
              </w:rPr>
              <w:t>constitute a threat to relevant species and where appropriate encourage those organisations to take appropriate measures</w:t>
            </w:r>
          </w:p>
        </w:tc>
        <w:tc>
          <w:tcPr>
            <w:tcW w:w="365" w:type="pct"/>
            <w:tcBorders>
              <w:left w:val="nil"/>
              <w:bottom w:val="single" w:sz="4" w:space="0" w:color="000000" w:themeColor="text1"/>
              <w:right w:val="nil"/>
            </w:tcBorders>
            <w:shd w:val="clear" w:color="auto" w:fill="auto"/>
          </w:tcPr>
          <w:p w14:paraId="4A6D92E8" w14:textId="77777777" w:rsidR="009F152C" w:rsidRPr="009F152C" w:rsidRDefault="009F152C" w:rsidP="007B0ABD">
            <w:pPr>
              <w:tabs>
                <w:tab w:val="clear" w:pos="567"/>
                <w:tab w:val="left" w:pos="0"/>
                <w:tab w:val="left" w:pos="709"/>
              </w:tabs>
              <w:autoSpaceDE w:val="0"/>
              <w:autoSpaceDN w:val="0"/>
              <w:adjustRightInd w:val="0"/>
              <w:spacing w:after="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Northern right Whale, Blue whale, Bowhead whale, Harbour porpoise, Loggerhead turtle, Leatherback turtle</w:t>
            </w:r>
          </w:p>
        </w:tc>
        <w:tc>
          <w:tcPr>
            <w:tcW w:w="284" w:type="pct"/>
            <w:tcBorders>
              <w:left w:val="nil"/>
              <w:bottom w:val="single" w:sz="4" w:space="0" w:color="000000" w:themeColor="text1"/>
              <w:right w:val="nil"/>
            </w:tcBorders>
            <w:shd w:val="clear" w:color="auto" w:fill="auto"/>
          </w:tcPr>
          <w:p w14:paraId="68A99E3A"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All</w:t>
            </w:r>
          </w:p>
        </w:tc>
        <w:tc>
          <w:tcPr>
            <w:tcW w:w="366" w:type="pct"/>
            <w:tcBorders>
              <w:left w:val="nil"/>
              <w:bottom w:val="single" w:sz="4" w:space="0" w:color="000000" w:themeColor="text1"/>
            </w:tcBorders>
            <w:shd w:val="clear" w:color="auto" w:fill="auto"/>
          </w:tcPr>
          <w:p w14:paraId="4E281001"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Lead Contracting Party(ies), supported by France</w:t>
            </w:r>
          </w:p>
          <w:p w14:paraId="71FAD6A5"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ICG-Noise</w:t>
            </w:r>
          </w:p>
          <w:p w14:paraId="3F096171"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ICG-POSH, EIHA</w:t>
            </w:r>
          </w:p>
        </w:tc>
        <w:tc>
          <w:tcPr>
            <w:tcW w:w="364" w:type="pct"/>
            <w:tcBorders>
              <w:bottom w:val="single" w:sz="4" w:space="0" w:color="000000" w:themeColor="text1"/>
              <w:right w:val="nil"/>
            </w:tcBorders>
            <w:shd w:val="clear" w:color="auto" w:fill="auto"/>
          </w:tcPr>
          <w:p w14:paraId="65EBFC4C"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293ADE0E"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37FDC33A" wp14:editId="1D374763">
                  <wp:extent cx="486000" cy="428400"/>
                  <wp:effectExtent l="0" t="0" r="0" b="0"/>
                  <wp:docPr id="75" name="Picture 75"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A red and black sig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86000" cy="428400"/>
                          </a:xfrm>
                          <a:prstGeom prst="rect">
                            <a:avLst/>
                          </a:prstGeom>
                        </pic:spPr>
                      </pic:pic>
                    </a:graphicData>
                  </a:graphic>
                </wp:inline>
              </w:drawing>
            </w:r>
          </w:p>
        </w:tc>
        <w:tc>
          <w:tcPr>
            <w:tcW w:w="379" w:type="pct"/>
            <w:tcBorders>
              <w:left w:val="nil"/>
              <w:bottom w:val="single" w:sz="4" w:space="0" w:color="000000" w:themeColor="text1"/>
              <w:right w:val="single" w:sz="18" w:space="0" w:color="000000" w:themeColor="text1"/>
            </w:tcBorders>
            <w:shd w:val="clear" w:color="auto" w:fill="auto"/>
          </w:tcPr>
          <w:p w14:paraId="52658EE2"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477" w:type="pct"/>
            <w:tcBorders>
              <w:left w:val="single" w:sz="18" w:space="0" w:color="000000" w:themeColor="text1"/>
              <w:bottom w:val="single" w:sz="4" w:space="0" w:color="000000" w:themeColor="text1"/>
              <w:right w:val="single" w:sz="18" w:space="0" w:color="000000" w:themeColor="text1"/>
            </w:tcBorders>
            <w:shd w:val="clear" w:color="auto" w:fill="auto"/>
          </w:tcPr>
          <w:p w14:paraId="1D275F1A"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0A782A9C"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6CBA6718" wp14:editId="46120485">
                  <wp:extent cx="485775" cy="485775"/>
                  <wp:effectExtent l="0" t="0" r="9525" b="9525"/>
                  <wp:docPr id="57" name="Picture 57" descr="C:\Michael\OSPAR\POSH 2019\assessment cycle posh action 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pic:nvPicPr>
                        <pic:blipFill>
                          <a:blip r:embed="rId9">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1991" w:type="pct"/>
            <w:tcBorders>
              <w:left w:val="single" w:sz="18" w:space="0" w:color="000000" w:themeColor="text1"/>
              <w:bottom w:val="single" w:sz="4" w:space="0" w:color="000000" w:themeColor="text1"/>
            </w:tcBorders>
            <w:shd w:val="clear" w:color="auto" w:fill="auto"/>
          </w:tcPr>
          <w:p w14:paraId="3F07650F"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i/>
                <w:sz w:val="18"/>
                <w:szCs w:val="18"/>
              </w:rPr>
              <w:t>Implementation of this action needs to be reconsidered, considered to be addressed through a regular cycle of assessments.</w:t>
            </w:r>
          </w:p>
          <w:p w14:paraId="19BCC7BE"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p>
        </w:tc>
      </w:tr>
      <w:tr w:rsidR="009F152C" w:rsidRPr="009F152C" w14:paraId="4623BE8E" w14:textId="77777777" w:rsidTr="009F152C">
        <w:trPr>
          <w:cantSplit/>
          <w:tblHeader/>
        </w:trPr>
        <w:tc>
          <w:tcPr>
            <w:tcW w:w="164" w:type="pct"/>
            <w:tcBorders>
              <w:bottom w:val="single" w:sz="4" w:space="0" w:color="000000" w:themeColor="text1"/>
              <w:right w:val="nil"/>
            </w:tcBorders>
            <w:shd w:val="clear" w:color="auto" w:fill="auto"/>
          </w:tcPr>
          <w:p w14:paraId="2643F2B2"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18</w:t>
            </w:r>
          </w:p>
        </w:tc>
        <w:tc>
          <w:tcPr>
            <w:tcW w:w="609" w:type="pct"/>
            <w:tcBorders>
              <w:left w:val="nil"/>
              <w:bottom w:val="single" w:sz="4" w:space="0" w:color="000000" w:themeColor="text1"/>
              <w:right w:val="nil"/>
            </w:tcBorders>
            <w:shd w:val="clear" w:color="auto" w:fill="auto"/>
          </w:tcPr>
          <w:p w14:paraId="17C2583B" w14:textId="77777777" w:rsidR="009F152C" w:rsidRPr="009F152C" w:rsidRDefault="009F152C" w:rsidP="007B0ABD">
            <w:pPr>
              <w:tabs>
                <w:tab w:val="clear" w:pos="567"/>
                <w:tab w:val="left" w:pos="540"/>
                <w:tab w:val="left" w:pos="2835"/>
              </w:tabs>
              <w:overflowPunct w:val="0"/>
              <w:autoSpaceDE w:val="0"/>
              <w:autoSpaceDN w:val="0"/>
              <w:adjustRightInd w:val="0"/>
              <w:spacing w:before="40" w:after="40"/>
              <w:ind w:left="5" w:hanging="5"/>
              <w:jc w:val="left"/>
              <w:textAlignment w:val="baseline"/>
              <w:rPr>
                <w:rFonts w:asciiTheme="minorHAnsi" w:hAnsiTheme="minorHAnsi" w:cstheme="minorHAnsi"/>
                <w:bCs/>
                <w:iCs/>
                <w:sz w:val="18"/>
                <w:szCs w:val="18"/>
              </w:rPr>
            </w:pPr>
            <w:r w:rsidRPr="009F152C">
              <w:rPr>
                <w:rFonts w:asciiTheme="minorHAnsi" w:eastAsia="ヒラギノ角ゴ Pro W3" w:hAnsiTheme="minorHAnsi" w:cstheme="minorHAnsi"/>
                <w:kern w:val="2"/>
                <w:sz w:val="18"/>
                <w:szCs w:val="18"/>
                <w:lang w:eastAsia="ar-SA"/>
              </w:rPr>
              <w:t xml:space="preserve">In the context of Article 4 of Annex V of the Convention and in line with the common understanding (OSPAR 13/13), draw to the attention of relevant competent organisations instances where entanglement and ingestion of </w:t>
            </w:r>
            <w:r w:rsidRPr="009F152C">
              <w:rPr>
                <w:rFonts w:asciiTheme="minorHAnsi" w:hAnsiTheme="minorHAnsi" w:cstheme="minorHAnsi"/>
                <w:sz w:val="18"/>
                <w:szCs w:val="18"/>
              </w:rPr>
              <w:t xml:space="preserve">marine Litter and ADLFG </w:t>
            </w:r>
            <w:r w:rsidRPr="009F152C">
              <w:rPr>
                <w:rFonts w:asciiTheme="minorHAnsi" w:eastAsia="ヒラギノ角ゴ Pro W3" w:hAnsiTheme="minorHAnsi" w:cstheme="minorHAnsi"/>
                <w:kern w:val="2"/>
                <w:sz w:val="18"/>
                <w:szCs w:val="18"/>
                <w:lang w:eastAsia="ar-SA"/>
              </w:rPr>
              <w:t>constitute a threat to relevant species and where appropriate encourage those organisations to take appropriate measures</w:t>
            </w:r>
          </w:p>
        </w:tc>
        <w:tc>
          <w:tcPr>
            <w:tcW w:w="365" w:type="pct"/>
            <w:tcBorders>
              <w:left w:val="nil"/>
              <w:bottom w:val="single" w:sz="4" w:space="0" w:color="000000" w:themeColor="text1"/>
              <w:right w:val="nil"/>
            </w:tcBorders>
            <w:shd w:val="clear" w:color="auto" w:fill="auto"/>
          </w:tcPr>
          <w:p w14:paraId="15BF8071" w14:textId="77777777" w:rsidR="009F152C" w:rsidRPr="009F152C" w:rsidRDefault="009F152C" w:rsidP="007B0ABD">
            <w:pPr>
              <w:tabs>
                <w:tab w:val="clear" w:pos="567"/>
                <w:tab w:val="left" w:pos="0"/>
                <w:tab w:val="left" w:pos="709"/>
              </w:tabs>
              <w:autoSpaceDE w:val="0"/>
              <w:autoSpaceDN w:val="0"/>
              <w:adjustRightInd w:val="0"/>
              <w:spacing w:after="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Leatherback turtle, Loggerhead turtle, Leafscale Gulper shark, Portugese Dogfish, Blue whale, Bowhead whale, Northern right whale</w:t>
            </w:r>
          </w:p>
        </w:tc>
        <w:tc>
          <w:tcPr>
            <w:tcW w:w="284" w:type="pct"/>
            <w:tcBorders>
              <w:left w:val="nil"/>
              <w:bottom w:val="single" w:sz="4" w:space="0" w:color="000000" w:themeColor="text1"/>
              <w:right w:val="nil"/>
            </w:tcBorders>
            <w:shd w:val="clear" w:color="auto" w:fill="auto"/>
          </w:tcPr>
          <w:p w14:paraId="6EAF1A95"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All</w:t>
            </w:r>
          </w:p>
        </w:tc>
        <w:tc>
          <w:tcPr>
            <w:tcW w:w="366" w:type="pct"/>
            <w:tcBorders>
              <w:left w:val="nil"/>
              <w:bottom w:val="single" w:sz="4" w:space="0" w:color="000000" w:themeColor="text1"/>
            </w:tcBorders>
            <w:shd w:val="clear" w:color="auto" w:fill="auto"/>
          </w:tcPr>
          <w:p w14:paraId="4E9BB46C"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ICG-ML</w:t>
            </w:r>
          </w:p>
          <w:p w14:paraId="46657B76"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(Secretariat support)</w:t>
            </w:r>
          </w:p>
        </w:tc>
        <w:tc>
          <w:tcPr>
            <w:tcW w:w="364" w:type="pct"/>
            <w:tcBorders>
              <w:bottom w:val="single" w:sz="4" w:space="0" w:color="000000" w:themeColor="text1"/>
              <w:right w:val="nil"/>
            </w:tcBorders>
            <w:shd w:val="clear" w:color="auto" w:fill="auto"/>
          </w:tcPr>
          <w:p w14:paraId="3E3E2ABE"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71FAA2CC"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3C444572" wp14:editId="22290C2B">
                  <wp:extent cx="485775" cy="485775"/>
                  <wp:effectExtent l="0" t="0" r="9525" b="9525"/>
                  <wp:docPr id="42" name="Picture 42" descr="C:\00. Ben - working\00. 2018 Reporting\00. Working - Oct for completion\Symbols for Annex 1\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pic:nvPicPr>
                        <pic:blipFill>
                          <a:blip r:embed="rId10">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379" w:type="pct"/>
            <w:tcBorders>
              <w:left w:val="nil"/>
              <w:bottom w:val="single" w:sz="4" w:space="0" w:color="000000" w:themeColor="text1"/>
              <w:right w:val="single" w:sz="18" w:space="0" w:color="000000" w:themeColor="text1"/>
            </w:tcBorders>
            <w:shd w:val="clear" w:color="auto" w:fill="auto"/>
          </w:tcPr>
          <w:p w14:paraId="37445BE7" w14:textId="77777777" w:rsidR="009F152C" w:rsidRPr="009F152C" w:rsidRDefault="009F152C" w:rsidP="007B0ABD">
            <w:pPr>
              <w:tabs>
                <w:tab w:val="clear" w:pos="567"/>
              </w:tabs>
              <w:spacing w:after="160"/>
              <w:jc w:val="center"/>
              <w:rPr>
                <w:rFonts w:asciiTheme="minorHAnsi" w:eastAsia="Calibri" w:hAnsiTheme="minorHAnsi" w:cstheme="minorHAnsi"/>
                <w:noProof/>
                <w:sz w:val="18"/>
                <w:szCs w:val="18"/>
                <w:lang w:eastAsia="en-GB"/>
              </w:rPr>
            </w:pPr>
          </w:p>
          <w:p w14:paraId="5486870E"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1BC49ABA" wp14:editId="60708186">
                  <wp:extent cx="485775" cy="485775"/>
                  <wp:effectExtent l="0" t="0" r="9525" b="9525"/>
                  <wp:docPr id="43" name="Picture 43" descr="C:\00. Ben - working\00. 2018 Reporting\00. Working - Oct for completion\Symbols for Annex 1\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pic:nvPicPr>
                        <pic:blipFill>
                          <a:blip r:embed="rId10">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477" w:type="pct"/>
            <w:tcBorders>
              <w:left w:val="single" w:sz="18" w:space="0" w:color="000000" w:themeColor="text1"/>
              <w:bottom w:val="single" w:sz="4" w:space="0" w:color="000000" w:themeColor="text1"/>
              <w:right w:val="single" w:sz="18" w:space="0" w:color="000000" w:themeColor="text1"/>
            </w:tcBorders>
            <w:shd w:val="clear" w:color="auto" w:fill="auto"/>
          </w:tcPr>
          <w:p w14:paraId="47F811A2" w14:textId="77777777" w:rsidR="009F152C" w:rsidRPr="009F152C" w:rsidRDefault="009F152C" w:rsidP="007B0ABD">
            <w:pPr>
              <w:tabs>
                <w:tab w:val="clear" w:pos="567"/>
              </w:tabs>
              <w:spacing w:after="160"/>
              <w:jc w:val="center"/>
              <w:rPr>
                <w:rFonts w:asciiTheme="minorHAnsi" w:eastAsia="SimSun" w:hAnsiTheme="minorHAnsi" w:cstheme="minorHAnsi"/>
                <w:noProof/>
                <w:sz w:val="18"/>
                <w:szCs w:val="18"/>
                <w:lang w:eastAsia="en-GB"/>
              </w:rPr>
            </w:pPr>
          </w:p>
          <w:p w14:paraId="12C93CC3"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5725D51C" wp14:editId="616D6E6F">
                  <wp:extent cx="487680" cy="487680"/>
                  <wp:effectExtent l="0" t="0" r="7620" b="7620"/>
                  <wp:docPr id="41" name="Picture 41" descr="A blue and white circle with a blu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 blue and white circle with a blue cent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87680" cy="487680"/>
                          </a:xfrm>
                          <a:prstGeom prst="rect">
                            <a:avLst/>
                          </a:prstGeom>
                        </pic:spPr>
                      </pic:pic>
                    </a:graphicData>
                  </a:graphic>
                </wp:inline>
              </w:drawing>
            </w:r>
          </w:p>
        </w:tc>
        <w:tc>
          <w:tcPr>
            <w:tcW w:w="1991" w:type="pct"/>
            <w:tcBorders>
              <w:left w:val="single" w:sz="18" w:space="0" w:color="000000" w:themeColor="text1"/>
              <w:bottom w:val="single" w:sz="4" w:space="0" w:color="000000" w:themeColor="text1"/>
            </w:tcBorders>
            <w:shd w:val="clear" w:color="auto" w:fill="auto"/>
          </w:tcPr>
          <w:p w14:paraId="4D2CAE33"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In part this action will be implemented through a regular cycle of assessments.  However, in addition OSPAR Common Indicators are in place for ingestion of marine litter by Fulmars and turtles, which provide evidence of changes in pressure.   Future work in ICG-ML will provide further regional-scale evidence on harm, to be included in the thematic assessment for the OSPAR Quality Status Report 2023.</w:t>
            </w:r>
          </w:p>
        </w:tc>
      </w:tr>
      <w:tr w:rsidR="009F152C" w:rsidRPr="009F152C" w14:paraId="38136022" w14:textId="77777777" w:rsidTr="009F152C">
        <w:trPr>
          <w:cantSplit/>
          <w:tblHeader/>
        </w:trPr>
        <w:tc>
          <w:tcPr>
            <w:tcW w:w="164" w:type="pct"/>
            <w:tcBorders>
              <w:bottom w:val="single" w:sz="4" w:space="0" w:color="000000" w:themeColor="text1"/>
              <w:right w:val="nil"/>
            </w:tcBorders>
            <w:shd w:val="clear" w:color="auto" w:fill="auto"/>
          </w:tcPr>
          <w:p w14:paraId="64523A3B"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19</w:t>
            </w:r>
          </w:p>
        </w:tc>
        <w:tc>
          <w:tcPr>
            <w:tcW w:w="609" w:type="pct"/>
            <w:tcBorders>
              <w:left w:val="nil"/>
              <w:bottom w:val="single" w:sz="4" w:space="0" w:color="000000" w:themeColor="text1"/>
              <w:right w:val="nil"/>
            </w:tcBorders>
            <w:shd w:val="clear" w:color="auto" w:fill="auto"/>
          </w:tcPr>
          <w:p w14:paraId="4190D1CF" w14:textId="77777777" w:rsidR="009F152C" w:rsidRPr="009F152C" w:rsidRDefault="009F152C" w:rsidP="007B0ABD">
            <w:pPr>
              <w:tabs>
                <w:tab w:val="clear" w:pos="567"/>
                <w:tab w:val="left" w:pos="540"/>
                <w:tab w:val="left" w:pos="2835"/>
              </w:tabs>
              <w:overflowPunct w:val="0"/>
              <w:autoSpaceDE w:val="0"/>
              <w:autoSpaceDN w:val="0"/>
              <w:adjustRightInd w:val="0"/>
              <w:spacing w:before="40" w:after="40"/>
              <w:ind w:left="5" w:hanging="5"/>
              <w:jc w:val="left"/>
              <w:textAlignment w:val="baseline"/>
              <w:rPr>
                <w:rFonts w:asciiTheme="minorHAnsi" w:hAnsiTheme="minorHAnsi" w:cstheme="minorHAnsi"/>
                <w:bCs/>
                <w:iCs/>
                <w:sz w:val="18"/>
                <w:szCs w:val="18"/>
              </w:rPr>
            </w:pPr>
            <w:r w:rsidRPr="009F152C">
              <w:rPr>
                <w:rFonts w:asciiTheme="minorHAnsi" w:eastAsia="ヒラギノ角ゴ Pro W3" w:hAnsiTheme="minorHAnsi" w:cstheme="minorHAnsi"/>
                <w:kern w:val="2"/>
                <w:sz w:val="18"/>
                <w:szCs w:val="18"/>
                <w:lang w:eastAsia="ar-SA"/>
              </w:rPr>
              <w:t xml:space="preserve">In the context of Article 4 of Annex V of the Convention and in line with the common understanding (OSPAR 13/13), draw to the attention of relevant competent organisations instances where </w:t>
            </w:r>
            <w:r w:rsidRPr="009F152C">
              <w:rPr>
                <w:rFonts w:asciiTheme="minorHAnsi" w:hAnsiTheme="minorHAnsi" w:cstheme="minorHAnsi"/>
                <w:sz w:val="18"/>
                <w:szCs w:val="18"/>
              </w:rPr>
              <w:t xml:space="preserve">pollution from oil and hazardous substances </w:t>
            </w:r>
            <w:r w:rsidRPr="009F152C">
              <w:rPr>
                <w:rFonts w:asciiTheme="minorHAnsi" w:eastAsia="ヒラギノ角ゴ Pro W3" w:hAnsiTheme="minorHAnsi" w:cstheme="minorHAnsi"/>
                <w:kern w:val="2"/>
                <w:sz w:val="18"/>
                <w:szCs w:val="18"/>
                <w:lang w:eastAsia="ar-SA"/>
              </w:rPr>
              <w:t>constitute a threat to relevant species and where appropriate encourage those organisations to take appropriate measures</w:t>
            </w:r>
          </w:p>
        </w:tc>
        <w:tc>
          <w:tcPr>
            <w:tcW w:w="365" w:type="pct"/>
            <w:tcBorders>
              <w:left w:val="nil"/>
              <w:bottom w:val="single" w:sz="4" w:space="0" w:color="000000" w:themeColor="text1"/>
              <w:right w:val="nil"/>
            </w:tcBorders>
            <w:shd w:val="clear" w:color="auto" w:fill="auto"/>
          </w:tcPr>
          <w:p w14:paraId="6BCDCD03" w14:textId="77777777" w:rsidR="009F152C" w:rsidRPr="009F152C" w:rsidRDefault="009F152C" w:rsidP="007B0ABD">
            <w:pPr>
              <w:tabs>
                <w:tab w:val="clear" w:pos="567"/>
                <w:tab w:val="left" w:pos="0"/>
                <w:tab w:val="left" w:pos="709"/>
              </w:tabs>
              <w:autoSpaceDE w:val="0"/>
              <w:autoSpaceDN w:val="0"/>
              <w:adjustRightInd w:val="0"/>
              <w:spacing w:after="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 xml:space="preserve">Loggerhead turtle, Leatherback turtle, European eel, Iberian guillemot </w:t>
            </w:r>
          </w:p>
        </w:tc>
        <w:tc>
          <w:tcPr>
            <w:tcW w:w="284" w:type="pct"/>
            <w:tcBorders>
              <w:left w:val="nil"/>
              <w:bottom w:val="single" w:sz="4" w:space="0" w:color="000000" w:themeColor="text1"/>
              <w:right w:val="nil"/>
            </w:tcBorders>
            <w:shd w:val="clear" w:color="auto" w:fill="auto"/>
          </w:tcPr>
          <w:p w14:paraId="513ECB9F"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All</w:t>
            </w:r>
          </w:p>
        </w:tc>
        <w:tc>
          <w:tcPr>
            <w:tcW w:w="366" w:type="pct"/>
            <w:tcBorders>
              <w:left w:val="nil"/>
              <w:bottom w:val="single" w:sz="4" w:space="0" w:color="000000" w:themeColor="text1"/>
            </w:tcBorders>
            <w:shd w:val="clear" w:color="auto" w:fill="auto"/>
          </w:tcPr>
          <w:p w14:paraId="71168360"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Co-Conveners to raise with HASEC and OIC supported by France and [Spain]</w:t>
            </w:r>
          </w:p>
          <w:p w14:paraId="07BAFA4E"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HASEC</w:t>
            </w:r>
          </w:p>
        </w:tc>
        <w:tc>
          <w:tcPr>
            <w:tcW w:w="364" w:type="pct"/>
            <w:tcBorders>
              <w:bottom w:val="single" w:sz="4" w:space="0" w:color="000000" w:themeColor="text1"/>
              <w:right w:val="nil"/>
            </w:tcBorders>
            <w:shd w:val="clear" w:color="auto" w:fill="auto"/>
          </w:tcPr>
          <w:p w14:paraId="2B2142B3"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3608A7FE"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3E327B4E" wp14:editId="31B13727">
                  <wp:extent cx="486000" cy="428400"/>
                  <wp:effectExtent l="0" t="0" r="0" b="0"/>
                  <wp:docPr id="14" name="Picture 14"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red and black sig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86000" cy="428400"/>
                          </a:xfrm>
                          <a:prstGeom prst="rect">
                            <a:avLst/>
                          </a:prstGeom>
                        </pic:spPr>
                      </pic:pic>
                    </a:graphicData>
                  </a:graphic>
                </wp:inline>
              </w:drawing>
            </w:r>
          </w:p>
        </w:tc>
        <w:tc>
          <w:tcPr>
            <w:tcW w:w="379" w:type="pct"/>
            <w:tcBorders>
              <w:left w:val="nil"/>
              <w:bottom w:val="single" w:sz="4" w:space="0" w:color="000000" w:themeColor="text1"/>
              <w:right w:val="single" w:sz="18" w:space="0" w:color="000000" w:themeColor="text1"/>
            </w:tcBorders>
            <w:shd w:val="clear" w:color="auto" w:fill="auto"/>
          </w:tcPr>
          <w:p w14:paraId="05218262"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477" w:type="pct"/>
            <w:tcBorders>
              <w:left w:val="single" w:sz="18" w:space="0" w:color="000000" w:themeColor="text1"/>
              <w:bottom w:val="single" w:sz="4" w:space="0" w:color="000000" w:themeColor="text1"/>
              <w:right w:val="single" w:sz="18" w:space="0" w:color="000000" w:themeColor="text1"/>
            </w:tcBorders>
            <w:shd w:val="clear" w:color="auto" w:fill="auto"/>
          </w:tcPr>
          <w:p w14:paraId="7193AB89"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4928A0FA"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769DA882" wp14:editId="19567F29">
                  <wp:extent cx="485775" cy="485775"/>
                  <wp:effectExtent l="0" t="0" r="9525" b="9525"/>
                  <wp:docPr id="58" name="Picture 58" descr="C:\Michael\OSPAR\POSH 2019\assessment cycle posh action 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pic:nvPicPr>
                        <pic:blipFill>
                          <a:blip r:embed="rId9">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1991" w:type="pct"/>
            <w:tcBorders>
              <w:left w:val="single" w:sz="18" w:space="0" w:color="000000" w:themeColor="text1"/>
              <w:bottom w:val="single" w:sz="4" w:space="0" w:color="000000" w:themeColor="text1"/>
            </w:tcBorders>
            <w:shd w:val="clear" w:color="auto" w:fill="auto"/>
          </w:tcPr>
          <w:p w14:paraId="36B47A8D"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i/>
                <w:sz w:val="18"/>
                <w:szCs w:val="18"/>
              </w:rPr>
              <w:t>Implementation of this action needs to be reconsidered, considered to be addressed through a regular cycle of assessments.</w:t>
            </w:r>
          </w:p>
          <w:p w14:paraId="44CE43FF"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p>
        </w:tc>
      </w:tr>
      <w:tr w:rsidR="009F152C" w:rsidRPr="009F152C" w14:paraId="4E501052" w14:textId="77777777" w:rsidTr="009F152C">
        <w:trPr>
          <w:cantSplit/>
          <w:tblHeader/>
        </w:trPr>
        <w:tc>
          <w:tcPr>
            <w:tcW w:w="164" w:type="pct"/>
            <w:tcBorders>
              <w:bottom w:val="single" w:sz="4" w:space="0" w:color="000000" w:themeColor="text1"/>
              <w:right w:val="nil"/>
            </w:tcBorders>
            <w:shd w:val="clear" w:color="auto" w:fill="auto"/>
          </w:tcPr>
          <w:p w14:paraId="5A5BD1AA"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20</w:t>
            </w:r>
          </w:p>
        </w:tc>
        <w:tc>
          <w:tcPr>
            <w:tcW w:w="609" w:type="pct"/>
            <w:tcBorders>
              <w:left w:val="nil"/>
              <w:bottom w:val="single" w:sz="4" w:space="0" w:color="000000" w:themeColor="text1"/>
              <w:right w:val="nil"/>
            </w:tcBorders>
            <w:shd w:val="clear" w:color="auto" w:fill="auto"/>
          </w:tcPr>
          <w:p w14:paraId="0F875462" w14:textId="77777777" w:rsidR="009F152C" w:rsidRPr="009F152C" w:rsidRDefault="009F152C" w:rsidP="007B0ABD">
            <w:pPr>
              <w:tabs>
                <w:tab w:val="clear" w:pos="567"/>
                <w:tab w:val="left" w:pos="540"/>
                <w:tab w:val="left" w:pos="2835"/>
              </w:tabs>
              <w:overflowPunct w:val="0"/>
              <w:autoSpaceDE w:val="0"/>
              <w:autoSpaceDN w:val="0"/>
              <w:adjustRightInd w:val="0"/>
              <w:spacing w:before="40" w:after="40"/>
              <w:ind w:left="5" w:hanging="5"/>
              <w:jc w:val="left"/>
              <w:textAlignment w:val="baseline"/>
              <w:rPr>
                <w:rFonts w:asciiTheme="minorHAnsi" w:hAnsiTheme="minorHAnsi" w:cstheme="minorHAnsi"/>
                <w:bCs/>
                <w:iCs/>
                <w:sz w:val="18"/>
                <w:szCs w:val="18"/>
              </w:rPr>
            </w:pPr>
            <w:r w:rsidRPr="009F152C">
              <w:rPr>
                <w:rFonts w:asciiTheme="minorHAnsi" w:hAnsiTheme="minorHAnsi" w:cstheme="minorHAnsi"/>
                <w:bCs/>
                <w:iCs/>
                <w:sz w:val="18"/>
                <w:szCs w:val="18"/>
              </w:rPr>
              <w:t>Cooperate and coordinate with other relevant competent international organisations and bodies, drawing upon the actions and measures suggested in the Background Document (OSPAR publication 2010/480) to address threats from aquaculture activities</w:t>
            </w:r>
          </w:p>
          <w:p w14:paraId="55BCDD1C" w14:textId="77777777" w:rsidR="009F152C" w:rsidRPr="009F152C" w:rsidRDefault="009F152C" w:rsidP="007B0ABD">
            <w:pPr>
              <w:widowControl w:val="0"/>
              <w:tabs>
                <w:tab w:val="clear" w:pos="567"/>
              </w:tabs>
              <w:autoSpaceDE w:val="0"/>
              <w:autoSpaceDN w:val="0"/>
              <w:adjustRightInd w:val="0"/>
              <w:spacing w:before="40" w:after="40"/>
              <w:jc w:val="left"/>
              <w:rPr>
                <w:rFonts w:asciiTheme="minorHAnsi" w:eastAsia="SimSun" w:hAnsiTheme="minorHAnsi" w:cstheme="minorHAnsi"/>
                <w:sz w:val="18"/>
                <w:szCs w:val="18"/>
              </w:rPr>
            </w:pPr>
          </w:p>
        </w:tc>
        <w:tc>
          <w:tcPr>
            <w:tcW w:w="365" w:type="pct"/>
            <w:tcBorders>
              <w:left w:val="nil"/>
              <w:bottom w:val="single" w:sz="4" w:space="0" w:color="000000" w:themeColor="text1"/>
              <w:right w:val="nil"/>
            </w:tcBorders>
            <w:shd w:val="clear" w:color="auto" w:fill="auto"/>
          </w:tcPr>
          <w:p w14:paraId="497B6D23" w14:textId="77777777" w:rsidR="009F152C" w:rsidRPr="009F152C" w:rsidRDefault="009F152C" w:rsidP="007B0ABD">
            <w:pPr>
              <w:tabs>
                <w:tab w:val="clear" w:pos="567"/>
                <w:tab w:val="left" w:pos="0"/>
                <w:tab w:val="left" w:pos="709"/>
              </w:tabs>
              <w:autoSpaceDE w:val="0"/>
              <w:autoSpaceDN w:val="0"/>
              <w:adjustRightInd w:val="0"/>
              <w:spacing w:after="0"/>
              <w:jc w:val="left"/>
              <w:rPr>
                <w:rFonts w:asciiTheme="minorHAnsi" w:eastAsia="SimSun" w:hAnsiTheme="minorHAnsi" w:cstheme="minorHAnsi"/>
                <w:sz w:val="18"/>
                <w:szCs w:val="18"/>
              </w:rPr>
            </w:pPr>
            <w:r w:rsidRPr="009F152C">
              <w:rPr>
                <w:rFonts w:asciiTheme="minorHAnsi" w:eastAsia="SimSun" w:hAnsiTheme="minorHAnsi" w:cstheme="minorHAnsi"/>
                <w:i/>
                <w:iCs/>
                <w:sz w:val="18"/>
                <w:szCs w:val="18"/>
              </w:rPr>
              <w:t>Cymodocea,</w:t>
            </w:r>
            <w:r w:rsidRPr="009F152C">
              <w:rPr>
                <w:rFonts w:asciiTheme="minorHAnsi" w:eastAsia="SimSun" w:hAnsiTheme="minorHAnsi" w:cstheme="minorHAnsi"/>
                <w:sz w:val="18"/>
                <w:szCs w:val="18"/>
              </w:rPr>
              <w:t xml:space="preserve"> Maerl beds, Atlantic salmon</w:t>
            </w:r>
          </w:p>
        </w:tc>
        <w:tc>
          <w:tcPr>
            <w:tcW w:w="284" w:type="pct"/>
            <w:tcBorders>
              <w:left w:val="nil"/>
              <w:bottom w:val="single" w:sz="4" w:space="0" w:color="000000" w:themeColor="text1"/>
              <w:right w:val="nil"/>
            </w:tcBorders>
            <w:shd w:val="clear" w:color="auto" w:fill="auto"/>
          </w:tcPr>
          <w:p w14:paraId="1F16BC1F"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All</w:t>
            </w:r>
          </w:p>
        </w:tc>
        <w:tc>
          <w:tcPr>
            <w:tcW w:w="366" w:type="pct"/>
            <w:tcBorders>
              <w:left w:val="nil"/>
              <w:bottom w:val="single" w:sz="4" w:space="0" w:color="000000" w:themeColor="text1"/>
            </w:tcBorders>
            <w:shd w:val="clear" w:color="auto" w:fill="auto"/>
          </w:tcPr>
          <w:p w14:paraId="463BB406"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Co-Conveners to raise with EIHA supported by Norway</w:t>
            </w:r>
          </w:p>
          <w:p w14:paraId="7B761DF2"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EIHA</w:t>
            </w:r>
          </w:p>
        </w:tc>
        <w:tc>
          <w:tcPr>
            <w:tcW w:w="364" w:type="pct"/>
            <w:tcBorders>
              <w:bottom w:val="single" w:sz="4" w:space="0" w:color="000000" w:themeColor="text1"/>
              <w:right w:val="nil"/>
            </w:tcBorders>
            <w:shd w:val="clear" w:color="auto" w:fill="auto"/>
          </w:tcPr>
          <w:p w14:paraId="7D67CFF6"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12A204BC"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379" w:type="pct"/>
            <w:tcBorders>
              <w:left w:val="nil"/>
              <w:bottom w:val="single" w:sz="4" w:space="0" w:color="000000" w:themeColor="text1"/>
              <w:right w:val="single" w:sz="18" w:space="0" w:color="000000" w:themeColor="text1"/>
            </w:tcBorders>
            <w:shd w:val="clear" w:color="auto" w:fill="auto"/>
          </w:tcPr>
          <w:p w14:paraId="6C9C5738"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477" w:type="pct"/>
            <w:tcBorders>
              <w:left w:val="single" w:sz="18" w:space="0" w:color="000000" w:themeColor="text1"/>
              <w:bottom w:val="single" w:sz="4" w:space="0" w:color="000000" w:themeColor="text1"/>
              <w:right w:val="single" w:sz="18" w:space="0" w:color="000000" w:themeColor="text1"/>
            </w:tcBorders>
            <w:shd w:val="clear" w:color="auto" w:fill="auto"/>
          </w:tcPr>
          <w:p w14:paraId="44CADEA7"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26590C28" wp14:editId="41342037">
                  <wp:extent cx="486000" cy="428400"/>
                  <wp:effectExtent l="0" t="0" r="0" b="0"/>
                  <wp:docPr id="15" name="Picture 15"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red and black sig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86000" cy="428400"/>
                          </a:xfrm>
                          <a:prstGeom prst="rect">
                            <a:avLst/>
                          </a:prstGeom>
                        </pic:spPr>
                      </pic:pic>
                    </a:graphicData>
                  </a:graphic>
                </wp:inline>
              </w:drawing>
            </w:r>
          </w:p>
        </w:tc>
        <w:tc>
          <w:tcPr>
            <w:tcW w:w="1991" w:type="pct"/>
            <w:tcBorders>
              <w:left w:val="single" w:sz="18" w:space="0" w:color="000000" w:themeColor="text1"/>
              <w:bottom w:val="single" w:sz="4" w:space="0" w:color="000000" w:themeColor="text1"/>
            </w:tcBorders>
            <w:shd w:val="clear" w:color="auto" w:fill="auto"/>
          </w:tcPr>
          <w:p w14:paraId="35CC884E" w14:textId="77777777" w:rsidR="009F152C" w:rsidRPr="009F152C" w:rsidRDefault="009F152C" w:rsidP="007B0ABD">
            <w:pPr>
              <w:tabs>
                <w:tab w:val="clear" w:pos="567"/>
              </w:tabs>
              <w:spacing w:after="160"/>
              <w:jc w:val="left"/>
              <w:rPr>
                <w:rFonts w:asciiTheme="minorHAnsi" w:eastAsia="SimSun" w:hAnsiTheme="minorHAnsi" w:cstheme="minorHAnsi"/>
                <w:i/>
                <w:sz w:val="18"/>
                <w:szCs w:val="18"/>
              </w:rPr>
            </w:pPr>
            <w:r w:rsidRPr="009F152C">
              <w:rPr>
                <w:rFonts w:asciiTheme="minorHAnsi" w:eastAsia="SimSun" w:hAnsiTheme="minorHAnsi" w:cstheme="minorHAnsi"/>
                <w:i/>
                <w:sz w:val="18"/>
                <w:szCs w:val="18"/>
              </w:rPr>
              <w:t xml:space="preserve">Implementation of this action needs to be reconsidered, re-grouping the features may help bring more accuracy to the description of the concrete action which needs to be implemented. </w:t>
            </w:r>
          </w:p>
          <w:p w14:paraId="0295F7CC"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 xml:space="preserve">Only the Background Document for salmon refers to this specific action. </w:t>
            </w:r>
          </w:p>
        </w:tc>
      </w:tr>
      <w:tr w:rsidR="009F152C" w:rsidRPr="009F152C" w14:paraId="1B1A838E" w14:textId="77777777" w:rsidTr="009F152C">
        <w:trPr>
          <w:cantSplit/>
          <w:tblHeader/>
        </w:trPr>
        <w:tc>
          <w:tcPr>
            <w:tcW w:w="164" w:type="pct"/>
            <w:tcBorders>
              <w:bottom w:val="single" w:sz="4" w:space="0" w:color="000000" w:themeColor="text1"/>
              <w:right w:val="nil"/>
            </w:tcBorders>
            <w:shd w:val="clear" w:color="auto" w:fill="auto"/>
          </w:tcPr>
          <w:p w14:paraId="708EF101"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21</w:t>
            </w:r>
          </w:p>
        </w:tc>
        <w:tc>
          <w:tcPr>
            <w:tcW w:w="609" w:type="pct"/>
            <w:tcBorders>
              <w:left w:val="nil"/>
              <w:bottom w:val="single" w:sz="4" w:space="0" w:color="000000" w:themeColor="text1"/>
              <w:right w:val="nil"/>
            </w:tcBorders>
            <w:shd w:val="clear" w:color="auto" w:fill="auto"/>
          </w:tcPr>
          <w:p w14:paraId="36C0B4B1" w14:textId="77777777" w:rsidR="009F152C" w:rsidRPr="009F152C" w:rsidRDefault="009F152C" w:rsidP="007B0ABD">
            <w:pPr>
              <w:widowControl w:val="0"/>
              <w:tabs>
                <w:tab w:val="clear" w:pos="567"/>
              </w:tabs>
              <w:autoSpaceDE w:val="0"/>
              <w:autoSpaceDN w:val="0"/>
              <w:adjustRightInd w:val="0"/>
              <w:spacing w:before="40" w:after="40"/>
              <w:jc w:val="left"/>
              <w:rPr>
                <w:rFonts w:asciiTheme="minorHAnsi" w:eastAsia="SimSun" w:hAnsiTheme="minorHAnsi" w:cstheme="minorHAnsi"/>
                <w:sz w:val="18"/>
                <w:szCs w:val="18"/>
              </w:rPr>
            </w:pPr>
            <w:r w:rsidRPr="009F152C">
              <w:rPr>
                <w:rFonts w:asciiTheme="minorHAnsi" w:eastAsia="SimSun" w:hAnsiTheme="minorHAnsi" w:cstheme="minorHAnsi"/>
                <w:bCs/>
                <w:iCs/>
                <w:sz w:val="18"/>
                <w:szCs w:val="18"/>
              </w:rPr>
              <w:t>Cooperate and coordinate with other relevant competent international organisations and bodies, drawing upon the actions and measures suggested in the Background Document (OSPAR publication 2010/480) to address threats from habitat alteration or loss, obstacles to migration and pollution</w:t>
            </w:r>
          </w:p>
        </w:tc>
        <w:tc>
          <w:tcPr>
            <w:tcW w:w="365" w:type="pct"/>
            <w:tcBorders>
              <w:left w:val="nil"/>
              <w:bottom w:val="single" w:sz="4" w:space="0" w:color="000000" w:themeColor="text1"/>
              <w:right w:val="nil"/>
            </w:tcBorders>
            <w:shd w:val="clear" w:color="auto" w:fill="auto"/>
          </w:tcPr>
          <w:p w14:paraId="19E0B18F" w14:textId="77777777" w:rsidR="009F152C" w:rsidRPr="009F152C" w:rsidRDefault="009F152C" w:rsidP="007B0ABD">
            <w:pPr>
              <w:tabs>
                <w:tab w:val="clear" w:pos="567"/>
                <w:tab w:val="left" w:pos="0"/>
                <w:tab w:val="left" w:pos="709"/>
              </w:tabs>
              <w:autoSpaceDE w:val="0"/>
              <w:autoSpaceDN w:val="0"/>
              <w:adjustRightInd w:val="0"/>
              <w:spacing w:after="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 xml:space="preserve">European eel, Atlantic salmon </w:t>
            </w:r>
          </w:p>
        </w:tc>
        <w:tc>
          <w:tcPr>
            <w:tcW w:w="284" w:type="pct"/>
            <w:tcBorders>
              <w:left w:val="nil"/>
              <w:bottom w:val="single" w:sz="4" w:space="0" w:color="000000" w:themeColor="text1"/>
              <w:right w:val="nil"/>
            </w:tcBorders>
            <w:shd w:val="clear" w:color="auto" w:fill="auto"/>
          </w:tcPr>
          <w:p w14:paraId="5C088AD2"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I, II, III, IV</w:t>
            </w:r>
          </w:p>
        </w:tc>
        <w:tc>
          <w:tcPr>
            <w:tcW w:w="366" w:type="pct"/>
            <w:tcBorders>
              <w:left w:val="nil"/>
              <w:bottom w:val="single" w:sz="4" w:space="0" w:color="000000" w:themeColor="text1"/>
            </w:tcBorders>
            <w:shd w:val="clear" w:color="auto" w:fill="auto"/>
          </w:tcPr>
          <w:p w14:paraId="4EC28C41"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Secretariat</w:t>
            </w:r>
          </w:p>
          <w:p w14:paraId="188B7E05"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p>
        </w:tc>
        <w:tc>
          <w:tcPr>
            <w:tcW w:w="364" w:type="pct"/>
            <w:tcBorders>
              <w:bottom w:val="single" w:sz="4" w:space="0" w:color="000000" w:themeColor="text1"/>
              <w:right w:val="nil"/>
            </w:tcBorders>
            <w:shd w:val="clear" w:color="auto" w:fill="auto"/>
          </w:tcPr>
          <w:p w14:paraId="3A6E4894"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33E32989"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07C4B4FA" wp14:editId="205F89E1">
                  <wp:extent cx="495935" cy="485775"/>
                  <wp:effectExtent l="0" t="0" r="0" b="9525"/>
                  <wp:docPr id="107" name="Picture 107" descr="C:\00. Ben - working\00. 2018 Reporting\00. Working - Oct for completion\Symbols for Annex 1\Part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pic:nvPicPr>
                        <pic:blipFill>
                          <a:blip r:embed="rId7">
                            <a:extLst>
                              <a:ext uri="{28A0092B-C50C-407E-A947-70E740481C1C}">
                                <a14:useLocalDpi xmlns:a14="http://schemas.microsoft.com/office/drawing/2010/main" val="0"/>
                              </a:ext>
                            </a:extLst>
                          </a:blip>
                          <a:stretch>
                            <a:fillRect/>
                          </a:stretch>
                        </pic:blipFill>
                        <pic:spPr>
                          <a:xfrm>
                            <a:off x="0" y="0"/>
                            <a:ext cx="495935" cy="485775"/>
                          </a:xfrm>
                          <a:prstGeom prst="rect">
                            <a:avLst/>
                          </a:prstGeom>
                        </pic:spPr>
                      </pic:pic>
                    </a:graphicData>
                  </a:graphic>
                </wp:inline>
              </w:drawing>
            </w:r>
          </w:p>
        </w:tc>
        <w:tc>
          <w:tcPr>
            <w:tcW w:w="379" w:type="pct"/>
            <w:tcBorders>
              <w:left w:val="nil"/>
              <w:bottom w:val="single" w:sz="4" w:space="0" w:color="000000" w:themeColor="text1"/>
              <w:right w:val="single" w:sz="18" w:space="0" w:color="000000" w:themeColor="text1"/>
            </w:tcBorders>
            <w:shd w:val="clear" w:color="auto" w:fill="auto"/>
          </w:tcPr>
          <w:p w14:paraId="2CBD4975" w14:textId="77777777" w:rsidR="009F152C" w:rsidRPr="009F152C" w:rsidRDefault="009F152C" w:rsidP="007B0ABD">
            <w:pPr>
              <w:tabs>
                <w:tab w:val="clear" w:pos="567"/>
              </w:tabs>
              <w:spacing w:after="160"/>
              <w:jc w:val="center"/>
              <w:rPr>
                <w:rFonts w:asciiTheme="minorHAnsi" w:eastAsia="SimSun" w:hAnsiTheme="minorHAnsi" w:cstheme="minorHAnsi"/>
                <w:noProof/>
                <w:sz w:val="18"/>
                <w:szCs w:val="18"/>
                <w:lang w:eastAsia="en-GB"/>
              </w:rPr>
            </w:pPr>
          </w:p>
          <w:p w14:paraId="74B7DB6D"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477" w:type="pct"/>
            <w:tcBorders>
              <w:left w:val="single" w:sz="18" w:space="0" w:color="000000" w:themeColor="text1"/>
              <w:bottom w:val="single" w:sz="4" w:space="0" w:color="000000" w:themeColor="text1"/>
              <w:right w:val="single" w:sz="18" w:space="0" w:color="000000" w:themeColor="text1"/>
            </w:tcBorders>
            <w:shd w:val="clear" w:color="auto" w:fill="auto"/>
          </w:tcPr>
          <w:p w14:paraId="4C69E134" w14:textId="77777777" w:rsidR="009F152C" w:rsidRPr="009F152C" w:rsidRDefault="009F152C" w:rsidP="007B0ABD">
            <w:pPr>
              <w:tabs>
                <w:tab w:val="clear" w:pos="567"/>
              </w:tabs>
              <w:spacing w:after="160"/>
              <w:jc w:val="center"/>
              <w:rPr>
                <w:rFonts w:asciiTheme="minorHAnsi" w:eastAsia="SimSun" w:hAnsiTheme="minorHAnsi" w:cstheme="minorHAnsi"/>
                <w:noProof/>
                <w:sz w:val="18"/>
                <w:szCs w:val="18"/>
                <w:lang w:eastAsia="en-GB"/>
              </w:rPr>
            </w:pPr>
          </w:p>
          <w:p w14:paraId="14F1646E"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0C3932EA" wp14:editId="0962FB00">
                  <wp:extent cx="486000" cy="428400"/>
                  <wp:effectExtent l="0" t="0" r="0" b="0"/>
                  <wp:docPr id="39" name="Picture 39"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red and black sig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86000" cy="428400"/>
                          </a:xfrm>
                          <a:prstGeom prst="rect">
                            <a:avLst/>
                          </a:prstGeom>
                        </pic:spPr>
                      </pic:pic>
                    </a:graphicData>
                  </a:graphic>
                </wp:inline>
              </w:drawing>
            </w:r>
          </w:p>
        </w:tc>
        <w:tc>
          <w:tcPr>
            <w:tcW w:w="1991" w:type="pct"/>
            <w:tcBorders>
              <w:left w:val="single" w:sz="18" w:space="0" w:color="000000" w:themeColor="text1"/>
              <w:bottom w:val="single" w:sz="4" w:space="0" w:color="000000" w:themeColor="text1"/>
            </w:tcBorders>
            <w:shd w:val="clear" w:color="auto" w:fill="auto"/>
          </w:tcPr>
          <w:p w14:paraId="0BA68FF4" w14:textId="77777777" w:rsidR="009F152C" w:rsidRPr="009F152C" w:rsidRDefault="009F152C" w:rsidP="007B0ABD">
            <w:pPr>
              <w:tabs>
                <w:tab w:val="clear" w:pos="567"/>
              </w:tabs>
              <w:spacing w:after="160"/>
              <w:jc w:val="left"/>
              <w:rPr>
                <w:rFonts w:asciiTheme="minorHAnsi" w:eastAsia="SimSun" w:hAnsiTheme="minorHAnsi" w:cstheme="minorHAnsi"/>
                <w:i/>
                <w:sz w:val="18"/>
                <w:szCs w:val="18"/>
              </w:rPr>
            </w:pPr>
            <w:r w:rsidRPr="009F152C">
              <w:rPr>
                <w:rFonts w:asciiTheme="minorHAnsi" w:eastAsia="SimSun" w:hAnsiTheme="minorHAnsi" w:cstheme="minorHAnsi"/>
                <w:i/>
                <w:sz w:val="18"/>
                <w:szCs w:val="18"/>
              </w:rPr>
              <w:t xml:space="preserve">Implementation of this action needs to be reconsidered, re-grouping the features may help bring more accuracy to the description of the concrete action which needs to be implemented. </w:t>
            </w:r>
          </w:p>
          <w:p w14:paraId="0FED3BC4"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Only the Background Document for salmon refers to this specific action</w:t>
            </w:r>
            <w:r w:rsidRPr="009F152C">
              <w:rPr>
                <w:rFonts w:asciiTheme="minorHAnsi" w:eastAsia="SimSun" w:hAnsiTheme="minorHAnsi" w:cstheme="minorHAnsi"/>
                <w:i/>
                <w:sz w:val="18"/>
                <w:szCs w:val="18"/>
              </w:rPr>
              <w:t>.</w:t>
            </w:r>
          </w:p>
        </w:tc>
      </w:tr>
      <w:tr w:rsidR="009F152C" w:rsidRPr="009F152C" w14:paraId="2423C757" w14:textId="77777777" w:rsidTr="009F152C">
        <w:trPr>
          <w:cantSplit/>
          <w:tblHeader/>
        </w:trPr>
        <w:tc>
          <w:tcPr>
            <w:tcW w:w="164" w:type="pct"/>
            <w:tcBorders>
              <w:bottom w:val="single" w:sz="4" w:space="0" w:color="000000" w:themeColor="text1"/>
              <w:right w:val="nil"/>
            </w:tcBorders>
            <w:shd w:val="clear" w:color="auto" w:fill="auto"/>
          </w:tcPr>
          <w:p w14:paraId="63359EA6"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22</w:t>
            </w:r>
          </w:p>
        </w:tc>
        <w:tc>
          <w:tcPr>
            <w:tcW w:w="609" w:type="pct"/>
            <w:tcBorders>
              <w:left w:val="nil"/>
              <w:bottom w:val="single" w:sz="4" w:space="0" w:color="000000" w:themeColor="text1"/>
              <w:right w:val="nil"/>
            </w:tcBorders>
            <w:shd w:val="clear" w:color="auto" w:fill="auto"/>
          </w:tcPr>
          <w:p w14:paraId="1B142BC3" w14:textId="77777777" w:rsidR="009F152C" w:rsidRPr="009F152C" w:rsidRDefault="009F152C" w:rsidP="007B0ABD">
            <w:pPr>
              <w:widowControl w:val="0"/>
              <w:tabs>
                <w:tab w:val="clear" w:pos="567"/>
              </w:tabs>
              <w:autoSpaceDE w:val="0"/>
              <w:autoSpaceDN w:val="0"/>
              <w:adjustRightInd w:val="0"/>
              <w:spacing w:before="40" w:after="4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 xml:space="preserve">Identify whether further measures to maintain or improve water quality (contaminants and nutrients) are necessary to safeguard relevant habitats and implement if required </w:t>
            </w:r>
          </w:p>
        </w:tc>
        <w:tc>
          <w:tcPr>
            <w:tcW w:w="365" w:type="pct"/>
            <w:tcBorders>
              <w:left w:val="nil"/>
              <w:bottom w:val="single" w:sz="4" w:space="0" w:color="000000" w:themeColor="text1"/>
              <w:right w:val="nil"/>
            </w:tcBorders>
            <w:shd w:val="clear" w:color="auto" w:fill="auto"/>
          </w:tcPr>
          <w:p w14:paraId="6FDF8911" w14:textId="77777777" w:rsidR="009F152C" w:rsidRPr="009F152C" w:rsidRDefault="009F152C" w:rsidP="007B0ABD">
            <w:pPr>
              <w:tabs>
                <w:tab w:val="clear" w:pos="567"/>
                <w:tab w:val="left" w:pos="0"/>
                <w:tab w:val="left" w:pos="709"/>
              </w:tabs>
              <w:autoSpaceDE w:val="0"/>
              <w:autoSpaceDN w:val="0"/>
              <w:adjustRightInd w:val="0"/>
              <w:spacing w:after="0"/>
              <w:jc w:val="left"/>
              <w:rPr>
                <w:rFonts w:asciiTheme="minorHAnsi" w:eastAsia="SimSun" w:hAnsiTheme="minorHAnsi" w:cstheme="minorHAnsi"/>
                <w:i/>
                <w:sz w:val="18"/>
                <w:szCs w:val="18"/>
              </w:rPr>
            </w:pPr>
            <w:r w:rsidRPr="009F152C">
              <w:rPr>
                <w:rFonts w:asciiTheme="minorHAnsi" w:eastAsia="SimSun" w:hAnsiTheme="minorHAnsi" w:cstheme="minorHAnsi"/>
                <w:sz w:val="18"/>
                <w:szCs w:val="18"/>
              </w:rPr>
              <w:t>Maerl</w:t>
            </w:r>
            <w:r w:rsidRPr="009F152C">
              <w:rPr>
                <w:rFonts w:asciiTheme="minorHAnsi" w:eastAsia="SimSun" w:hAnsiTheme="minorHAnsi" w:cstheme="minorHAnsi"/>
                <w:i/>
                <w:sz w:val="18"/>
                <w:szCs w:val="18"/>
              </w:rPr>
              <w:t xml:space="preserve"> </w:t>
            </w:r>
            <w:r w:rsidRPr="009F152C">
              <w:rPr>
                <w:rFonts w:asciiTheme="minorHAnsi" w:eastAsia="SimSun" w:hAnsiTheme="minorHAnsi" w:cstheme="minorHAnsi"/>
                <w:sz w:val="18"/>
                <w:szCs w:val="18"/>
              </w:rPr>
              <w:t>beds</w:t>
            </w:r>
            <w:r w:rsidRPr="009F152C">
              <w:rPr>
                <w:rFonts w:asciiTheme="minorHAnsi" w:eastAsia="SimSun" w:hAnsiTheme="minorHAnsi" w:cstheme="minorHAnsi"/>
                <w:i/>
                <w:sz w:val="18"/>
                <w:szCs w:val="18"/>
              </w:rPr>
              <w:t xml:space="preserve">, </w:t>
            </w:r>
            <w:r w:rsidRPr="009F152C">
              <w:rPr>
                <w:rFonts w:asciiTheme="minorHAnsi" w:eastAsia="SimSun" w:hAnsiTheme="minorHAnsi" w:cstheme="minorHAnsi"/>
                <w:i/>
                <w:iCs/>
                <w:sz w:val="18"/>
                <w:szCs w:val="18"/>
              </w:rPr>
              <w:t>Zostera</w:t>
            </w:r>
            <w:r w:rsidRPr="009F152C">
              <w:rPr>
                <w:rFonts w:asciiTheme="minorHAnsi" w:eastAsia="SimSun" w:hAnsiTheme="minorHAnsi" w:cstheme="minorHAnsi"/>
                <w:i/>
                <w:sz w:val="18"/>
                <w:szCs w:val="18"/>
              </w:rPr>
              <w:t xml:space="preserve"> </w:t>
            </w:r>
            <w:r w:rsidRPr="009F152C">
              <w:rPr>
                <w:rFonts w:asciiTheme="minorHAnsi" w:eastAsia="SimSun" w:hAnsiTheme="minorHAnsi" w:cstheme="minorHAnsi"/>
                <w:sz w:val="18"/>
                <w:szCs w:val="18"/>
              </w:rPr>
              <w:t>beds</w:t>
            </w:r>
            <w:r w:rsidRPr="009F152C">
              <w:rPr>
                <w:rFonts w:asciiTheme="minorHAnsi" w:eastAsia="SimSun" w:hAnsiTheme="minorHAnsi" w:cstheme="minorHAnsi"/>
                <w:i/>
                <w:sz w:val="18"/>
                <w:szCs w:val="18"/>
              </w:rPr>
              <w:t xml:space="preserve">, Mytulis edulis </w:t>
            </w:r>
            <w:r w:rsidRPr="009F152C">
              <w:rPr>
                <w:rFonts w:asciiTheme="minorHAnsi" w:eastAsia="SimSun" w:hAnsiTheme="minorHAnsi" w:cstheme="minorHAnsi"/>
                <w:sz w:val="18"/>
                <w:szCs w:val="18"/>
              </w:rPr>
              <w:t>beds</w:t>
            </w:r>
            <w:r w:rsidRPr="009F152C">
              <w:rPr>
                <w:rFonts w:asciiTheme="minorHAnsi" w:eastAsia="SimSun" w:hAnsiTheme="minorHAnsi" w:cstheme="minorHAnsi"/>
                <w:i/>
                <w:sz w:val="18"/>
                <w:szCs w:val="18"/>
              </w:rPr>
              <w:t xml:space="preserve">, </w:t>
            </w:r>
            <w:r w:rsidRPr="009F152C">
              <w:rPr>
                <w:rFonts w:asciiTheme="minorHAnsi" w:eastAsia="SimSun" w:hAnsiTheme="minorHAnsi" w:cstheme="minorHAnsi"/>
                <w:i/>
                <w:iCs/>
                <w:sz w:val="18"/>
                <w:szCs w:val="18"/>
              </w:rPr>
              <w:t>Cymodocea;</w:t>
            </w:r>
            <w:r w:rsidRPr="009F152C">
              <w:rPr>
                <w:rFonts w:asciiTheme="minorHAnsi" w:eastAsia="SimSun" w:hAnsiTheme="minorHAnsi" w:cstheme="minorHAnsi"/>
                <w:sz w:val="18"/>
                <w:szCs w:val="18"/>
              </w:rPr>
              <w:t xml:space="preserve"> Intertidal mudflats</w:t>
            </w:r>
          </w:p>
        </w:tc>
        <w:tc>
          <w:tcPr>
            <w:tcW w:w="284" w:type="pct"/>
            <w:tcBorders>
              <w:left w:val="nil"/>
              <w:bottom w:val="single" w:sz="4" w:space="0" w:color="000000" w:themeColor="text1"/>
              <w:right w:val="nil"/>
            </w:tcBorders>
            <w:shd w:val="clear" w:color="auto" w:fill="auto"/>
          </w:tcPr>
          <w:p w14:paraId="6D9A37FA"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I, II, III, IV</w:t>
            </w:r>
          </w:p>
        </w:tc>
        <w:tc>
          <w:tcPr>
            <w:tcW w:w="366" w:type="pct"/>
            <w:tcBorders>
              <w:left w:val="nil"/>
              <w:bottom w:val="single" w:sz="4" w:space="0" w:color="000000" w:themeColor="text1"/>
            </w:tcBorders>
            <w:shd w:val="clear" w:color="auto" w:fill="auto"/>
          </w:tcPr>
          <w:p w14:paraId="506253C0"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 xml:space="preserve"> Lead Contracting party for Status assessment </w:t>
            </w:r>
          </w:p>
          <w:p w14:paraId="6733D62C"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HASEC</w:t>
            </w:r>
          </w:p>
        </w:tc>
        <w:tc>
          <w:tcPr>
            <w:tcW w:w="364" w:type="pct"/>
            <w:tcBorders>
              <w:bottom w:val="single" w:sz="4" w:space="0" w:color="000000" w:themeColor="text1"/>
              <w:right w:val="nil"/>
            </w:tcBorders>
            <w:shd w:val="clear" w:color="auto" w:fill="auto"/>
          </w:tcPr>
          <w:p w14:paraId="4AAC45A1"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4DF7FDB1"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3543E71F" wp14:editId="09066BFA">
                  <wp:extent cx="486000" cy="428400"/>
                  <wp:effectExtent l="0" t="0" r="0" b="0"/>
                  <wp:docPr id="16" name="Picture 16"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red and black sig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86000" cy="428400"/>
                          </a:xfrm>
                          <a:prstGeom prst="rect">
                            <a:avLst/>
                          </a:prstGeom>
                        </pic:spPr>
                      </pic:pic>
                    </a:graphicData>
                  </a:graphic>
                </wp:inline>
              </w:drawing>
            </w:r>
          </w:p>
        </w:tc>
        <w:tc>
          <w:tcPr>
            <w:tcW w:w="379" w:type="pct"/>
            <w:tcBorders>
              <w:left w:val="nil"/>
              <w:bottom w:val="single" w:sz="4" w:space="0" w:color="000000" w:themeColor="text1"/>
              <w:right w:val="single" w:sz="18" w:space="0" w:color="000000" w:themeColor="text1"/>
            </w:tcBorders>
            <w:shd w:val="clear" w:color="auto" w:fill="auto"/>
          </w:tcPr>
          <w:p w14:paraId="3DCC3EBA"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477" w:type="pct"/>
            <w:tcBorders>
              <w:left w:val="single" w:sz="18" w:space="0" w:color="000000" w:themeColor="text1"/>
              <w:bottom w:val="single" w:sz="4" w:space="0" w:color="000000" w:themeColor="text1"/>
              <w:right w:val="single" w:sz="18" w:space="0" w:color="000000" w:themeColor="text1"/>
            </w:tcBorders>
            <w:shd w:val="clear" w:color="auto" w:fill="auto"/>
          </w:tcPr>
          <w:p w14:paraId="5F8F2DBA"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12DA0F57"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566915E2" wp14:editId="1879648F">
                  <wp:extent cx="485775" cy="485775"/>
                  <wp:effectExtent l="0" t="0" r="9525" b="9525"/>
                  <wp:docPr id="59" name="Picture 59" descr="C:\Michael\OSPAR\POSH 2019\assessment cycle posh action 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pic:nvPicPr>
                        <pic:blipFill>
                          <a:blip r:embed="rId9">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1991" w:type="pct"/>
            <w:tcBorders>
              <w:left w:val="single" w:sz="18" w:space="0" w:color="000000" w:themeColor="text1"/>
              <w:bottom w:val="single" w:sz="4" w:space="0" w:color="000000" w:themeColor="text1"/>
            </w:tcBorders>
            <w:shd w:val="clear" w:color="auto" w:fill="auto"/>
          </w:tcPr>
          <w:p w14:paraId="528B3D1E" w14:textId="77777777" w:rsidR="009F152C" w:rsidRPr="009F152C" w:rsidRDefault="009F152C" w:rsidP="007B0ABD">
            <w:pPr>
              <w:tabs>
                <w:tab w:val="clear" w:pos="567"/>
              </w:tabs>
              <w:spacing w:after="160"/>
              <w:jc w:val="left"/>
              <w:rPr>
                <w:rFonts w:asciiTheme="minorHAnsi" w:eastAsia="SimSun" w:hAnsiTheme="minorHAnsi" w:cstheme="minorHAnsi"/>
                <w:i/>
                <w:sz w:val="18"/>
                <w:szCs w:val="18"/>
              </w:rPr>
            </w:pPr>
            <w:r w:rsidRPr="009F152C">
              <w:rPr>
                <w:rFonts w:asciiTheme="minorHAnsi" w:eastAsia="SimSun" w:hAnsiTheme="minorHAnsi" w:cstheme="minorHAnsi"/>
                <w:i/>
                <w:sz w:val="18"/>
                <w:szCs w:val="18"/>
              </w:rPr>
              <w:t>Implementation of this action needs to be reconsidered, considered to be addressed through a regular cycle of assessments.</w:t>
            </w:r>
          </w:p>
          <w:p w14:paraId="42B490CC"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Status assessment of Maerl beds was carried out in the meeting cycle 2019/2020 as a first step for this action.</w:t>
            </w:r>
          </w:p>
        </w:tc>
      </w:tr>
      <w:tr w:rsidR="009F152C" w:rsidRPr="009F152C" w14:paraId="458E8D7B" w14:textId="77777777" w:rsidTr="009F152C">
        <w:trPr>
          <w:cantSplit/>
          <w:tblHeader/>
        </w:trPr>
        <w:tc>
          <w:tcPr>
            <w:tcW w:w="164" w:type="pct"/>
            <w:tcBorders>
              <w:bottom w:val="single" w:sz="4" w:space="0" w:color="000000" w:themeColor="text1"/>
              <w:right w:val="nil"/>
            </w:tcBorders>
            <w:shd w:val="clear" w:color="auto" w:fill="auto"/>
          </w:tcPr>
          <w:p w14:paraId="0BA3174C"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23</w:t>
            </w:r>
          </w:p>
        </w:tc>
        <w:tc>
          <w:tcPr>
            <w:tcW w:w="609" w:type="pct"/>
            <w:tcBorders>
              <w:left w:val="nil"/>
              <w:bottom w:val="single" w:sz="4" w:space="0" w:color="000000" w:themeColor="text1"/>
              <w:right w:val="nil"/>
            </w:tcBorders>
            <w:shd w:val="clear" w:color="auto" w:fill="auto"/>
          </w:tcPr>
          <w:p w14:paraId="0AC1650D" w14:textId="77777777" w:rsidR="009F152C" w:rsidRPr="009F152C" w:rsidRDefault="009F152C" w:rsidP="007B0ABD">
            <w:pPr>
              <w:widowControl w:val="0"/>
              <w:tabs>
                <w:tab w:val="clear" w:pos="567"/>
              </w:tabs>
              <w:autoSpaceDE w:val="0"/>
              <w:autoSpaceDN w:val="0"/>
              <w:adjustRightInd w:val="0"/>
              <w:spacing w:before="40" w:after="4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 xml:space="preserve">Consider whether existing and new measures to manage the impacts of pressures both within and outside waters under their national jurisdiction require additional action through the OSPAR Commission; </w:t>
            </w:r>
          </w:p>
        </w:tc>
        <w:tc>
          <w:tcPr>
            <w:tcW w:w="365" w:type="pct"/>
            <w:tcBorders>
              <w:left w:val="nil"/>
              <w:bottom w:val="single" w:sz="4" w:space="0" w:color="000000" w:themeColor="text1"/>
              <w:right w:val="nil"/>
            </w:tcBorders>
            <w:shd w:val="clear" w:color="auto" w:fill="auto"/>
          </w:tcPr>
          <w:p w14:paraId="384E5E2B"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 xml:space="preserve">Littoral chalk, </w:t>
            </w:r>
            <w:r w:rsidRPr="009F152C">
              <w:rPr>
                <w:rFonts w:asciiTheme="minorHAnsi" w:eastAsia="SimSun" w:hAnsiTheme="minorHAnsi" w:cstheme="minorHAnsi"/>
                <w:i/>
                <w:sz w:val="18"/>
                <w:szCs w:val="18"/>
              </w:rPr>
              <w:t>Ostrea edulis</w:t>
            </w:r>
            <w:r w:rsidRPr="009F152C">
              <w:rPr>
                <w:rFonts w:asciiTheme="minorHAnsi" w:eastAsia="SimSun" w:hAnsiTheme="minorHAnsi" w:cstheme="minorHAnsi"/>
                <w:sz w:val="18"/>
                <w:szCs w:val="18"/>
              </w:rPr>
              <w:t xml:space="preserve"> beds</w:t>
            </w:r>
          </w:p>
        </w:tc>
        <w:tc>
          <w:tcPr>
            <w:tcW w:w="284" w:type="pct"/>
            <w:tcBorders>
              <w:left w:val="nil"/>
              <w:bottom w:val="single" w:sz="4" w:space="0" w:color="000000" w:themeColor="text1"/>
              <w:right w:val="nil"/>
            </w:tcBorders>
            <w:shd w:val="clear" w:color="auto" w:fill="auto"/>
          </w:tcPr>
          <w:p w14:paraId="317F652C"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II, III, IV</w:t>
            </w:r>
          </w:p>
        </w:tc>
        <w:tc>
          <w:tcPr>
            <w:tcW w:w="366" w:type="pct"/>
            <w:tcBorders>
              <w:left w:val="nil"/>
              <w:bottom w:val="single" w:sz="4" w:space="0" w:color="000000" w:themeColor="text1"/>
            </w:tcBorders>
            <w:shd w:val="clear" w:color="auto" w:fill="auto"/>
          </w:tcPr>
          <w:p w14:paraId="7F5922BF"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Lead Contracting Party(ies), supported by Belgium</w:t>
            </w:r>
          </w:p>
          <w:p w14:paraId="1996EA75"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ICG-POSH</w:t>
            </w:r>
          </w:p>
        </w:tc>
        <w:tc>
          <w:tcPr>
            <w:tcW w:w="364" w:type="pct"/>
            <w:tcBorders>
              <w:bottom w:val="single" w:sz="4" w:space="0" w:color="000000" w:themeColor="text1"/>
              <w:right w:val="nil"/>
            </w:tcBorders>
            <w:shd w:val="clear" w:color="auto" w:fill="auto"/>
          </w:tcPr>
          <w:p w14:paraId="4DAD41BA"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0ABF5165"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0413732E" wp14:editId="79366C25">
                  <wp:extent cx="486000" cy="428400"/>
                  <wp:effectExtent l="0" t="0" r="0" b="0"/>
                  <wp:docPr id="17" name="Picture 17"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red and black sig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86000" cy="428400"/>
                          </a:xfrm>
                          <a:prstGeom prst="rect">
                            <a:avLst/>
                          </a:prstGeom>
                        </pic:spPr>
                      </pic:pic>
                    </a:graphicData>
                  </a:graphic>
                </wp:inline>
              </w:drawing>
            </w:r>
          </w:p>
        </w:tc>
        <w:tc>
          <w:tcPr>
            <w:tcW w:w="379" w:type="pct"/>
            <w:tcBorders>
              <w:left w:val="nil"/>
              <w:bottom w:val="single" w:sz="4" w:space="0" w:color="000000" w:themeColor="text1"/>
              <w:right w:val="single" w:sz="18" w:space="0" w:color="000000" w:themeColor="text1"/>
            </w:tcBorders>
            <w:shd w:val="clear" w:color="auto" w:fill="auto"/>
          </w:tcPr>
          <w:p w14:paraId="68A2347B"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477" w:type="pct"/>
            <w:tcBorders>
              <w:left w:val="single" w:sz="18" w:space="0" w:color="000000" w:themeColor="text1"/>
              <w:bottom w:val="single" w:sz="4" w:space="0" w:color="000000" w:themeColor="text1"/>
              <w:right w:val="single" w:sz="18" w:space="0" w:color="000000" w:themeColor="text1"/>
            </w:tcBorders>
            <w:shd w:val="clear" w:color="auto" w:fill="auto"/>
          </w:tcPr>
          <w:p w14:paraId="31C433A4"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4EFDF611"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37DFCFBD" wp14:editId="203148B9">
                  <wp:extent cx="485775" cy="485775"/>
                  <wp:effectExtent l="0" t="0" r="9525" b="9525"/>
                  <wp:docPr id="95" name="Picture 95" descr="C:\Michael\OSPAR\POSH 2019\assessment cycle posh action 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pic:nvPicPr>
                        <pic:blipFill>
                          <a:blip r:embed="rId9">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1991" w:type="pct"/>
            <w:tcBorders>
              <w:left w:val="single" w:sz="18" w:space="0" w:color="000000" w:themeColor="text1"/>
              <w:bottom w:val="single" w:sz="4" w:space="0" w:color="000000" w:themeColor="text1"/>
            </w:tcBorders>
            <w:shd w:val="clear" w:color="auto" w:fill="auto"/>
          </w:tcPr>
          <w:p w14:paraId="7FD5BBB2"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i/>
                <w:sz w:val="18"/>
                <w:szCs w:val="18"/>
              </w:rPr>
              <w:t>Implementation of this action needs to be reconsidered, an alternative approach to the development of actions sheets may be needed.</w:t>
            </w:r>
          </w:p>
        </w:tc>
      </w:tr>
      <w:tr w:rsidR="009F152C" w:rsidRPr="009F152C" w14:paraId="35B927F6" w14:textId="77777777" w:rsidTr="009F152C">
        <w:trPr>
          <w:cantSplit/>
          <w:tblHeader/>
        </w:trPr>
        <w:tc>
          <w:tcPr>
            <w:tcW w:w="164" w:type="pct"/>
            <w:tcBorders>
              <w:bottom w:val="single" w:sz="4" w:space="0" w:color="000000" w:themeColor="text1"/>
              <w:right w:val="nil"/>
            </w:tcBorders>
            <w:shd w:val="clear" w:color="auto" w:fill="auto"/>
          </w:tcPr>
          <w:p w14:paraId="08D67E3B"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24</w:t>
            </w:r>
          </w:p>
        </w:tc>
        <w:tc>
          <w:tcPr>
            <w:tcW w:w="609" w:type="pct"/>
            <w:tcBorders>
              <w:left w:val="nil"/>
              <w:bottom w:val="single" w:sz="4" w:space="0" w:color="000000" w:themeColor="text1"/>
              <w:right w:val="nil"/>
            </w:tcBorders>
            <w:shd w:val="clear" w:color="auto" w:fill="auto"/>
          </w:tcPr>
          <w:p w14:paraId="27B5490B" w14:textId="77777777" w:rsidR="009F152C" w:rsidRPr="009F152C" w:rsidRDefault="009F152C" w:rsidP="007B0ABD">
            <w:pPr>
              <w:widowControl w:val="0"/>
              <w:tabs>
                <w:tab w:val="clear" w:pos="567"/>
              </w:tabs>
              <w:autoSpaceDE w:val="0"/>
              <w:autoSpaceDN w:val="0"/>
              <w:adjustRightInd w:val="0"/>
              <w:spacing w:before="40" w:after="40"/>
              <w:jc w:val="left"/>
              <w:rPr>
                <w:rFonts w:asciiTheme="minorHAnsi" w:eastAsia="SimSun" w:hAnsiTheme="minorHAnsi" w:cstheme="minorHAnsi"/>
                <w:sz w:val="18"/>
                <w:szCs w:val="18"/>
              </w:rPr>
            </w:pPr>
            <w:r w:rsidRPr="009F152C">
              <w:rPr>
                <w:rFonts w:asciiTheme="minorHAnsi" w:eastAsia="ヒラギノ角ゴ Pro W3" w:hAnsiTheme="minorHAnsi" w:cstheme="minorHAnsi"/>
                <w:color w:val="000000"/>
                <w:sz w:val="18"/>
                <w:szCs w:val="18"/>
              </w:rPr>
              <w:t>Developing, within the competence of OSPAR, effective mitigation actions against further anthropogenic threats to whale populations and incorporate them into appropriate measures for the protection of these species;</w:t>
            </w:r>
          </w:p>
        </w:tc>
        <w:tc>
          <w:tcPr>
            <w:tcW w:w="365" w:type="pct"/>
            <w:tcBorders>
              <w:left w:val="nil"/>
              <w:bottom w:val="single" w:sz="4" w:space="0" w:color="000000" w:themeColor="text1"/>
              <w:right w:val="nil"/>
            </w:tcBorders>
            <w:shd w:val="clear" w:color="auto" w:fill="auto"/>
          </w:tcPr>
          <w:p w14:paraId="70BFF9E5"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Blue whale, Bowhead whale, Northern right whale</w:t>
            </w:r>
          </w:p>
        </w:tc>
        <w:tc>
          <w:tcPr>
            <w:tcW w:w="284" w:type="pct"/>
            <w:tcBorders>
              <w:left w:val="nil"/>
              <w:bottom w:val="single" w:sz="4" w:space="0" w:color="000000" w:themeColor="text1"/>
              <w:right w:val="nil"/>
            </w:tcBorders>
            <w:shd w:val="clear" w:color="auto" w:fill="auto"/>
          </w:tcPr>
          <w:p w14:paraId="0FE2AA4D"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All</w:t>
            </w:r>
          </w:p>
        </w:tc>
        <w:tc>
          <w:tcPr>
            <w:tcW w:w="366" w:type="pct"/>
            <w:tcBorders>
              <w:left w:val="nil"/>
              <w:bottom w:val="single" w:sz="4" w:space="0" w:color="000000" w:themeColor="text1"/>
            </w:tcBorders>
            <w:shd w:val="clear" w:color="auto" w:fill="auto"/>
          </w:tcPr>
          <w:p w14:paraId="05ABF2DD"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Lead Contracting Party(ies), supported by France</w:t>
            </w:r>
          </w:p>
          <w:p w14:paraId="3090C62D"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EIHA, ICG-Noise, ICG-ML</w:t>
            </w:r>
          </w:p>
        </w:tc>
        <w:tc>
          <w:tcPr>
            <w:tcW w:w="364" w:type="pct"/>
            <w:tcBorders>
              <w:bottom w:val="single" w:sz="4" w:space="0" w:color="000000" w:themeColor="text1"/>
              <w:right w:val="nil"/>
            </w:tcBorders>
            <w:shd w:val="clear" w:color="auto" w:fill="auto"/>
          </w:tcPr>
          <w:p w14:paraId="3D0F8789"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17CF6EC9"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1DBFAA7D" wp14:editId="5CFC499C">
                  <wp:extent cx="486000" cy="428400"/>
                  <wp:effectExtent l="0" t="0" r="0" b="0"/>
                  <wp:docPr id="18" name="Picture 18"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red and black sig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86000" cy="428400"/>
                          </a:xfrm>
                          <a:prstGeom prst="rect">
                            <a:avLst/>
                          </a:prstGeom>
                        </pic:spPr>
                      </pic:pic>
                    </a:graphicData>
                  </a:graphic>
                </wp:inline>
              </w:drawing>
            </w:r>
          </w:p>
        </w:tc>
        <w:tc>
          <w:tcPr>
            <w:tcW w:w="379" w:type="pct"/>
            <w:tcBorders>
              <w:left w:val="nil"/>
              <w:bottom w:val="single" w:sz="4" w:space="0" w:color="000000" w:themeColor="text1"/>
              <w:right w:val="single" w:sz="18" w:space="0" w:color="000000" w:themeColor="text1"/>
            </w:tcBorders>
            <w:shd w:val="clear" w:color="auto" w:fill="auto"/>
          </w:tcPr>
          <w:p w14:paraId="0BD9CA99"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477" w:type="pct"/>
            <w:tcBorders>
              <w:left w:val="single" w:sz="18" w:space="0" w:color="000000" w:themeColor="text1"/>
              <w:bottom w:val="single" w:sz="4" w:space="0" w:color="000000" w:themeColor="text1"/>
              <w:right w:val="single" w:sz="18" w:space="0" w:color="000000" w:themeColor="text1"/>
            </w:tcBorders>
            <w:shd w:val="clear" w:color="auto" w:fill="auto"/>
          </w:tcPr>
          <w:p w14:paraId="3D3DFE30"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0E4D5088"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55A0DB75" wp14:editId="17100607">
                  <wp:extent cx="485775" cy="485775"/>
                  <wp:effectExtent l="0" t="0" r="9525" b="9525"/>
                  <wp:docPr id="97" name="Picture 97" descr="C:\Michael\OSPAR\POSH 2019\assessment cycle posh action 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pic:nvPicPr>
                        <pic:blipFill>
                          <a:blip r:embed="rId9">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1991" w:type="pct"/>
            <w:tcBorders>
              <w:left w:val="single" w:sz="18" w:space="0" w:color="000000" w:themeColor="text1"/>
              <w:bottom w:val="single" w:sz="4" w:space="0" w:color="000000" w:themeColor="text1"/>
            </w:tcBorders>
            <w:shd w:val="clear" w:color="auto" w:fill="auto"/>
          </w:tcPr>
          <w:p w14:paraId="471723C2"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i/>
                <w:sz w:val="18"/>
                <w:szCs w:val="18"/>
              </w:rPr>
              <w:t>Implementation of this action needs to be reconsidered, considered to be addressed through a regular cycle of assessments.</w:t>
            </w:r>
          </w:p>
          <w:p w14:paraId="5DC3A5B6"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Status assessments of Blue whale, Bowhead whale, Northern right whale were carried out in the meeting cycle 2019/2020 as a first step for this action.</w:t>
            </w:r>
          </w:p>
        </w:tc>
      </w:tr>
      <w:tr w:rsidR="009F152C" w:rsidRPr="009F152C" w14:paraId="7CE2AD11" w14:textId="77777777" w:rsidTr="009F152C">
        <w:trPr>
          <w:cantSplit/>
          <w:tblHeader/>
        </w:trPr>
        <w:tc>
          <w:tcPr>
            <w:tcW w:w="164" w:type="pct"/>
            <w:tcBorders>
              <w:bottom w:val="single" w:sz="4" w:space="0" w:color="000000" w:themeColor="text1"/>
              <w:right w:val="nil"/>
            </w:tcBorders>
            <w:shd w:val="clear" w:color="auto" w:fill="auto"/>
          </w:tcPr>
          <w:p w14:paraId="1B3ED0FA"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25</w:t>
            </w:r>
          </w:p>
        </w:tc>
        <w:tc>
          <w:tcPr>
            <w:tcW w:w="609" w:type="pct"/>
            <w:tcBorders>
              <w:left w:val="nil"/>
              <w:bottom w:val="single" w:sz="4" w:space="0" w:color="000000" w:themeColor="text1"/>
              <w:right w:val="nil"/>
            </w:tcBorders>
            <w:shd w:val="clear" w:color="auto" w:fill="auto"/>
          </w:tcPr>
          <w:p w14:paraId="53E3BAAB" w14:textId="77777777" w:rsidR="009F152C" w:rsidRPr="009F152C" w:rsidRDefault="009F152C" w:rsidP="007B0ABD">
            <w:pPr>
              <w:widowControl w:val="0"/>
              <w:tabs>
                <w:tab w:val="clear" w:pos="567"/>
              </w:tabs>
              <w:autoSpaceDE w:val="0"/>
              <w:autoSpaceDN w:val="0"/>
              <w:adjustRightInd w:val="0"/>
              <w:spacing w:before="40" w:after="40"/>
              <w:jc w:val="left"/>
              <w:rPr>
                <w:rFonts w:asciiTheme="minorHAnsi" w:eastAsia="ヒラギノ角ゴ Pro W3" w:hAnsiTheme="minorHAnsi" w:cstheme="minorHAnsi"/>
                <w:color w:val="000000"/>
                <w:kern w:val="1"/>
                <w:sz w:val="18"/>
                <w:szCs w:val="18"/>
                <w:lang w:eastAsia="ar-SA"/>
              </w:rPr>
            </w:pPr>
            <w:r w:rsidRPr="009F152C">
              <w:rPr>
                <w:rFonts w:asciiTheme="minorHAnsi" w:eastAsia="SimSun" w:hAnsiTheme="minorHAnsi" w:cstheme="minorHAnsi"/>
                <w:sz w:val="18"/>
                <w:szCs w:val="18"/>
              </w:rPr>
              <w:t xml:space="preserve">Develop and incorporate appropriate measures to mitigate habitat destruction (e.g. caused by degradation of spawning habitats through silting due to agriculture intensification or dams; </w:t>
            </w:r>
            <w:r w:rsidRPr="009F152C">
              <w:rPr>
                <w:rFonts w:asciiTheme="minorHAnsi" w:eastAsia="ヒラギノ角ゴ Pro W3" w:hAnsiTheme="minorHAnsi" w:cstheme="minorHAnsi"/>
                <w:color w:val="000000"/>
                <w:kern w:val="1"/>
                <w:sz w:val="18"/>
                <w:szCs w:val="18"/>
                <w:lang w:eastAsia="ar-SA"/>
              </w:rPr>
              <w:t>maintenance dredging and sand and gravel extraction</w:t>
            </w:r>
            <w:r w:rsidRPr="009F152C">
              <w:rPr>
                <w:rFonts w:asciiTheme="minorHAnsi" w:eastAsia="SimSun" w:hAnsiTheme="minorHAnsi" w:cstheme="minorHAnsi"/>
                <w:sz w:val="18"/>
                <w:szCs w:val="18"/>
              </w:rPr>
              <w:t>) and degradation of the water quality in estuaries;</w:t>
            </w:r>
          </w:p>
        </w:tc>
        <w:tc>
          <w:tcPr>
            <w:tcW w:w="365" w:type="pct"/>
            <w:tcBorders>
              <w:left w:val="nil"/>
              <w:bottom w:val="single" w:sz="4" w:space="0" w:color="000000" w:themeColor="text1"/>
              <w:right w:val="nil"/>
            </w:tcBorders>
            <w:shd w:val="clear" w:color="auto" w:fill="auto"/>
          </w:tcPr>
          <w:p w14:paraId="627D26A2"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Sea Lamprey, Sturgeon</w:t>
            </w:r>
          </w:p>
        </w:tc>
        <w:tc>
          <w:tcPr>
            <w:tcW w:w="284" w:type="pct"/>
            <w:tcBorders>
              <w:left w:val="nil"/>
              <w:bottom w:val="single" w:sz="4" w:space="0" w:color="000000" w:themeColor="text1"/>
              <w:right w:val="nil"/>
            </w:tcBorders>
            <w:shd w:val="clear" w:color="auto" w:fill="auto"/>
          </w:tcPr>
          <w:p w14:paraId="763FFFFF"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I, II, III and IV</w:t>
            </w:r>
          </w:p>
        </w:tc>
        <w:tc>
          <w:tcPr>
            <w:tcW w:w="366" w:type="pct"/>
            <w:tcBorders>
              <w:left w:val="nil"/>
              <w:bottom w:val="single" w:sz="4" w:space="0" w:color="000000" w:themeColor="text1"/>
            </w:tcBorders>
            <w:shd w:val="clear" w:color="auto" w:fill="auto"/>
          </w:tcPr>
          <w:p w14:paraId="104CD01A"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 xml:space="preserve"> EIHA</w:t>
            </w:r>
          </w:p>
        </w:tc>
        <w:tc>
          <w:tcPr>
            <w:tcW w:w="364" w:type="pct"/>
            <w:tcBorders>
              <w:bottom w:val="single" w:sz="4" w:space="0" w:color="000000" w:themeColor="text1"/>
              <w:right w:val="nil"/>
            </w:tcBorders>
            <w:shd w:val="clear" w:color="auto" w:fill="auto"/>
          </w:tcPr>
          <w:p w14:paraId="6DD82FAA"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19A96BC5"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379" w:type="pct"/>
            <w:tcBorders>
              <w:left w:val="nil"/>
              <w:bottom w:val="single" w:sz="4" w:space="0" w:color="000000" w:themeColor="text1"/>
              <w:right w:val="single" w:sz="18" w:space="0" w:color="000000" w:themeColor="text1"/>
            </w:tcBorders>
            <w:shd w:val="clear" w:color="auto" w:fill="auto"/>
          </w:tcPr>
          <w:p w14:paraId="13982455"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477" w:type="pct"/>
            <w:tcBorders>
              <w:left w:val="single" w:sz="18" w:space="0" w:color="000000" w:themeColor="text1"/>
              <w:bottom w:val="single" w:sz="4" w:space="0" w:color="000000" w:themeColor="text1"/>
              <w:right w:val="single" w:sz="18" w:space="0" w:color="000000" w:themeColor="text1"/>
            </w:tcBorders>
            <w:shd w:val="clear" w:color="auto" w:fill="auto"/>
          </w:tcPr>
          <w:p w14:paraId="4EB69A75"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5CC3EAF2" wp14:editId="63192CCA">
                  <wp:extent cx="486000" cy="428400"/>
                  <wp:effectExtent l="0" t="0" r="0" b="0"/>
                  <wp:docPr id="19" name="Picture 19"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red and black sig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86000" cy="428400"/>
                          </a:xfrm>
                          <a:prstGeom prst="rect">
                            <a:avLst/>
                          </a:prstGeom>
                        </pic:spPr>
                      </pic:pic>
                    </a:graphicData>
                  </a:graphic>
                </wp:inline>
              </w:drawing>
            </w:r>
          </w:p>
        </w:tc>
        <w:tc>
          <w:tcPr>
            <w:tcW w:w="1991" w:type="pct"/>
            <w:tcBorders>
              <w:left w:val="single" w:sz="18" w:space="0" w:color="000000" w:themeColor="text1"/>
              <w:bottom w:val="single" w:sz="4" w:space="0" w:color="000000" w:themeColor="text1"/>
            </w:tcBorders>
            <w:shd w:val="clear" w:color="auto" w:fill="auto"/>
          </w:tcPr>
          <w:p w14:paraId="4E506294"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i/>
                <w:sz w:val="18"/>
                <w:szCs w:val="18"/>
              </w:rPr>
              <w:t>Implementation of this action needs to be reconsidered, the action seems to group several different pressures and activities which may need to be re-grouped .</w:t>
            </w:r>
          </w:p>
        </w:tc>
      </w:tr>
      <w:tr w:rsidR="009F152C" w:rsidRPr="009F152C" w14:paraId="2C7B66FA" w14:textId="77777777" w:rsidTr="009F152C">
        <w:trPr>
          <w:cantSplit/>
          <w:tblHeader/>
        </w:trPr>
        <w:tc>
          <w:tcPr>
            <w:tcW w:w="164" w:type="pct"/>
            <w:tcBorders>
              <w:bottom w:val="single" w:sz="4" w:space="0" w:color="000000" w:themeColor="text1"/>
              <w:right w:val="nil"/>
            </w:tcBorders>
            <w:shd w:val="clear" w:color="auto" w:fill="auto"/>
          </w:tcPr>
          <w:p w14:paraId="1F165532"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26</w:t>
            </w:r>
          </w:p>
        </w:tc>
        <w:tc>
          <w:tcPr>
            <w:tcW w:w="609" w:type="pct"/>
            <w:tcBorders>
              <w:left w:val="nil"/>
              <w:bottom w:val="single" w:sz="4" w:space="0" w:color="000000" w:themeColor="text1"/>
              <w:right w:val="nil"/>
            </w:tcBorders>
            <w:shd w:val="clear" w:color="auto" w:fill="auto"/>
          </w:tcPr>
          <w:p w14:paraId="36CF27EC" w14:textId="77777777" w:rsidR="009F152C" w:rsidRPr="009F152C" w:rsidRDefault="009F152C" w:rsidP="007B0ABD">
            <w:pPr>
              <w:widowControl w:val="0"/>
              <w:tabs>
                <w:tab w:val="clear" w:pos="567"/>
              </w:tabs>
              <w:autoSpaceDE w:val="0"/>
              <w:autoSpaceDN w:val="0"/>
              <w:adjustRightInd w:val="0"/>
              <w:spacing w:before="40" w:after="4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Develop and/or refine relevant measures and strategies for preventing and reducing impact on turtles of entanglement in and ingestion of marine litter (in particular plastic bags), pollution, collision and bycatch</w:t>
            </w:r>
          </w:p>
        </w:tc>
        <w:tc>
          <w:tcPr>
            <w:tcW w:w="365" w:type="pct"/>
            <w:tcBorders>
              <w:left w:val="nil"/>
              <w:bottom w:val="single" w:sz="4" w:space="0" w:color="000000" w:themeColor="text1"/>
              <w:right w:val="nil"/>
            </w:tcBorders>
            <w:shd w:val="clear" w:color="auto" w:fill="auto"/>
          </w:tcPr>
          <w:p w14:paraId="443B4A86"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Leatherback turtle, Loggerhead turtle</w:t>
            </w:r>
            <w:r w:rsidRPr="009F152C">
              <w:rPr>
                <w:rFonts w:asciiTheme="minorHAnsi" w:eastAsia="SimSun" w:hAnsiTheme="minorHAnsi" w:cstheme="minorHAnsi"/>
                <w:sz w:val="18"/>
                <w:szCs w:val="18"/>
                <w:bdr w:val="none" w:sz="0" w:space="0" w:color="auto" w:frame="1"/>
                <w:shd w:val="clear" w:color="auto" w:fill="FFFFFF"/>
              </w:rPr>
              <w:t xml:space="preserve"> </w:t>
            </w:r>
          </w:p>
        </w:tc>
        <w:tc>
          <w:tcPr>
            <w:tcW w:w="284" w:type="pct"/>
            <w:tcBorders>
              <w:left w:val="nil"/>
              <w:bottom w:val="single" w:sz="4" w:space="0" w:color="000000" w:themeColor="text1"/>
              <w:right w:val="nil"/>
            </w:tcBorders>
            <w:shd w:val="clear" w:color="auto" w:fill="auto"/>
          </w:tcPr>
          <w:p w14:paraId="31A6BC97"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All</w:t>
            </w:r>
          </w:p>
        </w:tc>
        <w:tc>
          <w:tcPr>
            <w:tcW w:w="366" w:type="pct"/>
            <w:tcBorders>
              <w:left w:val="nil"/>
              <w:bottom w:val="single" w:sz="4" w:space="0" w:color="000000" w:themeColor="text1"/>
            </w:tcBorders>
            <w:shd w:val="clear" w:color="auto" w:fill="auto"/>
          </w:tcPr>
          <w:p w14:paraId="649DB263"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France</w:t>
            </w:r>
          </w:p>
        </w:tc>
        <w:tc>
          <w:tcPr>
            <w:tcW w:w="364" w:type="pct"/>
            <w:tcBorders>
              <w:bottom w:val="single" w:sz="4" w:space="0" w:color="000000" w:themeColor="text1"/>
              <w:right w:val="nil"/>
            </w:tcBorders>
            <w:shd w:val="clear" w:color="auto" w:fill="auto"/>
          </w:tcPr>
          <w:p w14:paraId="10D16F63"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4DAAE043"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57D82A48" wp14:editId="1ADAF163">
                  <wp:extent cx="485775" cy="485775"/>
                  <wp:effectExtent l="0" t="0" r="9525" b="9525"/>
                  <wp:docPr id="78" name="Picture 78" descr="C:\00. Ben - working\00. 2018 Reporting\00. Working - Oct for completion\Symbols for Annex 1\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pic:nvPicPr>
                        <pic:blipFill>
                          <a:blip r:embed="rId10">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379" w:type="pct"/>
            <w:tcBorders>
              <w:left w:val="nil"/>
              <w:bottom w:val="single" w:sz="4" w:space="0" w:color="000000" w:themeColor="text1"/>
              <w:right w:val="single" w:sz="18" w:space="0" w:color="000000" w:themeColor="text1"/>
            </w:tcBorders>
            <w:shd w:val="clear" w:color="auto" w:fill="auto"/>
          </w:tcPr>
          <w:p w14:paraId="2F6A4621"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1B112706"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5C6B25A6" wp14:editId="15904479">
                  <wp:extent cx="485775" cy="485775"/>
                  <wp:effectExtent l="0" t="0" r="9525" b="9525"/>
                  <wp:docPr id="90" name="Picture 90" descr="C:\00. Ben - working\00. 2018 Reporting\00. Working - Oct for completion\Symbols for Annex 1\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pic:nvPicPr>
                        <pic:blipFill>
                          <a:blip r:embed="rId10">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477" w:type="pct"/>
            <w:tcBorders>
              <w:left w:val="single" w:sz="18" w:space="0" w:color="000000" w:themeColor="text1"/>
              <w:bottom w:val="single" w:sz="4" w:space="0" w:color="000000" w:themeColor="text1"/>
              <w:right w:val="single" w:sz="18" w:space="0" w:color="000000" w:themeColor="text1"/>
            </w:tcBorders>
            <w:shd w:val="clear" w:color="auto" w:fill="auto"/>
          </w:tcPr>
          <w:p w14:paraId="7C12CC25"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782EA5C4"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5A9F9066" wp14:editId="36738CF8">
                  <wp:extent cx="495935" cy="485775"/>
                  <wp:effectExtent l="0" t="0" r="0" b="9525"/>
                  <wp:docPr id="106" name="Picture 106" descr="C:\00. Ben - working\00. 2018 Reporting\00. Working - Oct for completion\Symbols for Annex 1\Part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pic:nvPicPr>
                        <pic:blipFill>
                          <a:blip r:embed="rId7">
                            <a:extLst>
                              <a:ext uri="{28A0092B-C50C-407E-A947-70E740481C1C}">
                                <a14:useLocalDpi xmlns:a14="http://schemas.microsoft.com/office/drawing/2010/main" val="0"/>
                              </a:ext>
                            </a:extLst>
                          </a:blip>
                          <a:stretch>
                            <a:fillRect/>
                          </a:stretch>
                        </pic:blipFill>
                        <pic:spPr>
                          <a:xfrm>
                            <a:off x="0" y="0"/>
                            <a:ext cx="495935" cy="485775"/>
                          </a:xfrm>
                          <a:prstGeom prst="rect">
                            <a:avLst/>
                          </a:prstGeom>
                        </pic:spPr>
                      </pic:pic>
                    </a:graphicData>
                  </a:graphic>
                </wp:inline>
              </w:drawing>
            </w:r>
          </w:p>
        </w:tc>
        <w:tc>
          <w:tcPr>
            <w:tcW w:w="1991" w:type="pct"/>
            <w:tcBorders>
              <w:left w:val="single" w:sz="18" w:space="0" w:color="000000" w:themeColor="text1"/>
              <w:bottom w:val="single" w:sz="4" w:space="0" w:color="000000" w:themeColor="text1"/>
            </w:tcBorders>
            <w:shd w:val="clear" w:color="auto" w:fill="auto"/>
          </w:tcPr>
          <w:p w14:paraId="309A59FF"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A Scoping Document has been prepared, based on elements provided by participating CPs, on the measures aiming to prevent or reduce impacts of human activities on turtles, with the objective to share national or/and local initiatives to provide an overview and help formulating recommendations on further actions.</w:t>
            </w:r>
          </w:p>
        </w:tc>
      </w:tr>
      <w:tr w:rsidR="009F152C" w:rsidRPr="009F152C" w14:paraId="6E5465DB" w14:textId="77777777" w:rsidTr="009F152C">
        <w:trPr>
          <w:cantSplit/>
          <w:tblHeader/>
        </w:trPr>
        <w:tc>
          <w:tcPr>
            <w:tcW w:w="164" w:type="pct"/>
            <w:tcBorders>
              <w:bottom w:val="single" w:sz="4" w:space="0" w:color="000000" w:themeColor="text1"/>
              <w:right w:val="nil"/>
            </w:tcBorders>
            <w:shd w:val="clear" w:color="auto" w:fill="auto"/>
          </w:tcPr>
          <w:p w14:paraId="152A4869"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27</w:t>
            </w:r>
          </w:p>
        </w:tc>
        <w:tc>
          <w:tcPr>
            <w:tcW w:w="609" w:type="pct"/>
            <w:tcBorders>
              <w:left w:val="nil"/>
              <w:bottom w:val="single" w:sz="4" w:space="0" w:color="000000" w:themeColor="text1"/>
              <w:right w:val="nil"/>
            </w:tcBorders>
            <w:shd w:val="clear" w:color="auto" w:fill="auto"/>
          </w:tcPr>
          <w:p w14:paraId="1228917B" w14:textId="77777777" w:rsidR="009F152C" w:rsidRPr="009F152C" w:rsidRDefault="009F152C" w:rsidP="007B0ABD">
            <w:pPr>
              <w:widowControl w:val="0"/>
              <w:tabs>
                <w:tab w:val="clear" w:pos="567"/>
              </w:tabs>
              <w:autoSpaceDE w:val="0"/>
              <w:autoSpaceDN w:val="0"/>
              <w:adjustRightInd w:val="0"/>
              <w:spacing w:before="40" w:after="40"/>
              <w:jc w:val="left"/>
              <w:rPr>
                <w:rFonts w:asciiTheme="minorHAnsi" w:eastAsia="SimSun" w:hAnsiTheme="minorHAnsi" w:cstheme="minorHAnsi"/>
                <w:sz w:val="18"/>
                <w:szCs w:val="18"/>
              </w:rPr>
            </w:pPr>
            <w:r w:rsidRPr="009F152C">
              <w:rPr>
                <w:rFonts w:asciiTheme="minorHAnsi" w:eastAsia="ヒラギノ角ゴ Pro W3" w:hAnsiTheme="minorHAnsi" w:cstheme="minorHAnsi"/>
                <w:color w:val="000000"/>
                <w:sz w:val="18"/>
                <w:szCs w:val="18"/>
                <w:lang w:eastAsia="ar-SA"/>
              </w:rPr>
              <w:t>Advocate management measures (for example, management measures in marine protected areas such as Natura 2000 sites, OSPAR MPAs or address necessary measures under the Marine Strategy Framework Directive (MSFD) with the appropriate authorities.</w:t>
            </w:r>
          </w:p>
        </w:tc>
        <w:tc>
          <w:tcPr>
            <w:tcW w:w="365" w:type="pct"/>
            <w:tcBorders>
              <w:left w:val="nil"/>
              <w:bottom w:val="single" w:sz="4" w:space="0" w:color="000000" w:themeColor="text1"/>
              <w:right w:val="nil"/>
            </w:tcBorders>
            <w:shd w:val="clear" w:color="auto" w:fill="auto"/>
          </w:tcPr>
          <w:p w14:paraId="3961CB0A" w14:textId="77777777" w:rsidR="009F152C" w:rsidRPr="009F152C" w:rsidRDefault="009F152C" w:rsidP="007B0ABD">
            <w:pPr>
              <w:tabs>
                <w:tab w:val="clear" w:pos="567"/>
              </w:tabs>
              <w:spacing w:after="160"/>
              <w:jc w:val="left"/>
              <w:rPr>
                <w:rFonts w:asciiTheme="minorHAnsi" w:eastAsia="SimSun" w:hAnsiTheme="minorHAnsi" w:cstheme="minorHAnsi"/>
                <w:i/>
                <w:iCs/>
                <w:sz w:val="18"/>
                <w:szCs w:val="18"/>
                <w:bdr w:val="none" w:sz="0" w:space="0" w:color="auto" w:frame="1"/>
                <w:shd w:val="clear" w:color="auto" w:fill="FFFFFF"/>
              </w:rPr>
            </w:pPr>
            <w:r w:rsidRPr="009F152C">
              <w:rPr>
                <w:rFonts w:asciiTheme="minorHAnsi" w:eastAsia="SimSun" w:hAnsiTheme="minorHAnsi" w:cstheme="minorHAnsi"/>
                <w:sz w:val="18"/>
                <w:szCs w:val="18"/>
              </w:rPr>
              <w:t>Ocean quahog</w:t>
            </w:r>
          </w:p>
        </w:tc>
        <w:tc>
          <w:tcPr>
            <w:tcW w:w="284" w:type="pct"/>
            <w:tcBorders>
              <w:left w:val="nil"/>
              <w:bottom w:val="single" w:sz="4" w:space="0" w:color="000000" w:themeColor="text1"/>
              <w:right w:val="nil"/>
            </w:tcBorders>
            <w:shd w:val="clear" w:color="auto" w:fill="auto"/>
          </w:tcPr>
          <w:p w14:paraId="77B710AD"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II</w:t>
            </w:r>
          </w:p>
        </w:tc>
        <w:tc>
          <w:tcPr>
            <w:tcW w:w="366" w:type="pct"/>
            <w:tcBorders>
              <w:left w:val="nil"/>
              <w:bottom w:val="single" w:sz="4" w:space="0" w:color="000000" w:themeColor="text1"/>
            </w:tcBorders>
            <w:shd w:val="clear" w:color="auto" w:fill="auto"/>
          </w:tcPr>
          <w:p w14:paraId="4507B914"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Co-Conveners to raise with ICG-MPA supported by the Netherlands and United kingdom</w:t>
            </w:r>
          </w:p>
          <w:p w14:paraId="54541466"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EIHA, ICG-MPA</w:t>
            </w:r>
          </w:p>
        </w:tc>
        <w:tc>
          <w:tcPr>
            <w:tcW w:w="364" w:type="pct"/>
            <w:tcBorders>
              <w:bottom w:val="single" w:sz="4" w:space="0" w:color="000000" w:themeColor="text1"/>
              <w:right w:val="nil"/>
            </w:tcBorders>
            <w:shd w:val="clear" w:color="auto" w:fill="auto"/>
          </w:tcPr>
          <w:p w14:paraId="389F689E"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567D4DE3"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379" w:type="pct"/>
            <w:tcBorders>
              <w:left w:val="nil"/>
              <w:bottom w:val="single" w:sz="4" w:space="0" w:color="000000" w:themeColor="text1"/>
              <w:right w:val="single" w:sz="18" w:space="0" w:color="000000" w:themeColor="text1"/>
            </w:tcBorders>
            <w:shd w:val="clear" w:color="auto" w:fill="auto"/>
          </w:tcPr>
          <w:p w14:paraId="2021EB2A"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477" w:type="pct"/>
            <w:tcBorders>
              <w:left w:val="single" w:sz="18" w:space="0" w:color="000000" w:themeColor="text1"/>
              <w:bottom w:val="single" w:sz="4" w:space="0" w:color="000000" w:themeColor="text1"/>
              <w:right w:val="single" w:sz="18" w:space="0" w:color="000000" w:themeColor="text1"/>
            </w:tcBorders>
            <w:shd w:val="clear" w:color="auto" w:fill="auto"/>
          </w:tcPr>
          <w:p w14:paraId="50475ABC"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09F3DFDD" wp14:editId="6BDFC59F">
                  <wp:extent cx="486000" cy="428400"/>
                  <wp:effectExtent l="0" t="0" r="0" b="0"/>
                  <wp:docPr id="20" name="Picture 20"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red and black sig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86000" cy="428400"/>
                          </a:xfrm>
                          <a:prstGeom prst="rect">
                            <a:avLst/>
                          </a:prstGeom>
                        </pic:spPr>
                      </pic:pic>
                    </a:graphicData>
                  </a:graphic>
                </wp:inline>
              </w:drawing>
            </w:r>
          </w:p>
        </w:tc>
        <w:tc>
          <w:tcPr>
            <w:tcW w:w="1991" w:type="pct"/>
            <w:tcBorders>
              <w:left w:val="single" w:sz="18" w:space="0" w:color="000000" w:themeColor="text1"/>
              <w:bottom w:val="single" w:sz="4" w:space="0" w:color="000000" w:themeColor="text1"/>
            </w:tcBorders>
            <w:shd w:val="clear" w:color="auto" w:fill="auto"/>
          </w:tcPr>
          <w:p w14:paraId="5C70CC24" w14:textId="77777777" w:rsidR="009F152C" w:rsidRPr="009F152C" w:rsidRDefault="009F152C" w:rsidP="007B0ABD">
            <w:pPr>
              <w:tabs>
                <w:tab w:val="clear" w:pos="567"/>
              </w:tabs>
              <w:spacing w:after="160"/>
              <w:jc w:val="left"/>
              <w:rPr>
                <w:rFonts w:asciiTheme="minorHAnsi" w:eastAsia="SimSun" w:hAnsiTheme="minorHAnsi" w:cstheme="minorHAnsi"/>
                <w:i/>
                <w:sz w:val="18"/>
                <w:szCs w:val="18"/>
              </w:rPr>
            </w:pPr>
            <w:r w:rsidRPr="009F152C">
              <w:rPr>
                <w:rFonts w:asciiTheme="minorHAnsi" w:eastAsia="SimSun" w:hAnsiTheme="minorHAnsi" w:cstheme="minorHAnsi"/>
                <w:i/>
                <w:sz w:val="18"/>
                <w:szCs w:val="18"/>
              </w:rPr>
              <w:t xml:space="preserve">Implementation of this action needs to be reconsidered, the action appears to focus on issues under national competency and whether any aspects could be taken forward as collective efforts appears unclear. </w:t>
            </w:r>
          </w:p>
        </w:tc>
      </w:tr>
      <w:tr w:rsidR="009F152C" w:rsidRPr="009F152C" w14:paraId="30F66A4D" w14:textId="77777777" w:rsidTr="009F152C">
        <w:trPr>
          <w:cantSplit/>
          <w:tblHeader/>
        </w:trPr>
        <w:tc>
          <w:tcPr>
            <w:tcW w:w="164" w:type="pct"/>
            <w:tcBorders>
              <w:bottom w:val="single" w:sz="4" w:space="0" w:color="000000" w:themeColor="text1"/>
              <w:right w:val="nil"/>
            </w:tcBorders>
            <w:shd w:val="clear" w:color="auto" w:fill="auto"/>
          </w:tcPr>
          <w:p w14:paraId="36D4682A"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28</w:t>
            </w:r>
          </w:p>
        </w:tc>
        <w:tc>
          <w:tcPr>
            <w:tcW w:w="609" w:type="pct"/>
            <w:tcBorders>
              <w:left w:val="nil"/>
              <w:bottom w:val="single" w:sz="4" w:space="0" w:color="000000" w:themeColor="text1"/>
              <w:right w:val="nil"/>
            </w:tcBorders>
            <w:shd w:val="clear" w:color="auto" w:fill="auto"/>
          </w:tcPr>
          <w:p w14:paraId="0DACD26D" w14:textId="77777777" w:rsidR="009F152C" w:rsidRPr="009F152C" w:rsidRDefault="009F152C" w:rsidP="007B0ABD">
            <w:pPr>
              <w:widowControl w:val="0"/>
              <w:tabs>
                <w:tab w:val="clear" w:pos="567"/>
              </w:tabs>
              <w:autoSpaceDE w:val="0"/>
              <w:autoSpaceDN w:val="0"/>
              <w:adjustRightInd w:val="0"/>
              <w:spacing w:before="40" w:after="40"/>
              <w:jc w:val="left"/>
              <w:rPr>
                <w:rFonts w:asciiTheme="minorHAnsi" w:eastAsia="ヒラギノ角ゴ Pro W3" w:hAnsiTheme="minorHAnsi" w:cstheme="minorHAnsi"/>
                <w:color w:val="000000"/>
                <w:sz w:val="18"/>
                <w:szCs w:val="18"/>
                <w:lang w:eastAsia="ar-SA"/>
              </w:rPr>
            </w:pPr>
            <w:r w:rsidRPr="009F152C">
              <w:rPr>
                <w:rFonts w:asciiTheme="minorHAnsi" w:eastAsia="ヒラギノ角ゴ Pro W3" w:hAnsiTheme="minorHAnsi" w:cstheme="minorHAnsi"/>
                <w:color w:val="000000"/>
                <w:sz w:val="18"/>
                <w:szCs w:val="18"/>
                <w:lang w:eastAsia="ar-SA"/>
              </w:rPr>
              <w:t>Where applicable, ensure the implementation of the Marine Strategy Framework Directive, by working to achieve good environmental status of habitats essential to the life cycles of cod and the cod stocks, including age and size structure of cod populations, as well as their role in the marine food web.</w:t>
            </w:r>
          </w:p>
        </w:tc>
        <w:tc>
          <w:tcPr>
            <w:tcW w:w="365" w:type="pct"/>
            <w:tcBorders>
              <w:left w:val="nil"/>
              <w:bottom w:val="single" w:sz="4" w:space="0" w:color="000000" w:themeColor="text1"/>
              <w:right w:val="nil"/>
            </w:tcBorders>
            <w:shd w:val="clear" w:color="auto" w:fill="auto"/>
          </w:tcPr>
          <w:p w14:paraId="3A1157CB"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Cod</w:t>
            </w:r>
          </w:p>
          <w:p w14:paraId="4661E96D" w14:textId="77777777" w:rsidR="009F152C" w:rsidRPr="009F152C" w:rsidRDefault="009F152C" w:rsidP="007B0ABD">
            <w:pPr>
              <w:tabs>
                <w:tab w:val="clear" w:pos="567"/>
                <w:tab w:val="left" w:pos="709"/>
                <w:tab w:val="left" w:pos="1134"/>
              </w:tabs>
              <w:spacing w:before="120" w:after="0"/>
              <w:jc w:val="left"/>
              <w:rPr>
                <w:rFonts w:asciiTheme="minorHAnsi" w:hAnsiTheme="minorHAnsi" w:cstheme="minorHAnsi"/>
                <w:sz w:val="18"/>
                <w:szCs w:val="18"/>
              </w:rPr>
            </w:pPr>
          </w:p>
        </w:tc>
        <w:tc>
          <w:tcPr>
            <w:tcW w:w="284" w:type="pct"/>
            <w:tcBorders>
              <w:left w:val="nil"/>
              <w:bottom w:val="single" w:sz="4" w:space="0" w:color="000000" w:themeColor="text1"/>
              <w:right w:val="nil"/>
            </w:tcBorders>
            <w:shd w:val="clear" w:color="auto" w:fill="auto"/>
          </w:tcPr>
          <w:p w14:paraId="3544DCE8"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II and III</w:t>
            </w:r>
          </w:p>
        </w:tc>
        <w:tc>
          <w:tcPr>
            <w:tcW w:w="366" w:type="pct"/>
            <w:tcBorders>
              <w:left w:val="nil"/>
              <w:bottom w:val="single" w:sz="4" w:space="0" w:color="000000" w:themeColor="text1"/>
            </w:tcBorders>
            <w:shd w:val="clear" w:color="auto" w:fill="auto"/>
          </w:tcPr>
          <w:p w14:paraId="2DDB6FBF"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p>
        </w:tc>
        <w:tc>
          <w:tcPr>
            <w:tcW w:w="364" w:type="pct"/>
            <w:tcBorders>
              <w:bottom w:val="single" w:sz="4" w:space="0" w:color="000000" w:themeColor="text1"/>
              <w:right w:val="nil"/>
            </w:tcBorders>
            <w:shd w:val="clear" w:color="auto" w:fill="auto"/>
          </w:tcPr>
          <w:p w14:paraId="565AC675"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p>
        </w:tc>
        <w:tc>
          <w:tcPr>
            <w:tcW w:w="379" w:type="pct"/>
            <w:tcBorders>
              <w:left w:val="nil"/>
              <w:bottom w:val="single" w:sz="4" w:space="0" w:color="000000" w:themeColor="text1"/>
              <w:right w:val="single" w:sz="18" w:space="0" w:color="000000" w:themeColor="text1"/>
            </w:tcBorders>
            <w:shd w:val="clear" w:color="auto" w:fill="auto"/>
          </w:tcPr>
          <w:p w14:paraId="737C48B3"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477" w:type="pct"/>
            <w:tcBorders>
              <w:left w:val="single" w:sz="18" w:space="0" w:color="000000" w:themeColor="text1"/>
              <w:bottom w:val="single" w:sz="4" w:space="0" w:color="000000" w:themeColor="text1"/>
              <w:right w:val="single" w:sz="18" w:space="0" w:color="000000" w:themeColor="text1"/>
            </w:tcBorders>
            <w:shd w:val="clear" w:color="auto" w:fill="auto"/>
          </w:tcPr>
          <w:p w14:paraId="01FDDED6"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02AD68A4" wp14:editId="51940311">
                  <wp:extent cx="486000" cy="428400"/>
                  <wp:effectExtent l="0" t="0" r="0" b="0"/>
                  <wp:docPr id="21" name="Picture 21"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red and black sig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86000" cy="428400"/>
                          </a:xfrm>
                          <a:prstGeom prst="rect">
                            <a:avLst/>
                          </a:prstGeom>
                        </pic:spPr>
                      </pic:pic>
                    </a:graphicData>
                  </a:graphic>
                </wp:inline>
              </w:drawing>
            </w:r>
          </w:p>
        </w:tc>
        <w:tc>
          <w:tcPr>
            <w:tcW w:w="1991" w:type="pct"/>
            <w:tcBorders>
              <w:left w:val="single" w:sz="18" w:space="0" w:color="000000" w:themeColor="text1"/>
              <w:bottom w:val="single" w:sz="4" w:space="0" w:color="000000" w:themeColor="text1"/>
            </w:tcBorders>
            <w:shd w:val="clear" w:color="auto" w:fill="auto"/>
          </w:tcPr>
          <w:p w14:paraId="035A6920" w14:textId="77777777" w:rsidR="009F152C" w:rsidRPr="009F152C" w:rsidRDefault="009F152C" w:rsidP="007B0ABD">
            <w:pPr>
              <w:tabs>
                <w:tab w:val="clear" w:pos="567"/>
              </w:tabs>
              <w:spacing w:after="160"/>
              <w:jc w:val="left"/>
              <w:rPr>
                <w:rFonts w:asciiTheme="minorHAnsi" w:eastAsia="SimSun" w:hAnsiTheme="minorHAnsi" w:cstheme="minorHAnsi"/>
                <w:i/>
                <w:sz w:val="18"/>
                <w:szCs w:val="18"/>
              </w:rPr>
            </w:pPr>
            <w:r w:rsidRPr="009F152C">
              <w:rPr>
                <w:rFonts w:asciiTheme="minorHAnsi" w:eastAsia="SimSun" w:hAnsiTheme="minorHAnsi" w:cstheme="minorHAnsi"/>
                <w:i/>
                <w:sz w:val="18"/>
                <w:szCs w:val="18"/>
              </w:rPr>
              <w:t>Implementation of this action needs to be reconsidered, the action appears to focus on issues under EU competency to assess which could be proposed for further consideration to ICG-MSFD.</w:t>
            </w:r>
          </w:p>
          <w:p w14:paraId="3E7F98A4" w14:textId="77777777" w:rsidR="009F152C" w:rsidRPr="009F152C" w:rsidRDefault="009F152C" w:rsidP="007B0ABD">
            <w:pPr>
              <w:tabs>
                <w:tab w:val="left" w:pos="709"/>
                <w:tab w:val="left" w:pos="1134"/>
              </w:tabs>
              <w:spacing w:before="120" w:after="0"/>
              <w:jc w:val="left"/>
              <w:rPr>
                <w:rFonts w:asciiTheme="minorHAnsi" w:hAnsiTheme="minorHAnsi" w:cstheme="minorHAnsi"/>
                <w:sz w:val="18"/>
                <w:szCs w:val="18"/>
              </w:rPr>
            </w:pPr>
            <w:r w:rsidRPr="009F152C">
              <w:rPr>
                <w:rFonts w:asciiTheme="minorHAnsi" w:hAnsiTheme="minorHAnsi" w:cstheme="minorHAnsi"/>
                <w:sz w:val="18"/>
                <w:szCs w:val="18"/>
              </w:rPr>
              <w:t>BDC 2018 discussed whether Action 28 could be considered completed. The EU highlighted that Article 8 of the Common Fisheries Policy provide member states a mechanism to identify and take management action on Critical Habitats. The Netherlands highlighted the link to the MPA eco-coherence connectivity and lifecycle analysis that they were undertaking, highlighting that cod was one of the species where they had the best data.</w:t>
            </w:r>
          </w:p>
          <w:p w14:paraId="400F95E6" w14:textId="77777777" w:rsidR="009F152C" w:rsidRPr="009F152C" w:rsidRDefault="009F152C" w:rsidP="007B0ABD">
            <w:pPr>
              <w:tabs>
                <w:tab w:val="left" w:pos="709"/>
                <w:tab w:val="left" w:pos="1134"/>
              </w:tabs>
              <w:spacing w:before="120" w:after="0"/>
              <w:jc w:val="left"/>
              <w:rPr>
                <w:rFonts w:asciiTheme="minorHAnsi" w:hAnsiTheme="minorHAnsi" w:cstheme="minorHAnsi"/>
                <w:sz w:val="18"/>
                <w:szCs w:val="18"/>
              </w:rPr>
            </w:pPr>
            <w:r w:rsidRPr="009F152C">
              <w:rPr>
                <w:rFonts w:asciiTheme="minorHAnsi" w:hAnsiTheme="minorHAnsi" w:cstheme="minorHAnsi"/>
                <w:sz w:val="18"/>
                <w:szCs w:val="18"/>
              </w:rPr>
              <w:t>BDC agreed that Action 28 should remain in the roadmap and a link should be made to the work on eco-coherence in ICG-MPA.</w:t>
            </w:r>
          </w:p>
        </w:tc>
      </w:tr>
      <w:tr w:rsidR="009F152C" w:rsidRPr="009F152C" w14:paraId="4F10818D" w14:textId="77777777" w:rsidTr="009F152C">
        <w:trPr>
          <w:cantSplit/>
          <w:tblHeader/>
        </w:trPr>
        <w:tc>
          <w:tcPr>
            <w:tcW w:w="164" w:type="pct"/>
            <w:tcBorders>
              <w:bottom w:val="single" w:sz="4" w:space="0" w:color="auto"/>
              <w:right w:val="nil"/>
            </w:tcBorders>
            <w:shd w:val="clear" w:color="auto" w:fill="auto"/>
          </w:tcPr>
          <w:p w14:paraId="7858EC54"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29</w:t>
            </w:r>
          </w:p>
        </w:tc>
        <w:tc>
          <w:tcPr>
            <w:tcW w:w="609" w:type="pct"/>
            <w:tcBorders>
              <w:left w:val="nil"/>
              <w:bottom w:val="single" w:sz="4" w:space="0" w:color="auto"/>
              <w:right w:val="nil"/>
            </w:tcBorders>
            <w:shd w:val="clear" w:color="auto" w:fill="auto"/>
          </w:tcPr>
          <w:p w14:paraId="066F42FD" w14:textId="77777777" w:rsidR="009F152C" w:rsidRPr="009F152C" w:rsidRDefault="009F152C" w:rsidP="007B0ABD">
            <w:pPr>
              <w:widowControl w:val="0"/>
              <w:tabs>
                <w:tab w:val="clear" w:pos="567"/>
              </w:tabs>
              <w:autoSpaceDE w:val="0"/>
              <w:autoSpaceDN w:val="0"/>
              <w:adjustRightInd w:val="0"/>
              <w:spacing w:before="40" w:after="40"/>
              <w:jc w:val="left"/>
              <w:rPr>
                <w:rFonts w:asciiTheme="minorHAnsi" w:eastAsia="ヒラギノ角ゴ Pro W3" w:hAnsiTheme="minorHAnsi" w:cstheme="minorHAnsi"/>
                <w:color w:val="000000"/>
                <w:sz w:val="18"/>
                <w:szCs w:val="18"/>
                <w:lang w:eastAsia="ar-SA"/>
              </w:rPr>
            </w:pPr>
            <w:r w:rsidRPr="009F152C">
              <w:rPr>
                <w:rFonts w:asciiTheme="minorHAnsi" w:eastAsia="SimSun" w:hAnsiTheme="minorHAnsi" w:cstheme="minorHAnsi"/>
                <w:sz w:val="18"/>
                <w:szCs w:val="18"/>
                <w:lang w:eastAsia="nl-NL"/>
              </w:rPr>
              <w:t>Develop guidelines on how to minimise the disturbing and/or harmful acoustic effects to harbour porpoises especially from seismic surveys, pile driving, shipping traffic, military activities and underwater explosions;</w:t>
            </w:r>
          </w:p>
        </w:tc>
        <w:tc>
          <w:tcPr>
            <w:tcW w:w="365" w:type="pct"/>
            <w:tcBorders>
              <w:left w:val="nil"/>
              <w:bottom w:val="single" w:sz="4" w:space="0" w:color="auto"/>
              <w:right w:val="nil"/>
            </w:tcBorders>
            <w:shd w:val="clear" w:color="auto" w:fill="auto"/>
          </w:tcPr>
          <w:p w14:paraId="756989BF"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Harbour porpoise</w:t>
            </w:r>
          </w:p>
        </w:tc>
        <w:tc>
          <w:tcPr>
            <w:tcW w:w="284" w:type="pct"/>
            <w:tcBorders>
              <w:left w:val="nil"/>
              <w:bottom w:val="single" w:sz="4" w:space="0" w:color="auto"/>
              <w:right w:val="nil"/>
            </w:tcBorders>
            <w:shd w:val="clear" w:color="auto" w:fill="auto"/>
          </w:tcPr>
          <w:p w14:paraId="6CD65A2C"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II and III</w:t>
            </w:r>
          </w:p>
        </w:tc>
        <w:tc>
          <w:tcPr>
            <w:tcW w:w="366" w:type="pct"/>
            <w:tcBorders>
              <w:left w:val="nil"/>
              <w:bottom w:val="single" w:sz="4" w:space="0" w:color="auto"/>
            </w:tcBorders>
            <w:shd w:val="clear" w:color="auto" w:fill="auto"/>
          </w:tcPr>
          <w:p w14:paraId="764E3880"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Netherlands</w:t>
            </w:r>
          </w:p>
        </w:tc>
        <w:tc>
          <w:tcPr>
            <w:tcW w:w="364" w:type="pct"/>
            <w:tcBorders>
              <w:bottom w:val="single" w:sz="4" w:space="0" w:color="auto"/>
              <w:right w:val="nil"/>
            </w:tcBorders>
            <w:shd w:val="clear" w:color="auto" w:fill="auto"/>
          </w:tcPr>
          <w:p w14:paraId="31DA83B5"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26FB7E50"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36467274" wp14:editId="47A19D5D">
                  <wp:extent cx="485775" cy="485775"/>
                  <wp:effectExtent l="0" t="0" r="9525" b="9525"/>
                  <wp:docPr id="79" name="Picture 79" descr="C:\00. Ben - working\00. 2018 Reporting\00. Working - Oct for completion\Symbols for Annex 1\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pic:nvPicPr>
                        <pic:blipFill>
                          <a:blip r:embed="rId10">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379" w:type="pct"/>
            <w:tcBorders>
              <w:left w:val="nil"/>
              <w:bottom w:val="single" w:sz="4" w:space="0" w:color="auto"/>
              <w:right w:val="single" w:sz="18" w:space="0" w:color="000000" w:themeColor="text1"/>
            </w:tcBorders>
            <w:shd w:val="clear" w:color="auto" w:fill="auto"/>
          </w:tcPr>
          <w:p w14:paraId="19298873"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69645EE5"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1E1ECEBB" wp14:editId="1EED9C86">
                  <wp:extent cx="485775" cy="485775"/>
                  <wp:effectExtent l="0" t="0" r="9525" b="9525"/>
                  <wp:docPr id="91" name="Picture 91" descr="C:\00. Ben - working\00. 2018 Reporting\00. Working - Oct for completion\Symbols for Annex 1\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pic:nvPicPr>
                        <pic:blipFill>
                          <a:blip r:embed="rId10">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477" w:type="pct"/>
            <w:tcBorders>
              <w:left w:val="single" w:sz="18" w:space="0" w:color="000000" w:themeColor="text1"/>
              <w:bottom w:val="single" w:sz="4" w:space="0" w:color="auto"/>
              <w:right w:val="single" w:sz="18" w:space="0" w:color="000000" w:themeColor="text1"/>
            </w:tcBorders>
            <w:shd w:val="clear" w:color="auto" w:fill="auto"/>
          </w:tcPr>
          <w:p w14:paraId="4A995D18"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78953CC1"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1C9A8A30" wp14:editId="6FB40E2E">
                  <wp:extent cx="495935" cy="485775"/>
                  <wp:effectExtent l="0" t="0" r="0" b="9525"/>
                  <wp:docPr id="37" name="Picture 37" descr="C:\00. Ben - working\00. 2018 Reporting\00. Working - Oct for completion\Symbols for Annex 1\Part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pic:nvPicPr>
                        <pic:blipFill>
                          <a:blip r:embed="rId7">
                            <a:extLst>
                              <a:ext uri="{28A0092B-C50C-407E-A947-70E740481C1C}">
                                <a14:useLocalDpi xmlns:a14="http://schemas.microsoft.com/office/drawing/2010/main" val="0"/>
                              </a:ext>
                            </a:extLst>
                          </a:blip>
                          <a:stretch>
                            <a:fillRect/>
                          </a:stretch>
                        </pic:blipFill>
                        <pic:spPr>
                          <a:xfrm>
                            <a:off x="0" y="0"/>
                            <a:ext cx="495935" cy="485775"/>
                          </a:xfrm>
                          <a:prstGeom prst="rect">
                            <a:avLst/>
                          </a:prstGeom>
                        </pic:spPr>
                      </pic:pic>
                    </a:graphicData>
                  </a:graphic>
                </wp:inline>
              </w:drawing>
            </w:r>
          </w:p>
        </w:tc>
        <w:tc>
          <w:tcPr>
            <w:tcW w:w="1991" w:type="pct"/>
            <w:tcBorders>
              <w:left w:val="single" w:sz="18" w:space="0" w:color="000000" w:themeColor="text1"/>
              <w:bottom w:val="single" w:sz="4" w:space="0" w:color="auto"/>
            </w:tcBorders>
            <w:shd w:val="clear" w:color="auto" w:fill="auto"/>
          </w:tcPr>
          <w:p w14:paraId="1048AC8E"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This action is forwarded to ICG Noise. It was placed on the agenda of the autumn 2019 meeting. ICG-Noise is preparing an assessment of the risk of impacts from impulsive noise on harbour porpoise; an inventory of noise mitigation measures is partially complete – it will cover all major activities and is relevant to all sensitive receptors including harbour porpoise</w:t>
            </w:r>
          </w:p>
        </w:tc>
      </w:tr>
      <w:tr w:rsidR="009F152C" w:rsidRPr="009F152C" w14:paraId="4B81ECCD" w14:textId="77777777" w:rsidTr="009F152C">
        <w:trPr>
          <w:cantSplit/>
          <w:tblHeader/>
        </w:trPr>
        <w:tc>
          <w:tcPr>
            <w:tcW w:w="164" w:type="pct"/>
            <w:tcBorders>
              <w:top w:val="single" w:sz="4" w:space="0" w:color="auto"/>
              <w:left w:val="single" w:sz="4" w:space="0" w:color="auto"/>
              <w:bottom w:val="single" w:sz="4" w:space="0" w:color="auto"/>
              <w:right w:val="nil"/>
            </w:tcBorders>
            <w:shd w:val="clear" w:color="auto" w:fill="auto"/>
          </w:tcPr>
          <w:p w14:paraId="4746E061"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30</w:t>
            </w:r>
          </w:p>
        </w:tc>
        <w:tc>
          <w:tcPr>
            <w:tcW w:w="609" w:type="pct"/>
            <w:tcBorders>
              <w:top w:val="single" w:sz="4" w:space="0" w:color="auto"/>
              <w:left w:val="nil"/>
              <w:bottom w:val="single" w:sz="4" w:space="0" w:color="auto"/>
              <w:right w:val="nil"/>
            </w:tcBorders>
            <w:shd w:val="clear" w:color="auto" w:fill="auto"/>
          </w:tcPr>
          <w:p w14:paraId="051AC122" w14:textId="77777777" w:rsidR="009F152C" w:rsidRPr="009F152C" w:rsidRDefault="009F152C" w:rsidP="007B0ABD">
            <w:pPr>
              <w:widowControl w:val="0"/>
              <w:tabs>
                <w:tab w:val="clear" w:pos="567"/>
              </w:tabs>
              <w:autoSpaceDE w:val="0"/>
              <w:autoSpaceDN w:val="0"/>
              <w:adjustRightInd w:val="0"/>
              <w:spacing w:before="40" w:after="40"/>
              <w:jc w:val="left"/>
              <w:rPr>
                <w:rFonts w:asciiTheme="minorHAnsi" w:eastAsia="ヒラギノ角ゴ Pro W3" w:hAnsiTheme="minorHAnsi" w:cstheme="minorHAnsi"/>
                <w:color w:val="000000"/>
                <w:sz w:val="18"/>
                <w:szCs w:val="18"/>
              </w:rPr>
            </w:pPr>
            <w:r w:rsidRPr="009F152C">
              <w:rPr>
                <w:rFonts w:asciiTheme="minorHAnsi" w:eastAsia="ヒラギノ角ゴ Pro W3" w:hAnsiTheme="minorHAnsi" w:cstheme="minorHAnsi"/>
                <w:color w:val="000000"/>
                <w:kern w:val="1"/>
                <w:sz w:val="18"/>
                <w:szCs w:val="18"/>
                <w:lang w:eastAsia="ar-SA"/>
              </w:rPr>
              <w:t xml:space="preserve">Take measures to further reduce discharges, emissions and losses of relevant hazardous substances to a </w:t>
            </w:r>
            <w:r w:rsidRPr="009F152C">
              <w:rPr>
                <w:rFonts w:asciiTheme="minorHAnsi" w:eastAsia="ヒラギノ角ゴ Pro W3" w:hAnsiTheme="minorHAnsi" w:cstheme="minorHAnsi"/>
                <w:kern w:val="1"/>
                <w:sz w:val="18"/>
                <w:szCs w:val="18"/>
                <w:lang w:eastAsia="ar-SA"/>
              </w:rPr>
              <w:t>level</w:t>
            </w:r>
            <w:r w:rsidRPr="009F152C">
              <w:rPr>
                <w:rFonts w:asciiTheme="minorHAnsi" w:eastAsia="ヒラギノ角ゴ Pro W3" w:hAnsiTheme="minorHAnsi" w:cstheme="minorHAnsi"/>
                <w:color w:val="000000"/>
                <w:kern w:val="1"/>
                <w:sz w:val="18"/>
                <w:szCs w:val="18"/>
                <w:lang w:eastAsia="ar-SA"/>
              </w:rPr>
              <w:t xml:space="preserve">, that is compatible with breeding success of European eel, referred to in </w:t>
            </w:r>
            <w:r w:rsidRPr="009F152C">
              <w:rPr>
                <w:rFonts w:asciiTheme="minorHAnsi" w:eastAsia="ヒラギノ角ゴ Pro W3" w:hAnsiTheme="minorHAnsi" w:cstheme="minorHAnsi"/>
                <w:kern w:val="1"/>
                <w:sz w:val="18"/>
                <w:szCs w:val="18"/>
                <w:lang w:eastAsia="ar-SA"/>
              </w:rPr>
              <w:t>the background document;</w:t>
            </w:r>
          </w:p>
        </w:tc>
        <w:tc>
          <w:tcPr>
            <w:tcW w:w="365" w:type="pct"/>
            <w:tcBorders>
              <w:top w:val="single" w:sz="4" w:space="0" w:color="auto"/>
              <w:left w:val="nil"/>
              <w:bottom w:val="single" w:sz="4" w:space="0" w:color="auto"/>
              <w:right w:val="nil"/>
            </w:tcBorders>
            <w:shd w:val="clear" w:color="auto" w:fill="auto"/>
          </w:tcPr>
          <w:p w14:paraId="6E6FEB4C"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European eel</w:t>
            </w:r>
          </w:p>
        </w:tc>
        <w:tc>
          <w:tcPr>
            <w:tcW w:w="284" w:type="pct"/>
            <w:tcBorders>
              <w:top w:val="single" w:sz="4" w:space="0" w:color="auto"/>
              <w:left w:val="nil"/>
              <w:bottom w:val="single" w:sz="4" w:space="0" w:color="auto"/>
              <w:right w:val="nil"/>
            </w:tcBorders>
            <w:shd w:val="clear" w:color="auto" w:fill="auto"/>
          </w:tcPr>
          <w:p w14:paraId="56A2BA6B"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I, II, III and IV</w:t>
            </w:r>
          </w:p>
        </w:tc>
        <w:tc>
          <w:tcPr>
            <w:tcW w:w="366" w:type="pct"/>
            <w:tcBorders>
              <w:top w:val="single" w:sz="4" w:space="0" w:color="auto"/>
              <w:left w:val="nil"/>
              <w:bottom w:val="single" w:sz="4" w:space="0" w:color="auto"/>
              <w:right w:val="single" w:sz="4" w:space="0" w:color="auto"/>
            </w:tcBorders>
            <w:shd w:val="clear" w:color="auto" w:fill="auto"/>
          </w:tcPr>
          <w:p w14:paraId="3BD685CB"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Lead Contracting Party(ies), supported by France</w:t>
            </w:r>
          </w:p>
          <w:p w14:paraId="2FD79E4E"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HASEC</w:t>
            </w:r>
          </w:p>
        </w:tc>
        <w:tc>
          <w:tcPr>
            <w:tcW w:w="364" w:type="pct"/>
            <w:tcBorders>
              <w:top w:val="single" w:sz="4" w:space="0" w:color="auto"/>
              <w:left w:val="single" w:sz="4" w:space="0" w:color="auto"/>
              <w:bottom w:val="single" w:sz="4" w:space="0" w:color="auto"/>
              <w:right w:val="nil"/>
            </w:tcBorders>
            <w:shd w:val="clear" w:color="auto" w:fill="auto"/>
          </w:tcPr>
          <w:p w14:paraId="7DE0DCD7"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36852163"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379" w:type="pct"/>
            <w:tcBorders>
              <w:top w:val="single" w:sz="4" w:space="0" w:color="auto"/>
              <w:left w:val="nil"/>
              <w:bottom w:val="single" w:sz="4" w:space="0" w:color="auto"/>
              <w:right w:val="single" w:sz="18" w:space="0" w:color="000000" w:themeColor="text1"/>
            </w:tcBorders>
            <w:shd w:val="clear" w:color="auto" w:fill="auto"/>
          </w:tcPr>
          <w:p w14:paraId="2C5EA16B"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477" w:type="pct"/>
            <w:tcBorders>
              <w:top w:val="single" w:sz="4" w:space="0" w:color="auto"/>
              <w:left w:val="single" w:sz="18" w:space="0" w:color="000000" w:themeColor="text1"/>
              <w:bottom w:val="single" w:sz="4" w:space="0" w:color="auto"/>
              <w:right w:val="single" w:sz="18" w:space="0" w:color="000000" w:themeColor="text1"/>
            </w:tcBorders>
            <w:shd w:val="clear" w:color="auto" w:fill="auto"/>
          </w:tcPr>
          <w:p w14:paraId="4563402A"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6990E422" wp14:editId="768CDC11">
                  <wp:extent cx="486000" cy="428400"/>
                  <wp:effectExtent l="0" t="0" r="0" b="0"/>
                  <wp:docPr id="22" name="Picture 22"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red and black sig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86000" cy="428400"/>
                          </a:xfrm>
                          <a:prstGeom prst="rect">
                            <a:avLst/>
                          </a:prstGeom>
                        </pic:spPr>
                      </pic:pic>
                    </a:graphicData>
                  </a:graphic>
                </wp:inline>
              </w:drawing>
            </w:r>
          </w:p>
        </w:tc>
        <w:tc>
          <w:tcPr>
            <w:tcW w:w="1991" w:type="pct"/>
            <w:tcBorders>
              <w:top w:val="single" w:sz="4" w:space="0" w:color="auto"/>
              <w:left w:val="single" w:sz="18" w:space="0" w:color="000000" w:themeColor="text1"/>
              <w:bottom w:val="single" w:sz="4" w:space="0" w:color="auto"/>
              <w:right w:val="single" w:sz="4" w:space="0" w:color="auto"/>
            </w:tcBorders>
            <w:shd w:val="clear" w:color="auto" w:fill="auto"/>
          </w:tcPr>
          <w:p w14:paraId="0BA1713D" w14:textId="77777777" w:rsidR="009F152C" w:rsidRPr="009F152C" w:rsidRDefault="009F152C" w:rsidP="007B0ABD">
            <w:pPr>
              <w:tabs>
                <w:tab w:val="clear" w:pos="567"/>
              </w:tabs>
              <w:spacing w:after="160"/>
              <w:jc w:val="left"/>
              <w:rPr>
                <w:rFonts w:asciiTheme="minorHAnsi" w:eastAsia="SimSun" w:hAnsiTheme="minorHAnsi" w:cstheme="minorHAnsi"/>
                <w:i/>
                <w:sz w:val="18"/>
                <w:szCs w:val="18"/>
              </w:rPr>
            </w:pPr>
            <w:r w:rsidRPr="009F152C">
              <w:rPr>
                <w:rFonts w:asciiTheme="minorHAnsi" w:eastAsia="SimSun" w:hAnsiTheme="minorHAnsi" w:cstheme="minorHAnsi"/>
                <w:i/>
                <w:sz w:val="18"/>
                <w:szCs w:val="18"/>
              </w:rPr>
              <w:t>Implementation of this action needs to be reconsidered, relevant action is taken by other actors and competent authorities and the added value of OSPAR collective action needs to be identified before further steps can be taken.</w:t>
            </w:r>
          </w:p>
        </w:tc>
      </w:tr>
      <w:tr w:rsidR="009F152C" w:rsidRPr="009F152C" w14:paraId="20788036" w14:textId="77777777" w:rsidTr="009F152C">
        <w:trPr>
          <w:cantSplit/>
          <w:tblHeader/>
        </w:trPr>
        <w:tc>
          <w:tcPr>
            <w:tcW w:w="164" w:type="pct"/>
            <w:tcBorders>
              <w:top w:val="single" w:sz="4" w:space="0" w:color="auto"/>
              <w:left w:val="single" w:sz="4" w:space="0" w:color="auto"/>
              <w:bottom w:val="single" w:sz="4" w:space="0" w:color="auto"/>
              <w:right w:val="nil"/>
            </w:tcBorders>
            <w:shd w:val="clear" w:color="auto" w:fill="auto"/>
          </w:tcPr>
          <w:p w14:paraId="526664CA"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31</w:t>
            </w:r>
          </w:p>
        </w:tc>
        <w:tc>
          <w:tcPr>
            <w:tcW w:w="609" w:type="pct"/>
            <w:tcBorders>
              <w:top w:val="single" w:sz="4" w:space="0" w:color="auto"/>
              <w:left w:val="nil"/>
              <w:bottom w:val="single" w:sz="4" w:space="0" w:color="auto"/>
              <w:right w:val="nil"/>
            </w:tcBorders>
            <w:shd w:val="clear" w:color="auto" w:fill="auto"/>
          </w:tcPr>
          <w:p w14:paraId="3D357DF0" w14:textId="77777777" w:rsidR="009F152C" w:rsidRPr="009F152C" w:rsidRDefault="009F152C" w:rsidP="007B0ABD">
            <w:pPr>
              <w:widowControl w:val="0"/>
              <w:tabs>
                <w:tab w:val="clear" w:pos="567"/>
              </w:tabs>
              <w:autoSpaceDE w:val="0"/>
              <w:autoSpaceDN w:val="0"/>
              <w:adjustRightInd w:val="0"/>
              <w:spacing w:before="40" w:after="40"/>
              <w:jc w:val="left"/>
              <w:rPr>
                <w:rFonts w:asciiTheme="minorHAnsi" w:eastAsia="ヒラギノ角ゴ Pro W3" w:hAnsiTheme="minorHAnsi" w:cstheme="minorHAnsi"/>
                <w:color w:val="000000"/>
                <w:kern w:val="1"/>
                <w:sz w:val="18"/>
                <w:szCs w:val="18"/>
                <w:lang w:eastAsia="ar-SA"/>
              </w:rPr>
            </w:pPr>
            <w:r w:rsidRPr="009F152C">
              <w:rPr>
                <w:rFonts w:asciiTheme="minorHAnsi" w:eastAsia="ヒラギノ角ゴ Pro W3" w:hAnsiTheme="minorHAnsi" w:cstheme="minorHAnsi"/>
                <w:sz w:val="18"/>
                <w:szCs w:val="18"/>
                <w:lang w:eastAsia="ar-SA"/>
              </w:rPr>
              <w:t xml:space="preserve">Develop measures within OSPAR’s competence to reduce or eliminate the impact of habitat alteration from human activities on the </w:t>
            </w:r>
            <w:r w:rsidRPr="009F152C">
              <w:rPr>
                <w:rFonts w:asciiTheme="minorHAnsi" w:eastAsia="SimSun" w:hAnsiTheme="minorHAnsi" w:cstheme="minorHAnsi"/>
                <w:i/>
                <w:iCs/>
                <w:sz w:val="18"/>
                <w:szCs w:val="18"/>
              </w:rPr>
              <w:t>Ostrea edulis</w:t>
            </w:r>
            <w:r w:rsidRPr="009F152C">
              <w:rPr>
                <w:rFonts w:asciiTheme="minorHAnsi" w:eastAsia="SimSun" w:hAnsiTheme="minorHAnsi" w:cstheme="minorHAnsi"/>
                <w:iCs/>
                <w:sz w:val="18"/>
                <w:szCs w:val="18"/>
              </w:rPr>
              <w:t xml:space="preserve"> </w:t>
            </w:r>
            <w:r w:rsidRPr="009F152C">
              <w:rPr>
                <w:rFonts w:asciiTheme="minorHAnsi" w:eastAsia="SimSun" w:hAnsiTheme="minorHAnsi" w:cstheme="minorHAnsi"/>
                <w:sz w:val="18"/>
                <w:szCs w:val="18"/>
              </w:rPr>
              <w:t xml:space="preserve">and </w:t>
            </w:r>
            <w:r w:rsidRPr="009F152C">
              <w:rPr>
                <w:rFonts w:asciiTheme="minorHAnsi" w:eastAsia="SimSun" w:hAnsiTheme="minorHAnsi" w:cstheme="minorHAnsi"/>
                <w:i/>
                <w:iCs/>
                <w:sz w:val="18"/>
                <w:szCs w:val="18"/>
              </w:rPr>
              <w:t xml:space="preserve">Ostrea edulis </w:t>
            </w:r>
            <w:r w:rsidRPr="009F152C">
              <w:rPr>
                <w:rFonts w:asciiTheme="minorHAnsi" w:eastAsia="SimSun" w:hAnsiTheme="minorHAnsi" w:cstheme="minorHAnsi"/>
                <w:sz w:val="18"/>
                <w:szCs w:val="18"/>
              </w:rPr>
              <w:t>beds through bottom disturbance</w:t>
            </w:r>
          </w:p>
        </w:tc>
        <w:tc>
          <w:tcPr>
            <w:tcW w:w="365" w:type="pct"/>
            <w:tcBorders>
              <w:top w:val="single" w:sz="4" w:space="0" w:color="auto"/>
              <w:left w:val="nil"/>
              <w:bottom w:val="single" w:sz="4" w:space="0" w:color="auto"/>
              <w:right w:val="nil"/>
            </w:tcBorders>
            <w:shd w:val="clear" w:color="auto" w:fill="auto"/>
          </w:tcPr>
          <w:p w14:paraId="482D30E3"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i/>
                <w:sz w:val="18"/>
                <w:szCs w:val="18"/>
              </w:rPr>
              <w:t xml:space="preserve">Ostrea edulis </w:t>
            </w:r>
            <w:r w:rsidRPr="009F152C">
              <w:rPr>
                <w:rFonts w:asciiTheme="minorHAnsi" w:eastAsia="SimSun" w:hAnsiTheme="minorHAnsi" w:cstheme="minorHAnsi"/>
                <w:sz w:val="18"/>
                <w:szCs w:val="18"/>
              </w:rPr>
              <w:t xml:space="preserve">and </w:t>
            </w:r>
            <w:r w:rsidRPr="009F152C">
              <w:rPr>
                <w:rFonts w:asciiTheme="minorHAnsi" w:eastAsia="SimSun" w:hAnsiTheme="minorHAnsi" w:cstheme="minorHAnsi"/>
                <w:i/>
                <w:sz w:val="18"/>
                <w:szCs w:val="18"/>
              </w:rPr>
              <w:t>Ostrea edulis</w:t>
            </w:r>
            <w:r w:rsidRPr="009F152C">
              <w:rPr>
                <w:rFonts w:asciiTheme="minorHAnsi" w:eastAsia="SimSun" w:hAnsiTheme="minorHAnsi" w:cstheme="minorHAnsi"/>
                <w:sz w:val="18"/>
                <w:szCs w:val="18"/>
              </w:rPr>
              <w:t xml:space="preserve"> beds</w:t>
            </w:r>
          </w:p>
        </w:tc>
        <w:tc>
          <w:tcPr>
            <w:tcW w:w="284" w:type="pct"/>
            <w:tcBorders>
              <w:top w:val="single" w:sz="4" w:space="0" w:color="auto"/>
              <w:left w:val="nil"/>
              <w:bottom w:val="single" w:sz="4" w:space="0" w:color="auto"/>
              <w:right w:val="nil"/>
            </w:tcBorders>
            <w:shd w:val="clear" w:color="auto" w:fill="auto"/>
          </w:tcPr>
          <w:p w14:paraId="08B93FFF"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II</w:t>
            </w:r>
          </w:p>
        </w:tc>
        <w:tc>
          <w:tcPr>
            <w:tcW w:w="366" w:type="pct"/>
            <w:tcBorders>
              <w:top w:val="single" w:sz="4" w:space="0" w:color="auto"/>
              <w:left w:val="nil"/>
              <w:bottom w:val="single" w:sz="4" w:space="0" w:color="auto"/>
              <w:right w:val="single" w:sz="4" w:space="0" w:color="auto"/>
            </w:tcBorders>
            <w:shd w:val="clear" w:color="auto" w:fill="auto"/>
          </w:tcPr>
          <w:p w14:paraId="45D8D0B6"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Lead Contracting Party(ies), supported by Belgium</w:t>
            </w:r>
          </w:p>
          <w:p w14:paraId="29CB9D00"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EIHA, NORA network</w:t>
            </w:r>
          </w:p>
        </w:tc>
        <w:tc>
          <w:tcPr>
            <w:tcW w:w="364" w:type="pct"/>
            <w:tcBorders>
              <w:top w:val="single" w:sz="4" w:space="0" w:color="auto"/>
              <w:left w:val="single" w:sz="4" w:space="0" w:color="auto"/>
              <w:bottom w:val="single" w:sz="4" w:space="0" w:color="auto"/>
              <w:right w:val="nil"/>
            </w:tcBorders>
            <w:shd w:val="clear" w:color="auto" w:fill="auto"/>
          </w:tcPr>
          <w:p w14:paraId="0352DC66"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1CDDEEE7"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0922D017"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379" w:type="pct"/>
            <w:tcBorders>
              <w:top w:val="single" w:sz="4" w:space="0" w:color="auto"/>
              <w:left w:val="nil"/>
              <w:bottom w:val="single" w:sz="4" w:space="0" w:color="auto"/>
              <w:right w:val="single" w:sz="18" w:space="0" w:color="000000" w:themeColor="text1"/>
            </w:tcBorders>
            <w:shd w:val="clear" w:color="auto" w:fill="auto"/>
          </w:tcPr>
          <w:p w14:paraId="1795C75E"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477" w:type="pct"/>
            <w:tcBorders>
              <w:top w:val="single" w:sz="4" w:space="0" w:color="auto"/>
              <w:left w:val="single" w:sz="18" w:space="0" w:color="000000" w:themeColor="text1"/>
              <w:bottom w:val="single" w:sz="4" w:space="0" w:color="auto"/>
              <w:right w:val="single" w:sz="18" w:space="0" w:color="000000" w:themeColor="text1"/>
            </w:tcBorders>
            <w:shd w:val="clear" w:color="auto" w:fill="auto"/>
          </w:tcPr>
          <w:p w14:paraId="680E1FC9"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14E371B6" wp14:editId="748E1E91">
                  <wp:extent cx="486000" cy="428400"/>
                  <wp:effectExtent l="0" t="0" r="0" b="0"/>
                  <wp:docPr id="23" name="Picture 23"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red and black sig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86000" cy="428400"/>
                          </a:xfrm>
                          <a:prstGeom prst="rect">
                            <a:avLst/>
                          </a:prstGeom>
                        </pic:spPr>
                      </pic:pic>
                    </a:graphicData>
                  </a:graphic>
                </wp:inline>
              </w:drawing>
            </w:r>
          </w:p>
        </w:tc>
        <w:tc>
          <w:tcPr>
            <w:tcW w:w="1991" w:type="pct"/>
            <w:tcBorders>
              <w:top w:val="single" w:sz="4" w:space="0" w:color="auto"/>
              <w:left w:val="single" w:sz="18" w:space="0" w:color="000000" w:themeColor="text1"/>
              <w:bottom w:val="single" w:sz="4" w:space="0" w:color="auto"/>
              <w:right w:val="single" w:sz="4" w:space="0" w:color="auto"/>
            </w:tcBorders>
            <w:shd w:val="clear" w:color="auto" w:fill="auto"/>
          </w:tcPr>
          <w:p w14:paraId="00E65C88"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p>
        </w:tc>
      </w:tr>
      <w:tr w:rsidR="009F152C" w:rsidRPr="009F152C" w14:paraId="565D6ADF" w14:textId="77777777" w:rsidTr="009F152C">
        <w:trPr>
          <w:cantSplit/>
          <w:tblHeader/>
        </w:trPr>
        <w:tc>
          <w:tcPr>
            <w:tcW w:w="164" w:type="pct"/>
            <w:tcBorders>
              <w:top w:val="single" w:sz="4" w:space="0" w:color="auto"/>
              <w:right w:val="nil"/>
            </w:tcBorders>
            <w:shd w:val="clear" w:color="auto" w:fill="auto"/>
          </w:tcPr>
          <w:p w14:paraId="49DB50F0"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32</w:t>
            </w:r>
          </w:p>
        </w:tc>
        <w:tc>
          <w:tcPr>
            <w:tcW w:w="609" w:type="pct"/>
            <w:tcBorders>
              <w:top w:val="single" w:sz="4" w:space="0" w:color="auto"/>
              <w:left w:val="nil"/>
              <w:right w:val="nil"/>
            </w:tcBorders>
            <w:shd w:val="clear" w:color="auto" w:fill="auto"/>
          </w:tcPr>
          <w:p w14:paraId="7DBCEACD" w14:textId="77777777" w:rsidR="009F152C" w:rsidRPr="009F152C" w:rsidRDefault="009F152C" w:rsidP="007B0ABD">
            <w:pPr>
              <w:widowControl w:val="0"/>
              <w:tabs>
                <w:tab w:val="clear" w:pos="567"/>
              </w:tabs>
              <w:autoSpaceDE w:val="0"/>
              <w:autoSpaceDN w:val="0"/>
              <w:adjustRightInd w:val="0"/>
              <w:spacing w:before="40" w:after="40"/>
              <w:jc w:val="left"/>
              <w:rPr>
                <w:rFonts w:asciiTheme="minorHAnsi" w:eastAsia="ヒラギノ角ゴ Pro W3" w:hAnsiTheme="minorHAnsi" w:cstheme="minorHAnsi"/>
                <w:sz w:val="18"/>
                <w:szCs w:val="18"/>
                <w:lang w:eastAsia="ar-SA"/>
              </w:rPr>
            </w:pPr>
            <w:r w:rsidRPr="009F152C">
              <w:rPr>
                <w:rFonts w:asciiTheme="minorHAnsi" w:eastAsia="ヒラギノ角ゴ Pro W3" w:hAnsiTheme="minorHAnsi" w:cstheme="minorHAnsi"/>
                <w:kern w:val="1"/>
                <w:sz w:val="18"/>
                <w:szCs w:val="18"/>
                <w:lang w:eastAsia="ar-SA"/>
              </w:rPr>
              <w:t>Develop relevant measures for preventing and reducing oil pollution within OSPAR Region IV;</w:t>
            </w:r>
          </w:p>
        </w:tc>
        <w:tc>
          <w:tcPr>
            <w:tcW w:w="365" w:type="pct"/>
            <w:tcBorders>
              <w:top w:val="single" w:sz="4" w:space="0" w:color="auto"/>
              <w:left w:val="nil"/>
              <w:right w:val="nil"/>
            </w:tcBorders>
            <w:shd w:val="clear" w:color="auto" w:fill="auto"/>
          </w:tcPr>
          <w:p w14:paraId="5388BA4D"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Iberian guillemot</w:t>
            </w:r>
          </w:p>
        </w:tc>
        <w:tc>
          <w:tcPr>
            <w:tcW w:w="284" w:type="pct"/>
            <w:tcBorders>
              <w:top w:val="single" w:sz="4" w:space="0" w:color="auto"/>
              <w:left w:val="nil"/>
              <w:right w:val="nil"/>
            </w:tcBorders>
            <w:shd w:val="clear" w:color="auto" w:fill="auto"/>
          </w:tcPr>
          <w:p w14:paraId="3F5FF151"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IV</w:t>
            </w:r>
          </w:p>
        </w:tc>
        <w:tc>
          <w:tcPr>
            <w:tcW w:w="366" w:type="pct"/>
            <w:tcBorders>
              <w:top w:val="single" w:sz="4" w:space="0" w:color="auto"/>
              <w:left w:val="nil"/>
            </w:tcBorders>
            <w:shd w:val="clear" w:color="auto" w:fill="auto"/>
          </w:tcPr>
          <w:p w14:paraId="5EB985FE"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Spain</w:t>
            </w:r>
          </w:p>
        </w:tc>
        <w:tc>
          <w:tcPr>
            <w:tcW w:w="364" w:type="pct"/>
            <w:tcBorders>
              <w:top w:val="single" w:sz="4" w:space="0" w:color="auto"/>
              <w:right w:val="nil"/>
            </w:tcBorders>
            <w:shd w:val="clear" w:color="auto" w:fill="auto"/>
          </w:tcPr>
          <w:p w14:paraId="0E564BC0"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1FA4BC80"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0B379D83" wp14:editId="6FA24F61">
                  <wp:extent cx="485775" cy="485775"/>
                  <wp:effectExtent l="0" t="0" r="9525" b="9525"/>
                  <wp:docPr id="80" name="Picture 80" descr="C:\00. Ben - working\00. 2018 Reporting\00. Working - Oct for completion\Symbols for Annex 1\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pic:nvPicPr>
                        <pic:blipFill>
                          <a:blip r:embed="rId10">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379" w:type="pct"/>
            <w:tcBorders>
              <w:top w:val="single" w:sz="4" w:space="0" w:color="auto"/>
              <w:left w:val="nil"/>
              <w:right w:val="single" w:sz="18" w:space="0" w:color="000000" w:themeColor="text1"/>
            </w:tcBorders>
            <w:shd w:val="clear" w:color="auto" w:fill="auto"/>
          </w:tcPr>
          <w:p w14:paraId="0DE03360"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6D1F982E"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40CC1D32" wp14:editId="7188E2CC">
                  <wp:extent cx="485775" cy="485775"/>
                  <wp:effectExtent l="0" t="0" r="9525" b="9525"/>
                  <wp:docPr id="92" name="Picture 92" descr="C:\00. Ben - working\00. 2018 Reporting\00. Working - Oct for completion\Symbols for Annex 1\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pic:nvPicPr>
                        <pic:blipFill>
                          <a:blip r:embed="rId10">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477" w:type="pct"/>
            <w:tcBorders>
              <w:top w:val="single" w:sz="4" w:space="0" w:color="auto"/>
              <w:left w:val="single" w:sz="18" w:space="0" w:color="000000" w:themeColor="text1"/>
              <w:right w:val="single" w:sz="18" w:space="0" w:color="000000" w:themeColor="text1"/>
            </w:tcBorders>
            <w:shd w:val="clear" w:color="auto" w:fill="auto"/>
          </w:tcPr>
          <w:p w14:paraId="701E004A"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49FE0028"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2B71B1EF" wp14:editId="43C3E12F">
                  <wp:extent cx="486000" cy="428400"/>
                  <wp:effectExtent l="0" t="0" r="0" b="0"/>
                  <wp:docPr id="44" name="Picture 44"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red and black sig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86000" cy="428400"/>
                          </a:xfrm>
                          <a:prstGeom prst="rect">
                            <a:avLst/>
                          </a:prstGeom>
                        </pic:spPr>
                      </pic:pic>
                    </a:graphicData>
                  </a:graphic>
                </wp:inline>
              </w:drawing>
            </w:r>
          </w:p>
        </w:tc>
        <w:tc>
          <w:tcPr>
            <w:tcW w:w="1991" w:type="pct"/>
            <w:tcBorders>
              <w:top w:val="single" w:sz="4" w:space="0" w:color="auto"/>
              <w:left w:val="single" w:sz="18" w:space="0" w:color="000000" w:themeColor="text1"/>
            </w:tcBorders>
            <w:shd w:val="clear" w:color="auto" w:fill="auto"/>
          </w:tcPr>
          <w:p w14:paraId="3058E050"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Steps to implement the action have not yet been taken.</w:t>
            </w:r>
          </w:p>
          <w:p w14:paraId="5CA23879"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 xml:space="preserve">Preparatory work has been initiated and further action is foreseen starting in 2020. </w:t>
            </w:r>
          </w:p>
        </w:tc>
      </w:tr>
      <w:tr w:rsidR="009F152C" w:rsidRPr="009F152C" w14:paraId="030269C7" w14:textId="77777777" w:rsidTr="009F152C">
        <w:trPr>
          <w:cantSplit/>
          <w:tblHeader/>
        </w:trPr>
        <w:tc>
          <w:tcPr>
            <w:tcW w:w="164" w:type="pct"/>
            <w:tcBorders>
              <w:bottom w:val="single" w:sz="4" w:space="0" w:color="000000" w:themeColor="text1"/>
              <w:right w:val="nil"/>
            </w:tcBorders>
            <w:shd w:val="clear" w:color="auto" w:fill="auto"/>
          </w:tcPr>
          <w:p w14:paraId="58D9E2F3"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33</w:t>
            </w:r>
          </w:p>
        </w:tc>
        <w:tc>
          <w:tcPr>
            <w:tcW w:w="609" w:type="pct"/>
            <w:tcBorders>
              <w:left w:val="nil"/>
              <w:bottom w:val="single" w:sz="4" w:space="0" w:color="000000" w:themeColor="text1"/>
              <w:right w:val="nil"/>
            </w:tcBorders>
            <w:shd w:val="clear" w:color="auto" w:fill="auto"/>
          </w:tcPr>
          <w:p w14:paraId="39E45A5F" w14:textId="77777777" w:rsidR="009F152C" w:rsidRPr="009F152C" w:rsidRDefault="009F152C" w:rsidP="007B0ABD">
            <w:pPr>
              <w:tabs>
                <w:tab w:val="clear" w:pos="567"/>
              </w:tabs>
              <w:spacing w:before="40" w:after="4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 xml:space="preserve">Improve coordination of research to improve understanding of life history, distribution, track trends in populations and address specific issues identified in the Recommendations </w:t>
            </w:r>
          </w:p>
          <w:p w14:paraId="086BBD0A" w14:textId="77777777" w:rsidR="009F152C" w:rsidRPr="009F152C" w:rsidRDefault="009F152C" w:rsidP="007B0ABD">
            <w:pPr>
              <w:widowControl w:val="0"/>
              <w:tabs>
                <w:tab w:val="clear" w:pos="567"/>
              </w:tabs>
              <w:autoSpaceDE w:val="0"/>
              <w:autoSpaceDN w:val="0"/>
              <w:adjustRightInd w:val="0"/>
              <w:spacing w:before="40" w:after="40"/>
              <w:jc w:val="left"/>
              <w:rPr>
                <w:rFonts w:asciiTheme="minorHAnsi" w:eastAsia="ヒラギノ角ゴ Pro W3" w:hAnsiTheme="minorHAnsi" w:cstheme="minorHAnsi"/>
                <w:color w:val="000000"/>
                <w:sz w:val="18"/>
                <w:szCs w:val="18"/>
                <w:lang w:eastAsia="ar-SA"/>
              </w:rPr>
            </w:pPr>
          </w:p>
        </w:tc>
        <w:tc>
          <w:tcPr>
            <w:tcW w:w="365" w:type="pct"/>
            <w:tcBorders>
              <w:left w:val="nil"/>
              <w:bottom w:val="single" w:sz="4" w:space="0" w:color="000000" w:themeColor="text1"/>
              <w:right w:val="nil"/>
            </w:tcBorders>
            <w:shd w:val="clear" w:color="auto" w:fill="auto"/>
          </w:tcPr>
          <w:p w14:paraId="283FE9E6" w14:textId="77777777" w:rsidR="009F152C" w:rsidRPr="009F152C" w:rsidRDefault="009F152C" w:rsidP="007B0ABD">
            <w:pPr>
              <w:widowControl w:val="0"/>
              <w:tabs>
                <w:tab w:val="clear" w:pos="567"/>
              </w:tabs>
              <w:autoSpaceDE w:val="0"/>
              <w:autoSpaceDN w:val="0"/>
              <w:adjustRightInd w:val="0"/>
              <w:spacing w:after="240"/>
              <w:jc w:val="left"/>
              <w:rPr>
                <w:rFonts w:asciiTheme="minorHAnsi" w:hAnsiTheme="minorHAnsi" w:cstheme="minorHAnsi"/>
                <w:sz w:val="18"/>
                <w:szCs w:val="18"/>
              </w:rPr>
            </w:pPr>
            <w:r w:rsidRPr="009F152C">
              <w:rPr>
                <w:rFonts w:asciiTheme="minorHAnsi" w:eastAsia="SimSun" w:hAnsiTheme="minorHAnsi" w:cstheme="minorHAnsi"/>
                <w:sz w:val="18"/>
                <w:szCs w:val="18"/>
                <w:shd w:val="clear" w:color="auto" w:fill="FFFFFF"/>
              </w:rPr>
              <w:t>Sturgeon, Allis shad, European eel, Cod, Orange roughy, Sea lamprey, Atlantic salmon, C</w:t>
            </w:r>
            <w:r w:rsidRPr="009F152C">
              <w:rPr>
                <w:rFonts w:asciiTheme="minorHAnsi" w:hAnsiTheme="minorHAnsi" w:cstheme="minorHAnsi"/>
                <w:sz w:val="18"/>
                <w:szCs w:val="18"/>
                <w:shd w:val="clear" w:color="auto" w:fill="FFFFFF"/>
              </w:rPr>
              <w:t>ommon</w:t>
            </w:r>
            <w:r w:rsidRPr="009F152C">
              <w:rPr>
                <w:rFonts w:asciiTheme="minorHAnsi" w:hAnsiTheme="minorHAnsi" w:cstheme="minorHAnsi"/>
                <w:sz w:val="18"/>
                <w:szCs w:val="18"/>
              </w:rPr>
              <w:t xml:space="preserve"> skate, White skate, Angel shark, Basking shark, Spurdog, gulper shark, Leafscale Gulper shark, Portugese dogfish, Porbeagle, Spotted ray, Thornback ray</w:t>
            </w:r>
          </w:p>
        </w:tc>
        <w:tc>
          <w:tcPr>
            <w:tcW w:w="284" w:type="pct"/>
            <w:tcBorders>
              <w:left w:val="nil"/>
              <w:bottom w:val="single" w:sz="4" w:space="0" w:color="000000" w:themeColor="text1"/>
              <w:right w:val="nil"/>
            </w:tcBorders>
            <w:shd w:val="clear" w:color="auto" w:fill="auto"/>
          </w:tcPr>
          <w:p w14:paraId="36FCD80C"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All</w:t>
            </w:r>
          </w:p>
        </w:tc>
        <w:tc>
          <w:tcPr>
            <w:tcW w:w="366" w:type="pct"/>
            <w:tcBorders>
              <w:left w:val="nil"/>
              <w:bottom w:val="single" w:sz="4" w:space="0" w:color="000000" w:themeColor="text1"/>
            </w:tcBorders>
            <w:shd w:val="clear" w:color="auto" w:fill="auto"/>
          </w:tcPr>
          <w:p w14:paraId="1CF926BE"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Lead Contracting Party(ies), supported by Norway</w:t>
            </w:r>
          </w:p>
          <w:p w14:paraId="1D500D75"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ICG-POSH, ICG-COBAM, Science Needs Agenda</w:t>
            </w:r>
          </w:p>
        </w:tc>
        <w:tc>
          <w:tcPr>
            <w:tcW w:w="364" w:type="pct"/>
            <w:tcBorders>
              <w:bottom w:val="single" w:sz="4" w:space="0" w:color="000000" w:themeColor="text1"/>
              <w:right w:val="nil"/>
            </w:tcBorders>
            <w:shd w:val="clear" w:color="auto" w:fill="auto"/>
          </w:tcPr>
          <w:p w14:paraId="23211174"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46A761B6"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4CA2AD3A" wp14:editId="17DC6C27">
                  <wp:extent cx="486000" cy="428400"/>
                  <wp:effectExtent l="0" t="0" r="0" b="0"/>
                  <wp:docPr id="24" name="Picture 24"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red and black sig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86000" cy="428400"/>
                          </a:xfrm>
                          <a:prstGeom prst="rect">
                            <a:avLst/>
                          </a:prstGeom>
                        </pic:spPr>
                      </pic:pic>
                    </a:graphicData>
                  </a:graphic>
                </wp:inline>
              </w:drawing>
            </w:r>
          </w:p>
        </w:tc>
        <w:tc>
          <w:tcPr>
            <w:tcW w:w="379" w:type="pct"/>
            <w:tcBorders>
              <w:left w:val="nil"/>
              <w:bottom w:val="single" w:sz="4" w:space="0" w:color="000000" w:themeColor="text1"/>
              <w:right w:val="single" w:sz="18" w:space="0" w:color="000000" w:themeColor="text1"/>
            </w:tcBorders>
            <w:shd w:val="clear" w:color="auto" w:fill="auto"/>
          </w:tcPr>
          <w:p w14:paraId="1E5C6367"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477" w:type="pct"/>
            <w:tcBorders>
              <w:left w:val="single" w:sz="18" w:space="0" w:color="000000" w:themeColor="text1"/>
              <w:bottom w:val="single" w:sz="4" w:space="0" w:color="000000" w:themeColor="text1"/>
              <w:right w:val="single" w:sz="18" w:space="0" w:color="000000" w:themeColor="text1"/>
            </w:tcBorders>
            <w:shd w:val="clear" w:color="auto" w:fill="auto"/>
          </w:tcPr>
          <w:p w14:paraId="595E298D"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0C6CFCD6"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7E2DE516" wp14:editId="41BA83CA">
                  <wp:extent cx="485775" cy="485775"/>
                  <wp:effectExtent l="0" t="0" r="9525" b="9525"/>
                  <wp:docPr id="101" name="Picture 101" descr="C:\Michael\OSPAR\POSH 2019\assessment cycle posh action 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pic:nvPicPr>
                        <pic:blipFill>
                          <a:blip r:embed="rId9">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1991" w:type="pct"/>
            <w:tcBorders>
              <w:left w:val="single" w:sz="18" w:space="0" w:color="000000" w:themeColor="text1"/>
              <w:bottom w:val="single" w:sz="4" w:space="0" w:color="000000" w:themeColor="text1"/>
            </w:tcBorders>
            <w:shd w:val="clear" w:color="auto" w:fill="auto"/>
          </w:tcPr>
          <w:p w14:paraId="4C2C65D3"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i/>
                <w:sz w:val="18"/>
                <w:szCs w:val="18"/>
              </w:rPr>
              <w:t>Implementation of this action needs to be reconsidered, considered to be addressed through a regular cycle of assessments.</w:t>
            </w:r>
          </w:p>
          <w:p w14:paraId="5E4B1F73"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OSPAR issued an advice request to ICES in 2018 to assess gulper shark, leafscale gulper shark and Portuguese dogfish. Two additional advice requests were issued to ICES in 2019 to assess common skate, white skate, angel shark, basking shark, porbeagle, spotted ray and thornback ray. The status assessments would form the basis for any further action.</w:t>
            </w:r>
          </w:p>
        </w:tc>
      </w:tr>
      <w:tr w:rsidR="009F152C" w:rsidRPr="009F152C" w14:paraId="6AE6CBA6" w14:textId="77777777" w:rsidTr="009F152C">
        <w:trPr>
          <w:cantSplit/>
          <w:tblHeader/>
        </w:trPr>
        <w:tc>
          <w:tcPr>
            <w:tcW w:w="164" w:type="pct"/>
            <w:tcBorders>
              <w:bottom w:val="single" w:sz="4" w:space="0" w:color="000000" w:themeColor="text1"/>
              <w:right w:val="nil"/>
            </w:tcBorders>
            <w:shd w:val="clear" w:color="auto" w:fill="auto"/>
          </w:tcPr>
          <w:p w14:paraId="0EA0B975"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34</w:t>
            </w:r>
          </w:p>
        </w:tc>
        <w:tc>
          <w:tcPr>
            <w:tcW w:w="609" w:type="pct"/>
            <w:tcBorders>
              <w:left w:val="nil"/>
              <w:bottom w:val="single" w:sz="4" w:space="0" w:color="000000" w:themeColor="text1"/>
              <w:right w:val="nil"/>
            </w:tcBorders>
            <w:shd w:val="clear" w:color="auto" w:fill="auto"/>
          </w:tcPr>
          <w:p w14:paraId="46F77FE5" w14:textId="77777777" w:rsidR="009F152C" w:rsidRPr="009F152C" w:rsidRDefault="009F152C" w:rsidP="007B0ABD">
            <w:pPr>
              <w:widowControl w:val="0"/>
              <w:tabs>
                <w:tab w:val="clear" w:pos="567"/>
              </w:tabs>
              <w:autoSpaceDE w:val="0"/>
              <w:autoSpaceDN w:val="0"/>
              <w:adjustRightInd w:val="0"/>
              <w:spacing w:before="40" w:after="40"/>
              <w:jc w:val="left"/>
              <w:rPr>
                <w:rFonts w:asciiTheme="minorHAnsi" w:eastAsia="SimSun" w:hAnsiTheme="minorHAnsi" w:cstheme="minorHAnsi"/>
                <w:sz w:val="18"/>
                <w:szCs w:val="18"/>
              </w:rPr>
            </w:pPr>
            <w:r w:rsidRPr="009F152C">
              <w:rPr>
                <w:rFonts w:asciiTheme="minorHAnsi" w:eastAsia="ヒラギノ角ゴ Pro W3" w:hAnsiTheme="minorHAnsi" w:cstheme="minorHAnsi"/>
                <w:color w:val="000000"/>
                <w:sz w:val="18"/>
                <w:szCs w:val="18"/>
                <w:lang w:eastAsia="ar-SA"/>
              </w:rPr>
              <w:t>Coordinate with fisheries research and funding agencies to consider the establishment of a collaborative fisheries-independent research programme to evaluate the status of the species, monitor stock recovery and track movements, and identify any networks of critical habitats;</w:t>
            </w:r>
          </w:p>
        </w:tc>
        <w:tc>
          <w:tcPr>
            <w:tcW w:w="365" w:type="pct"/>
            <w:tcBorders>
              <w:left w:val="nil"/>
              <w:bottom w:val="single" w:sz="4" w:space="0" w:color="000000" w:themeColor="text1"/>
              <w:right w:val="nil"/>
            </w:tcBorders>
            <w:shd w:val="clear" w:color="auto" w:fill="auto"/>
          </w:tcPr>
          <w:p w14:paraId="1FF23C20" w14:textId="77777777" w:rsidR="009F152C" w:rsidRPr="009F152C" w:rsidRDefault="009F152C" w:rsidP="007B0ABD">
            <w:pPr>
              <w:widowControl w:val="0"/>
              <w:tabs>
                <w:tab w:val="clear" w:pos="567"/>
              </w:tabs>
              <w:autoSpaceDE w:val="0"/>
              <w:autoSpaceDN w:val="0"/>
              <w:adjustRightInd w:val="0"/>
              <w:spacing w:after="240"/>
              <w:jc w:val="left"/>
              <w:rPr>
                <w:rFonts w:asciiTheme="minorHAnsi" w:hAnsiTheme="minorHAnsi" w:cstheme="minorHAnsi"/>
                <w:sz w:val="18"/>
                <w:szCs w:val="18"/>
              </w:rPr>
            </w:pPr>
            <w:r w:rsidRPr="009F152C">
              <w:rPr>
                <w:rFonts w:asciiTheme="minorHAnsi" w:hAnsiTheme="minorHAnsi" w:cstheme="minorHAnsi"/>
                <w:sz w:val="18"/>
                <w:szCs w:val="18"/>
              </w:rPr>
              <w:t>Common skate, White skate, Angel shark, Basking shark, Spurdog, Gulper shark, Leafscale gulper shark, Portugese Dogfish, Porbeagle, Spotted ray, Thornback ray</w:t>
            </w:r>
          </w:p>
        </w:tc>
        <w:tc>
          <w:tcPr>
            <w:tcW w:w="284" w:type="pct"/>
            <w:tcBorders>
              <w:left w:val="nil"/>
              <w:bottom w:val="single" w:sz="4" w:space="0" w:color="000000" w:themeColor="text1"/>
              <w:right w:val="nil"/>
            </w:tcBorders>
            <w:shd w:val="clear" w:color="auto" w:fill="auto"/>
          </w:tcPr>
          <w:p w14:paraId="2AF9597D"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All</w:t>
            </w:r>
          </w:p>
        </w:tc>
        <w:tc>
          <w:tcPr>
            <w:tcW w:w="366" w:type="pct"/>
            <w:tcBorders>
              <w:left w:val="nil"/>
              <w:bottom w:val="single" w:sz="4" w:space="0" w:color="000000" w:themeColor="text1"/>
            </w:tcBorders>
            <w:shd w:val="clear" w:color="auto" w:fill="auto"/>
          </w:tcPr>
          <w:p w14:paraId="3AEADD4A"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No lead</w:t>
            </w:r>
          </w:p>
          <w:p w14:paraId="5F38214B"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ICG-POSH, ICG-COBAM, ICG-MPA, BDC</w:t>
            </w:r>
          </w:p>
        </w:tc>
        <w:tc>
          <w:tcPr>
            <w:tcW w:w="364" w:type="pct"/>
            <w:tcBorders>
              <w:bottom w:val="single" w:sz="4" w:space="0" w:color="000000" w:themeColor="text1"/>
              <w:right w:val="nil"/>
            </w:tcBorders>
            <w:shd w:val="clear" w:color="auto" w:fill="auto"/>
          </w:tcPr>
          <w:p w14:paraId="07622A0B"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5BF39BC5"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379" w:type="pct"/>
            <w:tcBorders>
              <w:left w:val="nil"/>
              <w:bottom w:val="single" w:sz="4" w:space="0" w:color="000000" w:themeColor="text1"/>
              <w:right w:val="single" w:sz="18" w:space="0" w:color="000000" w:themeColor="text1"/>
            </w:tcBorders>
            <w:shd w:val="clear" w:color="auto" w:fill="auto"/>
          </w:tcPr>
          <w:p w14:paraId="2BABC21D"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477" w:type="pct"/>
            <w:tcBorders>
              <w:left w:val="single" w:sz="18" w:space="0" w:color="000000" w:themeColor="text1"/>
              <w:bottom w:val="single" w:sz="4" w:space="0" w:color="000000" w:themeColor="text1"/>
              <w:right w:val="single" w:sz="18" w:space="0" w:color="000000" w:themeColor="text1"/>
            </w:tcBorders>
            <w:shd w:val="clear" w:color="auto" w:fill="auto"/>
          </w:tcPr>
          <w:p w14:paraId="77429B70"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51520DC6"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2B5EAD88" wp14:editId="6A340961">
                  <wp:extent cx="486000" cy="428400"/>
                  <wp:effectExtent l="0" t="0" r="0" b="0"/>
                  <wp:docPr id="25" name="Picture 25"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red and black sig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86000" cy="428400"/>
                          </a:xfrm>
                          <a:prstGeom prst="rect">
                            <a:avLst/>
                          </a:prstGeom>
                        </pic:spPr>
                      </pic:pic>
                    </a:graphicData>
                  </a:graphic>
                </wp:inline>
              </w:drawing>
            </w:r>
          </w:p>
        </w:tc>
        <w:tc>
          <w:tcPr>
            <w:tcW w:w="1991" w:type="pct"/>
            <w:tcBorders>
              <w:left w:val="single" w:sz="18" w:space="0" w:color="000000" w:themeColor="text1"/>
              <w:bottom w:val="single" w:sz="4" w:space="0" w:color="000000" w:themeColor="text1"/>
            </w:tcBorders>
            <w:shd w:val="clear" w:color="auto" w:fill="auto"/>
          </w:tcPr>
          <w:p w14:paraId="53E748F5"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i/>
                <w:sz w:val="18"/>
                <w:szCs w:val="18"/>
              </w:rPr>
              <w:t>Implementation of this action needs to be reconsidered, an alternative approach to the development of actions sheets may be needed.</w:t>
            </w:r>
          </w:p>
        </w:tc>
      </w:tr>
      <w:tr w:rsidR="009F152C" w:rsidRPr="009F152C" w14:paraId="22404016" w14:textId="77777777" w:rsidTr="009F152C">
        <w:trPr>
          <w:cantSplit/>
          <w:tblHeader/>
        </w:trPr>
        <w:tc>
          <w:tcPr>
            <w:tcW w:w="164" w:type="pct"/>
            <w:tcBorders>
              <w:bottom w:val="single" w:sz="4" w:space="0" w:color="auto"/>
              <w:right w:val="nil"/>
            </w:tcBorders>
            <w:shd w:val="clear" w:color="auto" w:fill="auto"/>
          </w:tcPr>
          <w:p w14:paraId="331F87AE"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35</w:t>
            </w:r>
          </w:p>
        </w:tc>
        <w:tc>
          <w:tcPr>
            <w:tcW w:w="609" w:type="pct"/>
            <w:tcBorders>
              <w:left w:val="nil"/>
              <w:bottom w:val="single" w:sz="4" w:space="0" w:color="auto"/>
              <w:right w:val="nil"/>
            </w:tcBorders>
            <w:shd w:val="clear" w:color="auto" w:fill="auto"/>
          </w:tcPr>
          <w:p w14:paraId="5BA4F919" w14:textId="77777777" w:rsidR="009F152C" w:rsidRPr="009F152C" w:rsidRDefault="009F152C" w:rsidP="007B0ABD">
            <w:pPr>
              <w:tabs>
                <w:tab w:val="clear" w:pos="567"/>
              </w:tabs>
              <w:spacing w:before="40" w:after="4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 xml:space="preserve">Maintain cooperation with ICES and fisheries organisations to get regular advice and to coordinate monitoring and research programs.  Link with IUCN and wider academic research networks for non-commercial species. </w:t>
            </w:r>
          </w:p>
        </w:tc>
        <w:tc>
          <w:tcPr>
            <w:tcW w:w="365" w:type="pct"/>
            <w:tcBorders>
              <w:left w:val="nil"/>
              <w:bottom w:val="single" w:sz="4" w:space="0" w:color="auto"/>
              <w:right w:val="nil"/>
            </w:tcBorders>
            <w:shd w:val="clear" w:color="auto" w:fill="auto"/>
          </w:tcPr>
          <w:p w14:paraId="62F51A95" w14:textId="77777777" w:rsidR="009F152C" w:rsidRPr="009F152C" w:rsidRDefault="009F152C" w:rsidP="007B0ABD">
            <w:pPr>
              <w:tabs>
                <w:tab w:val="clear" w:pos="567"/>
                <w:tab w:val="left" w:pos="0"/>
                <w:tab w:val="left" w:pos="709"/>
              </w:tabs>
              <w:autoSpaceDE w:val="0"/>
              <w:autoSpaceDN w:val="0"/>
              <w:adjustRightInd w:val="0"/>
              <w:spacing w:after="0"/>
              <w:jc w:val="left"/>
              <w:rPr>
                <w:rFonts w:asciiTheme="minorHAnsi" w:hAnsiTheme="minorHAnsi" w:cstheme="minorHAnsi"/>
                <w:sz w:val="18"/>
                <w:szCs w:val="18"/>
              </w:rPr>
            </w:pPr>
            <w:r w:rsidRPr="009F152C">
              <w:rPr>
                <w:rFonts w:asciiTheme="minorHAnsi" w:hAnsiTheme="minorHAnsi" w:cstheme="minorHAnsi"/>
                <w:sz w:val="18"/>
                <w:szCs w:val="18"/>
              </w:rPr>
              <w:t>Sturgeon, Allis shad, European eel, Cod, Orange roughy, Sea lamprey, Atlantic salmon, Leatherback turtle, Loggerhead turtles</w:t>
            </w:r>
          </w:p>
        </w:tc>
        <w:tc>
          <w:tcPr>
            <w:tcW w:w="284" w:type="pct"/>
            <w:tcBorders>
              <w:left w:val="nil"/>
              <w:bottom w:val="single" w:sz="4" w:space="0" w:color="auto"/>
              <w:right w:val="nil"/>
            </w:tcBorders>
            <w:shd w:val="clear" w:color="auto" w:fill="auto"/>
          </w:tcPr>
          <w:p w14:paraId="7009B28C"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All</w:t>
            </w:r>
          </w:p>
        </w:tc>
        <w:tc>
          <w:tcPr>
            <w:tcW w:w="366" w:type="pct"/>
            <w:tcBorders>
              <w:left w:val="nil"/>
              <w:bottom w:val="single" w:sz="4" w:space="0" w:color="auto"/>
              <w:right w:val="single" w:sz="4" w:space="0" w:color="auto"/>
            </w:tcBorders>
            <w:shd w:val="clear" w:color="auto" w:fill="auto"/>
          </w:tcPr>
          <w:p w14:paraId="3F139EB1"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No Lead, Supported by France and Norway</w:t>
            </w:r>
          </w:p>
          <w:p w14:paraId="6EBBD3A0"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ICG-POSH, ICG-COBAM</w:t>
            </w:r>
          </w:p>
        </w:tc>
        <w:tc>
          <w:tcPr>
            <w:tcW w:w="364" w:type="pct"/>
            <w:tcBorders>
              <w:left w:val="single" w:sz="4" w:space="0" w:color="auto"/>
              <w:bottom w:val="single" w:sz="4" w:space="0" w:color="auto"/>
              <w:right w:val="nil"/>
            </w:tcBorders>
            <w:shd w:val="clear" w:color="auto" w:fill="auto"/>
          </w:tcPr>
          <w:p w14:paraId="36B28D79"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7AEA279B"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379" w:type="pct"/>
            <w:tcBorders>
              <w:left w:val="nil"/>
              <w:bottom w:val="single" w:sz="4" w:space="0" w:color="auto"/>
              <w:right w:val="single" w:sz="18" w:space="0" w:color="000000" w:themeColor="text1"/>
            </w:tcBorders>
            <w:shd w:val="clear" w:color="auto" w:fill="auto"/>
          </w:tcPr>
          <w:p w14:paraId="03FE5E8C"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477" w:type="pct"/>
            <w:tcBorders>
              <w:left w:val="single" w:sz="18" w:space="0" w:color="000000" w:themeColor="text1"/>
              <w:bottom w:val="single" w:sz="4" w:space="0" w:color="auto"/>
              <w:right w:val="single" w:sz="18" w:space="0" w:color="000000" w:themeColor="text1"/>
            </w:tcBorders>
            <w:shd w:val="clear" w:color="auto" w:fill="auto"/>
          </w:tcPr>
          <w:p w14:paraId="507DD070"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6958B94F" wp14:editId="0BC9FB32">
                  <wp:extent cx="486000" cy="428400"/>
                  <wp:effectExtent l="0" t="0" r="0" b="0"/>
                  <wp:docPr id="26" name="Picture 26"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red and black sig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86000" cy="428400"/>
                          </a:xfrm>
                          <a:prstGeom prst="rect">
                            <a:avLst/>
                          </a:prstGeom>
                        </pic:spPr>
                      </pic:pic>
                    </a:graphicData>
                  </a:graphic>
                </wp:inline>
              </w:drawing>
            </w:r>
          </w:p>
        </w:tc>
        <w:tc>
          <w:tcPr>
            <w:tcW w:w="1991" w:type="pct"/>
            <w:tcBorders>
              <w:left w:val="single" w:sz="18" w:space="0" w:color="000000" w:themeColor="text1"/>
              <w:bottom w:val="single" w:sz="4" w:space="0" w:color="auto"/>
            </w:tcBorders>
            <w:shd w:val="clear" w:color="auto" w:fill="auto"/>
          </w:tcPr>
          <w:p w14:paraId="05B23FA5"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i/>
                <w:sz w:val="18"/>
                <w:szCs w:val="18"/>
              </w:rPr>
              <w:t>Implementation of this action needs to be reconsidered, an alternative approach to the development of actions sheets may be needed.</w:t>
            </w:r>
          </w:p>
        </w:tc>
      </w:tr>
      <w:tr w:rsidR="009F152C" w:rsidRPr="009F152C" w14:paraId="7F025C70" w14:textId="77777777" w:rsidTr="009F152C">
        <w:trPr>
          <w:cantSplit/>
          <w:tblHeader/>
        </w:trPr>
        <w:tc>
          <w:tcPr>
            <w:tcW w:w="164" w:type="pct"/>
            <w:tcBorders>
              <w:top w:val="single" w:sz="4" w:space="0" w:color="auto"/>
              <w:bottom w:val="single" w:sz="4" w:space="0" w:color="000000" w:themeColor="text1"/>
              <w:right w:val="nil"/>
            </w:tcBorders>
            <w:shd w:val="clear" w:color="auto" w:fill="auto"/>
          </w:tcPr>
          <w:p w14:paraId="15E746BD"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bookmarkStart w:id="2" w:name="_Hlk63335354"/>
            <w:r w:rsidRPr="009F152C">
              <w:rPr>
                <w:rFonts w:asciiTheme="minorHAnsi" w:eastAsia="SimSun" w:hAnsiTheme="minorHAnsi" w:cstheme="minorHAnsi"/>
                <w:sz w:val="18"/>
                <w:szCs w:val="18"/>
              </w:rPr>
              <w:t>36</w:t>
            </w:r>
          </w:p>
        </w:tc>
        <w:tc>
          <w:tcPr>
            <w:tcW w:w="609" w:type="pct"/>
            <w:tcBorders>
              <w:top w:val="single" w:sz="4" w:space="0" w:color="auto"/>
              <w:left w:val="nil"/>
              <w:bottom w:val="single" w:sz="4" w:space="0" w:color="000000" w:themeColor="text1"/>
              <w:right w:val="nil"/>
            </w:tcBorders>
            <w:shd w:val="clear" w:color="auto" w:fill="auto"/>
          </w:tcPr>
          <w:p w14:paraId="649183B8" w14:textId="77777777" w:rsidR="009F152C" w:rsidRPr="009F152C" w:rsidRDefault="009F152C" w:rsidP="007B0ABD">
            <w:pPr>
              <w:tabs>
                <w:tab w:val="clear" w:pos="567"/>
              </w:tabs>
              <w:spacing w:before="40" w:after="4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Establish collaboration with ICES WG Bird on data collection, storage and analysis</w:t>
            </w:r>
          </w:p>
        </w:tc>
        <w:tc>
          <w:tcPr>
            <w:tcW w:w="365" w:type="pct"/>
            <w:tcBorders>
              <w:top w:val="single" w:sz="4" w:space="0" w:color="auto"/>
              <w:left w:val="nil"/>
              <w:bottom w:val="single" w:sz="4" w:space="0" w:color="000000" w:themeColor="text1"/>
              <w:right w:val="nil"/>
            </w:tcBorders>
            <w:shd w:val="clear" w:color="auto" w:fill="auto"/>
          </w:tcPr>
          <w:p w14:paraId="3D77197D" w14:textId="77777777" w:rsidR="009F152C" w:rsidRPr="009F152C" w:rsidRDefault="009F152C" w:rsidP="007B0ABD">
            <w:pPr>
              <w:widowControl w:val="0"/>
              <w:tabs>
                <w:tab w:val="clear" w:pos="567"/>
              </w:tabs>
              <w:autoSpaceDE w:val="0"/>
              <w:autoSpaceDN w:val="0"/>
              <w:adjustRightInd w:val="0"/>
              <w:spacing w:after="240"/>
              <w:jc w:val="left"/>
              <w:rPr>
                <w:rFonts w:asciiTheme="minorHAnsi" w:eastAsia="SimSun" w:hAnsiTheme="minorHAnsi" w:cstheme="minorHAnsi"/>
                <w:sz w:val="18"/>
                <w:szCs w:val="18"/>
                <w:bdr w:val="none" w:sz="0" w:space="0" w:color="auto" w:frame="1"/>
                <w:shd w:val="clear" w:color="auto" w:fill="FFFFFF"/>
              </w:rPr>
            </w:pPr>
            <w:r w:rsidRPr="009F152C">
              <w:rPr>
                <w:rFonts w:asciiTheme="minorHAnsi" w:hAnsiTheme="minorHAnsi" w:cstheme="minorHAnsi"/>
                <w:sz w:val="18"/>
                <w:szCs w:val="18"/>
              </w:rPr>
              <w:t>Black backed gull, Little shearwater; Balearic shearwater; Black-legged kittiwake; Roseate tern; Iberian guillemot; Thick-billed murre</w:t>
            </w:r>
          </w:p>
        </w:tc>
        <w:tc>
          <w:tcPr>
            <w:tcW w:w="284" w:type="pct"/>
            <w:tcBorders>
              <w:top w:val="single" w:sz="4" w:space="0" w:color="auto"/>
              <w:left w:val="nil"/>
              <w:bottom w:val="single" w:sz="4" w:space="0" w:color="000000" w:themeColor="text1"/>
              <w:right w:val="nil"/>
            </w:tcBorders>
            <w:shd w:val="clear" w:color="auto" w:fill="auto"/>
          </w:tcPr>
          <w:p w14:paraId="1D199C9D"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All</w:t>
            </w:r>
          </w:p>
        </w:tc>
        <w:tc>
          <w:tcPr>
            <w:tcW w:w="366" w:type="pct"/>
            <w:tcBorders>
              <w:top w:val="single" w:sz="4" w:space="0" w:color="auto"/>
              <w:left w:val="nil"/>
              <w:bottom w:val="single" w:sz="4" w:space="0" w:color="000000" w:themeColor="text1"/>
              <w:right w:val="single" w:sz="4" w:space="0" w:color="auto"/>
            </w:tcBorders>
            <w:shd w:val="clear" w:color="auto" w:fill="auto"/>
          </w:tcPr>
          <w:p w14:paraId="7A9A0275"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Germany and United kingdom</w:t>
            </w:r>
          </w:p>
          <w:p w14:paraId="015D3107"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p>
        </w:tc>
        <w:tc>
          <w:tcPr>
            <w:tcW w:w="364" w:type="pct"/>
            <w:tcBorders>
              <w:top w:val="single" w:sz="4" w:space="0" w:color="auto"/>
              <w:left w:val="single" w:sz="4" w:space="0" w:color="auto"/>
              <w:bottom w:val="single" w:sz="4" w:space="0" w:color="000000" w:themeColor="text1"/>
              <w:right w:val="nil"/>
            </w:tcBorders>
            <w:shd w:val="clear" w:color="auto" w:fill="auto"/>
          </w:tcPr>
          <w:p w14:paraId="6F2E8A05"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6771CFA9"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5EB66B6E" wp14:editId="174432A1">
                  <wp:extent cx="485775" cy="485775"/>
                  <wp:effectExtent l="0" t="0" r="9525" b="9525"/>
                  <wp:docPr id="81" name="Picture 81" descr="C:\00. Ben - working\00. 2018 Reporting\00. Working - Oct for completion\Symbols for Annex 1\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pic:nvPicPr>
                        <pic:blipFill>
                          <a:blip r:embed="rId10">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379" w:type="pct"/>
            <w:tcBorders>
              <w:top w:val="single" w:sz="4" w:space="0" w:color="auto"/>
              <w:left w:val="nil"/>
              <w:bottom w:val="single" w:sz="4" w:space="0" w:color="000000" w:themeColor="text1"/>
              <w:right w:val="single" w:sz="18" w:space="0" w:color="000000" w:themeColor="text1"/>
            </w:tcBorders>
            <w:shd w:val="clear" w:color="auto" w:fill="auto"/>
          </w:tcPr>
          <w:p w14:paraId="143876B7"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552F08AC"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2E5711E5" wp14:editId="5D565C00">
                  <wp:extent cx="485775" cy="485775"/>
                  <wp:effectExtent l="0" t="0" r="9525" b="9525"/>
                  <wp:docPr id="11" name="Picture 11" descr="C:\00. Ben - working\00. 2018 Reporting\00. Working - Oct for completion\Symbols for Annex 1\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0">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477" w:type="pct"/>
            <w:tcBorders>
              <w:top w:val="single" w:sz="4" w:space="0" w:color="auto"/>
              <w:left w:val="single" w:sz="18" w:space="0" w:color="000000" w:themeColor="text1"/>
              <w:bottom w:val="single" w:sz="4" w:space="0" w:color="000000" w:themeColor="text1"/>
              <w:right w:val="single" w:sz="18" w:space="0" w:color="000000" w:themeColor="text1"/>
            </w:tcBorders>
            <w:shd w:val="clear" w:color="auto" w:fill="auto"/>
          </w:tcPr>
          <w:p w14:paraId="086C7F30"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4557F99A"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551455B9" wp14:editId="08297F5D">
                  <wp:extent cx="485775" cy="485775"/>
                  <wp:effectExtent l="0" t="0" r="9525" b="9525"/>
                  <wp:docPr id="96" name="Picture 96" descr="C:\00. Ben - working\00. 2018 Reporting\00. Working - Oct for completion\Symbols for Annex 1\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pic:nvPicPr>
                        <pic:blipFill>
                          <a:blip r:embed="rId10">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1991" w:type="pct"/>
            <w:tcBorders>
              <w:top w:val="single" w:sz="4" w:space="0" w:color="auto"/>
              <w:left w:val="single" w:sz="18" w:space="0" w:color="000000" w:themeColor="text1"/>
              <w:bottom w:val="single" w:sz="4" w:space="0" w:color="000000" w:themeColor="text1"/>
            </w:tcBorders>
            <w:shd w:val="clear" w:color="auto" w:fill="auto"/>
          </w:tcPr>
          <w:p w14:paraId="5B0F6661"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This action has been completed.</w:t>
            </w:r>
          </w:p>
          <w:p w14:paraId="78D7847B"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OSPAR/HELCOM/ICES Joint Working Group on Seabirds (JWGBIRD) has been established. The group provides the expertise for collecting regional seabird data stored in an OSPAR biodiversity database hosted by ICES. JWGBIRD provides annual updates to ICG-POSH and ICG-COBAM.</w:t>
            </w:r>
          </w:p>
        </w:tc>
      </w:tr>
      <w:bookmarkEnd w:id="2"/>
      <w:tr w:rsidR="009F152C" w:rsidRPr="009F152C" w14:paraId="3D240392" w14:textId="77777777" w:rsidTr="009F152C">
        <w:trPr>
          <w:cantSplit/>
          <w:tblHeader/>
        </w:trPr>
        <w:tc>
          <w:tcPr>
            <w:tcW w:w="164" w:type="pct"/>
            <w:tcBorders>
              <w:bottom w:val="single" w:sz="4" w:space="0" w:color="000000" w:themeColor="text1"/>
              <w:right w:val="nil"/>
            </w:tcBorders>
            <w:shd w:val="clear" w:color="auto" w:fill="auto"/>
          </w:tcPr>
          <w:p w14:paraId="18A13B56"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37</w:t>
            </w:r>
          </w:p>
        </w:tc>
        <w:tc>
          <w:tcPr>
            <w:tcW w:w="609" w:type="pct"/>
            <w:tcBorders>
              <w:left w:val="nil"/>
              <w:bottom w:val="single" w:sz="4" w:space="0" w:color="000000" w:themeColor="text1"/>
              <w:right w:val="nil"/>
            </w:tcBorders>
            <w:shd w:val="clear" w:color="auto" w:fill="auto"/>
          </w:tcPr>
          <w:p w14:paraId="7C6E1573" w14:textId="77777777" w:rsidR="009F152C" w:rsidRPr="009F152C" w:rsidRDefault="009F152C" w:rsidP="007B0ABD">
            <w:pPr>
              <w:widowControl w:val="0"/>
              <w:tabs>
                <w:tab w:val="clear" w:pos="567"/>
              </w:tabs>
              <w:autoSpaceDE w:val="0"/>
              <w:autoSpaceDN w:val="0"/>
              <w:adjustRightInd w:val="0"/>
              <w:spacing w:before="40" w:after="40"/>
              <w:jc w:val="left"/>
              <w:rPr>
                <w:rFonts w:asciiTheme="minorHAnsi" w:eastAsia="SimSun" w:hAnsiTheme="minorHAnsi" w:cstheme="minorHAnsi"/>
                <w:sz w:val="18"/>
                <w:szCs w:val="18"/>
              </w:rPr>
            </w:pPr>
            <w:r w:rsidRPr="009F152C">
              <w:rPr>
                <w:rFonts w:asciiTheme="minorHAnsi" w:eastAsia="ヒラギノ角ゴ Pro W3" w:hAnsiTheme="minorHAnsi" w:cstheme="minorHAnsi"/>
                <w:color w:val="000000"/>
                <w:kern w:val="1"/>
                <w:sz w:val="18"/>
                <w:szCs w:val="18"/>
              </w:rPr>
              <w:t xml:space="preserve">Bring to the attention of relevant competent authorities </w:t>
            </w:r>
            <w:r w:rsidRPr="009F152C">
              <w:rPr>
                <w:rFonts w:asciiTheme="minorHAnsi" w:eastAsia="ヒラギノ角ゴ Pro W3" w:hAnsiTheme="minorHAnsi" w:cstheme="minorHAnsi"/>
                <w:color w:val="000000"/>
                <w:kern w:val="2"/>
                <w:sz w:val="18"/>
                <w:szCs w:val="18"/>
              </w:rPr>
              <w:t>the status of and threats, and</w:t>
            </w:r>
            <w:r w:rsidRPr="009F152C">
              <w:rPr>
                <w:rFonts w:asciiTheme="minorHAnsi" w:eastAsia="ヒラギノ角ゴ Pro W3" w:hAnsiTheme="minorHAnsi" w:cstheme="minorHAnsi"/>
                <w:color w:val="000000"/>
                <w:kern w:val="1"/>
                <w:sz w:val="18"/>
                <w:szCs w:val="18"/>
              </w:rPr>
              <w:t xml:space="preserve"> the need for further research and data collection</w:t>
            </w:r>
          </w:p>
        </w:tc>
        <w:tc>
          <w:tcPr>
            <w:tcW w:w="365" w:type="pct"/>
            <w:tcBorders>
              <w:left w:val="nil"/>
              <w:bottom w:val="single" w:sz="4" w:space="0" w:color="000000" w:themeColor="text1"/>
              <w:right w:val="nil"/>
            </w:tcBorders>
            <w:shd w:val="clear" w:color="auto" w:fill="auto"/>
          </w:tcPr>
          <w:p w14:paraId="2639DA5C" w14:textId="77777777" w:rsidR="009F152C" w:rsidRPr="009F152C" w:rsidRDefault="009F152C" w:rsidP="007B0ABD">
            <w:pPr>
              <w:tabs>
                <w:tab w:val="clear" w:pos="567"/>
                <w:tab w:val="left" w:pos="0"/>
                <w:tab w:val="left" w:pos="709"/>
              </w:tabs>
              <w:autoSpaceDE w:val="0"/>
              <w:autoSpaceDN w:val="0"/>
              <w:adjustRightInd w:val="0"/>
              <w:spacing w:after="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Lesser black-backed gull; Ivory gull; Little shearwater; Balearic shearwater; Black-legged kittiwake; Roseate tern; Thick-billed murre</w:t>
            </w:r>
          </w:p>
        </w:tc>
        <w:tc>
          <w:tcPr>
            <w:tcW w:w="284" w:type="pct"/>
            <w:tcBorders>
              <w:left w:val="nil"/>
              <w:bottom w:val="single" w:sz="4" w:space="0" w:color="000000" w:themeColor="text1"/>
              <w:right w:val="nil"/>
            </w:tcBorders>
            <w:shd w:val="clear" w:color="auto" w:fill="auto"/>
          </w:tcPr>
          <w:p w14:paraId="147ABF63"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All</w:t>
            </w:r>
          </w:p>
        </w:tc>
        <w:tc>
          <w:tcPr>
            <w:tcW w:w="366" w:type="pct"/>
            <w:tcBorders>
              <w:left w:val="nil"/>
              <w:bottom w:val="single" w:sz="4" w:space="0" w:color="000000" w:themeColor="text1"/>
            </w:tcBorders>
            <w:shd w:val="clear" w:color="auto" w:fill="auto"/>
          </w:tcPr>
          <w:p w14:paraId="440CE2C6"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No Lead, supported by Norway ICG-POSH, ICG-COBAM. JWG Bird</w:t>
            </w:r>
          </w:p>
          <w:p w14:paraId="3D64AD68"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p>
        </w:tc>
        <w:tc>
          <w:tcPr>
            <w:tcW w:w="364" w:type="pct"/>
            <w:tcBorders>
              <w:bottom w:val="single" w:sz="4" w:space="0" w:color="000000" w:themeColor="text1"/>
              <w:right w:val="nil"/>
            </w:tcBorders>
            <w:shd w:val="clear" w:color="auto" w:fill="auto"/>
          </w:tcPr>
          <w:p w14:paraId="5A5D42B3"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46D4B7A6"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3B07CE81" wp14:editId="3589FBC9">
                  <wp:extent cx="486000" cy="428400"/>
                  <wp:effectExtent l="0" t="0" r="0" b="0"/>
                  <wp:docPr id="27" name="Picture 27"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red and black sig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86000" cy="428400"/>
                          </a:xfrm>
                          <a:prstGeom prst="rect">
                            <a:avLst/>
                          </a:prstGeom>
                        </pic:spPr>
                      </pic:pic>
                    </a:graphicData>
                  </a:graphic>
                </wp:inline>
              </w:drawing>
            </w:r>
          </w:p>
        </w:tc>
        <w:tc>
          <w:tcPr>
            <w:tcW w:w="379" w:type="pct"/>
            <w:tcBorders>
              <w:left w:val="nil"/>
              <w:bottom w:val="single" w:sz="4" w:space="0" w:color="000000" w:themeColor="text1"/>
              <w:right w:val="single" w:sz="18" w:space="0" w:color="000000" w:themeColor="text1"/>
            </w:tcBorders>
            <w:shd w:val="clear" w:color="auto" w:fill="auto"/>
          </w:tcPr>
          <w:p w14:paraId="69964759"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477" w:type="pct"/>
            <w:tcBorders>
              <w:left w:val="single" w:sz="18" w:space="0" w:color="000000" w:themeColor="text1"/>
              <w:bottom w:val="single" w:sz="4" w:space="0" w:color="000000" w:themeColor="text1"/>
              <w:right w:val="single" w:sz="18" w:space="0" w:color="000000" w:themeColor="text1"/>
            </w:tcBorders>
            <w:shd w:val="clear" w:color="auto" w:fill="auto"/>
          </w:tcPr>
          <w:p w14:paraId="453C1EB0"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2E721B5B"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098D2E75" wp14:editId="083BE937">
                  <wp:extent cx="485775" cy="485775"/>
                  <wp:effectExtent l="0" t="0" r="9525" b="9525"/>
                  <wp:docPr id="102" name="Picture 102" descr="C:\Michael\OSPAR\POSH 2019\assessment cycle posh action 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pic:nvPicPr>
                        <pic:blipFill>
                          <a:blip r:embed="rId9">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1991" w:type="pct"/>
            <w:tcBorders>
              <w:left w:val="single" w:sz="18" w:space="0" w:color="000000" w:themeColor="text1"/>
              <w:bottom w:val="single" w:sz="4" w:space="0" w:color="000000" w:themeColor="text1"/>
            </w:tcBorders>
            <w:shd w:val="clear" w:color="auto" w:fill="auto"/>
          </w:tcPr>
          <w:p w14:paraId="6A904E98"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i/>
                <w:sz w:val="18"/>
                <w:szCs w:val="18"/>
              </w:rPr>
              <w:t>Implementation of this action needs to be reconsidered, considered to be addressed through a regular cycle of assessments.</w:t>
            </w:r>
          </w:p>
        </w:tc>
      </w:tr>
      <w:tr w:rsidR="009F152C" w:rsidRPr="009F152C" w14:paraId="23654EFC" w14:textId="77777777" w:rsidTr="009F152C">
        <w:trPr>
          <w:cantSplit/>
          <w:tblHeader/>
        </w:trPr>
        <w:tc>
          <w:tcPr>
            <w:tcW w:w="164" w:type="pct"/>
            <w:tcBorders>
              <w:bottom w:val="single" w:sz="4" w:space="0" w:color="000000" w:themeColor="text1"/>
              <w:right w:val="nil"/>
            </w:tcBorders>
            <w:shd w:val="clear" w:color="auto" w:fill="auto"/>
          </w:tcPr>
          <w:p w14:paraId="29A9D686"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38</w:t>
            </w:r>
          </w:p>
        </w:tc>
        <w:tc>
          <w:tcPr>
            <w:tcW w:w="609" w:type="pct"/>
            <w:tcBorders>
              <w:left w:val="nil"/>
              <w:bottom w:val="single" w:sz="4" w:space="0" w:color="000000" w:themeColor="text1"/>
              <w:right w:val="nil"/>
            </w:tcBorders>
            <w:shd w:val="clear" w:color="auto" w:fill="auto"/>
          </w:tcPr>
          <w:p w14:paraId="7397AE64" w14:textId="77777777" w:rsidR="009F152C" w:rsidRPr="009F152C" w:rsidRDefault="009F152C" w:rsidP="007B0ABD">
            <w:pPr>
              <w:tabs>
                <w:tab w:val="clear" w:pos="567"/>
              </w:tabs>
              <w:spacing w:before="40" w:after="4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Further research on source populations, status and distribution and other causes for decline. This means to develop a research agenda on this topic/ species in national waters and ABNJ</w:t>
            </w:r>
          </w:p>
        </w:tc>
        <w:tc>
          <w:tcPr>
            <w:tcW w:w="365" w:type="pct"/>
            <w:tcBorders>
              <w:left w:val="nil"/>
              <w:bottom w:val="single" w:sz="4" w:space="0" w:color="000000" w:themeColor="text1"/>
              <w:right w:val="nil"/>
            </w:tcBorders>
            <w:shd w:val="clear" w:color="auto" w:fill="auto"/>
          </w:tcPr>
          <w:p w14:paraId="1D0A18C2" w14:textId="77777777" w:rsidR="009F152C" w:rsidRPr="009F152C" w:rsidRDefault="009F152C" w:rsidP="007B0ABD">
            <w:pPr>
              <w:widowControl w:val="0"/>
              <w:tabs>
                <w:tab w:val="clear" w:pos="567"/>
              </w:tabs>
              <w:autoSpaceDE w:val="0"/>
              <w:autoSpaceDN w:val="0"/>
              <w:adjustRightInd w:val="0"/>
              <w:spacing w:after="240"/>
              <w:jc w:val="left"/>
              <w:rPr>
                <w:rFonts w:asciiTheme="minorHAnsi" w:eastAsia="SimSun" w:hAnsiTheme="minorHAnsi" w:cstheme="minorHAnsi"/>
                <w:sz w:val="18"/>
                <w:szCs w:val="18"/>
                <w:bdr w:val="none" w:sz="0" w:space="0" w:color="auto" w:frame="1"/>
                <w:shd w:val="clear" w:color="auto" w:fill="FFFFFF"/>
              </w:rPr>
            </w:pPr>
            <w:r w:rsidRPr="009F152C">
              <w:rPr>
                <w:rFonts w:asciiTheme="minorHAnsi" w:eastAsia="SimSun" w:hAnsiTheme="minorHAnsi" w:cstheme="minorHAnsi"/>
                <w:sz w:val="18"/>
                <w:szCs w:val="18"/>
                <w:shd w:val="clear" w:color="auto" w:fill="FFFFFF"/>
              </w:rPr>
              <w:t>Leatherback turtle, Loggerhead turtle</w:t>
            </w:r>
          </w:p>
        </w:tc>
        <w:tc>
          <w:tcPr>
            <w:tcW w:w="284" w:type="pct"/>
            <w:tcBorders>
              <w:left w:val="nil"/>
              <w:bottom w:val="single" w:sz="4" w:space="0" w:color="000000" w:themeColor="text1"/>
              <w:right w:val="nil"/>
            </w:tcBorders>
            <w:shd w:val="clear" w:color="auto" w:fill="auto"/>
          </w:tcPr>
          <w:p w14:paraId="276489A5"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All</w:t>
            </w:r>
          </w:p>
        </w:tc>
        <w:tc>
          <w:tcPr>
            <w:tcW w:w="366" w:type="pct"/>
            <w:tcBorders>
              <w:left w:val="nil"/>
              <w:bottom w:val="single" w:sz="4" w:space="0" w:color="000000" w:themeColor="text1"/>
            </w:tcBorders>
            <w:shd w:val="clear" w:color="auto" w:fill="auto"/>
          </w:tcPr>
          <w:p w14:paraId="57013723"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No Lead, supported by France</w:t>
            </w:r>
          </w:p>
          <w:p w14:paraId="64AD1C65"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ICG-POSH, ICG-COBAM, BDC</w:t>
            </w:r>
          </w:p>
        </w:tc>
        <w:tc>
          <w:tcPr>
            <w:tcW w:w="364" w:type="pct"/>
            <w:tcBorders>
              <w:bottom w:val="single" w:sz="4" w:space="0" w:color="000000" w:themeColor="text1"/>
              <w:right w:val="nil"/>
            </w:tcBorders>
            <w:shd w:val="clear" w:color="auto" w:fill="auto"/>
          </w:tcPr>
          <w:p w14:paraId="602730FF"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5A8F8C77"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379" w:type="pct"/>
            <w:tcBorders>
              <w:left w:val="nil"/>
              <w:bottom w:val="single" w:sz="4" w:space="0" w:color="000000" w:themeColor="text1"/>
              <w:right w:val="single" w:sz="18" w:space="0" w:color="000000" w:themeColor="text1"/>
            </w:tcBorders>
            <w:shd w:val="clear" w:color="auto" w:fill="auto"/>
          </w:tcPr>
          <w:p w14:paraId="500C854D"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477" w:type="pct"/>
            <w:tcBorders>
              <w:left w:val="single" w:sz="18" w:space="0" w:color="000000" w:themeColor="text1"/>
              <w:bottom w:val="single" w:sz="4" w:space="0" w:color="000000" w:themeColor="text1"/>
              <w:right w:val="single" w:sz="18" w:space="0" w:color="000000" w:themeColor="text1"/>
            </w:tcBorders>
            <w:shd w:val="clear" w:color="auto" w:fill="auto"/>
          </w:tcPr>
          <w:p w14:paraId="0B62AD2C"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639A2E6C"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7D6EAAFC" wp14:editId="19A274BE">
                  <wp:extent cx="486000" cy="428400"/>
                  <wp:effectExtent l="0" t="0" r="0" b="0"/>
                  <wp:docPr id="28" name="Picture 28"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red and black sig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86000" cy="428400"/>
                          </a:xfrm>
                          <a:prstGeom prst="rect">
                            <a:avLst/>
                          </a:prstGeom>
                        </pic:spPr>
                      </pic:pic>
                    </a:graphicData>
                  </a:graphic>
                </wp:inline>
              </w:drawing>
            </w:r>
          </w:p>
        </w:tc>
        <w:tc>
          <w:tcPr>
            <w:tcW w:w="1991" w:type="pct"/>
            <w:tcBorders>
              <w:left w:val="single" w:sz="18" w:space="0" w:color="000000" w:themeColor="text1"/>
              <w:bottom w:val="single" w:sz="4" w:space="0" w:color="000000" w:themeColor="text1"/>
            </w:tcBorders>
            <w:shd w:val="clear" w:color="auto" w:fill="auto"/>
          </w:tcPr>
          <w:p w14:paraId="2CF3E357"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i/>
                <w:sz w:val="18"/>
                <w:szCs w:val="18"/>
              </w:rPr>
              <w:t>Implementation of this action needs to be reconsidered, an alternative approach to the development of actions sheets may be needed.</w:t>
            </w:r>
          </w:p>
        </w:tc>
      </w:tr>
      <w:tr w:rsidR="009F152C" w:rsidRPr="009F152C" w14:paraId="09CC9498" w14:textId="77777777" w:rsidTr="009F152C">
        <w:trPr>
          <w:cantSplit/>
          <w:tblHeader/>
        </w:trPr>
        <w:tc>
          <w:tcPr>
            <w:tcW w:w="164" w:type="pct"/>
            <w:tcBorders>
              <w:right w:val="nil"/>
            </w:tcBorders>
            <w:shd w:val="clear" w:color="auto" w:fill="auto"/>
          </w:tcPr>
          <w:p w14:paraId="0093CCE1"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39</w:t>
            </w:r>
          </w:p>
        </w:tc>
        <w:tc>
          <w:tcPr>
            <w:tcW w:w="609" w:type="pct"/>
            <w:tcBorders>
              <w:left w:val="nil"/>
              <w:right w:val="nil"/>
            </w:tcBorders>
            <w:shd w:val="clear" w:color="auto" w:fill="auto"/>
          </w:tcPr>
          <w:p w14:paraId="4127711C" w14:textId="77777777" w:rsidR="009F152C" w:rsidRPr="009F152C" w:rsidRDefault="009F152C" w:rsidP="007B0ABD">
            <w:pPr>
              <w:widowControl w:val="0"/>
              <w:tabs>
                <w:tab w:val="clear" w:pos="567"/>
              </w:tabs>
              <w:autoSpaceDE w:val="0"/>
              <w:autoSpaceDN w:val="0"/>
              <w:adjustRightInd w:val="0"/>
              <w:spacing w:before="40" w:after="40"/>
              <w:jc w:val="left"/>
              <w:rPr>
                <w:rFonts w:asciiTheme="minorHAnsi" w:eastAsia="SimSun" w:hAnsiTheme="minorHAnsi" w:cstheme="minorHAnsi"/>
                <w:sz w:val="18"/>
                <w:szCs w:val="18"/>
              </w:rPr>
            </w:pPr>
            <w:r w:rsidRPr="009F152C">
              <w:rPr>
                <w:rFonts w:asciiTheme="minorHAnsi" w:eastAsia="ヒラギノ角ゴ Pro W3" w:hAnsiTheme="minorHAnsi" w:cstheme="minorHAnsi"/>
                <w:color w:val="000000"/>
                <w:sz w:val="18"/>
                <w:szCs w:val="18"/>
              </w:rPr>
              <w:t>Undertake further research</w:t>
            </w:r>
            <w:r w:rsidRPr="009F152C">
              <w:rPr>
                <w:rFonts w:asciiTheme="minorHAnsi" w:eastAsia="ヒラギノ角ゴ Pro W3" w:hAnsiTheme="minorHAnsi" w:cstheme="minorHAnsi"/>
                <w:color w:val="000000"/>
                <w:sz w:val="18"/>
                <w:szCs w:val="18"/>
                <w:lang w:eastAsia="ar-SA"/>
              </w:rPr>
              <w:t xml:space="preserve"> the causes of decline in the Steller’s Eider, in particular through the Norwegian-Russian Environmental Commission</w:t>
            </w:r>
          </w:p>
        </w:tc>
        <w:tc>
          <w:tcPr>
            <w:tcW w:w="365" w:type="pct"/>
            <w:tcBorders>
              <w:left w:val="nil"/>
              <w:right w:val="nil"/>
            </w:tcBorders>
            <w:shd w:val="clear" w:color="auto" w:fill="auto"/>
          </w:tcPr>
          <w:p w14:paraId="212B20CF" w14:textId="77777777" w:rsidR="009F152C" w:rsidRPr="009F152C" w:rsidRDefault="009F152C" w:rsidP="007B0ABD">
            <w:pPr>
              <w:widowControl w:val="0"/>
              <w:tabs>
                <w:tab w:val="clear" w:pos="567"/>
              </w:tabs>
              <w:autoSpaceDE w:val="0"/>
              <w:autoSpaceDN w:val="0"/>
              <w:adjustRightInd w:val="0"/>
              <w:spacing w:after="240"/>
              <w:jc w:val="left"/>
              <w:rPr>
                <w:rFonts w:asciiTheme="minorHAnsi" w:eastAsia="SimSun" w:hAnsiTheme="minorHAnsi" w:cstheme="minorHAnsi"/>
                <w:bCs/>
                <w:sz w:val="18"/>
                <w:szCs w:val="18"/>
              </w:rPr>
            </w:pPr>
            <w:r w:rsidRPr="009F152C">
              <w:rPr>
                <w:rFonts w:asciiTheme="minorHAnsi" w:eastAsia="SimSun" w:hAnsiTheme="minorHAnsi" w:cstheme="minorHAnsi"/>
                <w:sz w:val="18"/>
                <w:szCs w:val="18"/>
              </w:rPr>
              <w:t>Steller’s eider</w:t>
            </w:r>
          </w:p>
        </w:tc>
        <w:tc>
          <w:tcPr>
            <w:tcW w:w="284" w:type="pct"/>
            <w:tcBorders>
              <w:left w:val="nil"/>
              <w:right w:val="nil"/>
            </w:tcBorders>
            <w:shd w:val="clear" w:color="auto" w:fill="auto"/>
          </w:tcPr>
          <w:p w14:paraId="0E9657C7"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I</w:t>
            </w:r>
          </w:p>
        </w:tc>
        <w:tc>
          <w:tcPr>
            <w:tcW w:w="366" w:type="pct"/>
            <w:tcBorders>
              <w:left w:val="nil"/>
            </w:tcBorders>
            <w:shd w:val="clear" w:color="auto" w:fill="auto"/>
          </w:tcPr>
          <w:p w14:paraId="38B23812"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Norway</w:t>
            </w:r>
          </w:p>
        </w:tc>
        <w:tc>
          <w:tcPr>
            <w:tcW w:w="364" w:type="pct"/>
            <w:tcBorders>
              <w:right w:val="nil"/>
            </w:tcBorders>
            <w:shd w:val="clear" w:color="auto" w:fill="auto"/>
          </w:tcPr>
          <w:p w14:paraId="281DEF05"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1F675C8C"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086565C8" wp14:editId="34FE6B72">
                  <wp:extent cx="485775" cy="485775"/>
                  <wp:effectExtent l="0" t="0" r="9525" b="9525"/>
                  <wp:docPr id="82" name="Picture 82" descr="C:\00. Ben - working\00. 2018 Reporting\00. Working - Oct for completion\Symbols for Annex 1\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pic:nvPicPr>
                        <pic:blipFill>
                          <a:blip r:embed="rId10">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379" w:type="pct"/>
            <w:tcBorders>
              <w:left w:val="nil"/>
              <w:right w:val="single" w:sz="18" w:space="0" w:color="000000" w:themeColor="text1"/>
            </w:tcBorders>
            <w:shd w:val="clear" w:color="auto" w:fill="auto"/>
          </w:tcPr>
          <w:p w14:paraId="5B563682"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1575F64A"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1F6CBA53" wp14:editId="2934C7B0">
                  <wp:extent cx="485775" cy="485775"/>
                  <wp:effectExtent l="0" t="0" r="9525" b="9525"/>
                  <wp:docPr id="88" name="Picture 88" descr="C:\00. Ben - working\00. 2018 Reporting\00. Working - Oct for completion\Symbols for Annex 1\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pic:nvPicPr>
                        <pic:blipFill>
                          <a:blip r:embed="rId10">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477" w:type="pct"/>
            <w:tcBorders>
              <w:left w:val="single" w:sz="18" w:space="0" w:color="000000" w:themeColor="text1"/>
              <w:right w:val="single" w:sz="18" w:space="0" w:color="000000" w:themeColor="text1"/>
            </w:tcBorders>
            <w:shd w:val="clear" w:color="auto" w:fill="auto"/>
          </w:tcPr>
          <w:p w14:paraId="69763F49" w14:textId="77777777" w:rsidR="009F152C" w:rsidRPr="009F152C" w:rsidRDefault="009F152C" w:rsidP="007B0ABD">
            <w:pPr>
              <w:tabs>
                <w:tab w:val="clear" w:pos="567"/>
              </w:tabs>
              <w:spacing w:after="160"/>
              <w:jc w:val="center"/>
              <w:rPr>
                <w:rFonts w:asciiTheme="minorHAnsi" w:eastAsia="SimSun" w:hAnsiTheme="minorHAnsi" w:cstheme="minorHAnsi"/>
                <w:noProof/>
                <w:sz w:val="18"/>
                <w:szCs w:val="18"/>
                <w:lang w:eastAsia="en-GB"/>
              </w:rPr>
            </w:pPr>
          </w:p>
          <w:p w14:paraId="7866BB84"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68DD73FE" wp14:editId="12B7B4F0">
                  <wp:extent cx="496283" cy="486000"/>
                  <wp:effectExtent l="0" t="0" r="0" b="0"/>
                  <wp:docPr id="61" name="Picture 61" descr="C:\00. Ben - working\00. 2018 Reporting\00. Working - Oct for completion\Symbols for Annex 1\Part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7">
                            <a:extLst>
                              <a:ext uri="{28A0092B-C50C-407E-A947-70E740481C1C}">
                                <a14:useLocalDpi xmlns:a14="http://schemas.microsoft.com/office/drawing/2010/main" val="0"/>
                              </a:ext>
                            </a:extLst>
                          </a:blip>
                          <a:stretch>
                            <a:fillRect/>
                          </a:stretch>
                        </pic:blipFill>
                        <pic:spPr>
                          <a:xfrm>
                            <a:off x="0" y="0"/>
                            <a:ext cx="496283" cy="486000"/>
                          </a:xfrm>
                          <a:prstGeom prst="rect">
                            <a:avLst/>
                          </a:prstGeom>
                        </pic:spPr>
                      </pic:pic>
                    </a:graphicData>
                  </a:graphic>
                </wp:inline>
              </w:drawing>
            </w:r>
          </w:p>
        </w:tc>
        <w:tc>
          <w:tcPr>
            <w:tcW w:w="1991" w:type="pct"/>
            <w:tcBorders>
              <w:left w:val="single" w:sz="18" w:space="0" w:color="000000" w:themeColor="text1"/>
            </w:tcBorders>
            <w:shd w:val="clear" w:color="auto" w:fill="auto"/>
          </w:tcPr>
          <w:p w14:paraId="1834BBA7" w14:textId="77777777" w:rsidR="009F152C" w:rsidRPr="009F152C" w:rsidRDefault="009F152C" w:rsidP="007B0ABD">
            <w:pPr>
              <w:tabs>
                <w:tab w:val="clear" w:pos="567"/>
              </w:tabs>
              <w:spacing w:after="160"/>
              <w:jc w:val="left"/>
              <w:rPr>
                <w:rFonts w:asciiTheme="minorHAnsi" w:hAnsiTheme="minorHAnsi" w:cstheme="minorHAnsi"/>
                <w:sz w:val="18"/>
                <w:szCs w:val="18"/>
              </w:rPr>
            </w:pPr>
            <w:r w:rsidRPr="009F152C">
              <w:rPr>
                <w:rFonts w:asciiTheme="minorHAnsi" w:hAnsiTheme="minorHAnsi" w:cstheme="minorHAnsi"/>
                <w:sz w:val="18"/>
                <w:szCs w:val="18"/>
              </w:rPr>
              <w:t>Initial survey/census of the total European winter population at approximately 10 years cycle was conducted in 2009. Discussions have been undertaken by Norway and Russia for a repeated survey.</w:t>
            </w:r>
          </w:p>
          <w:p w14:paraId="3A0FC385"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hAnsiTheme="minorHAnsi" w:cstheme="minorHAnsi"/>
                <w:sz w:val="18"/>
                <w:szCs w:val="18"/>
              </w:rPr>
              <w:t>Annual ongoing monitoring of the Varanger winter population in combination to periods with frequent monitoring (monthly-winter 2016/17) contributes to a better understanding of their habitat usage and behavioural patterns</w:t>
            </w:r>
          </w:p>
        </w:tc>
      </w:tr>
      <w:tr w:rsidR="009F152C" w:rsidRPr="009F152C" w14:paraId="0B9E0367" w14:textId="77777777" w:rsidTr="009F152C">
        <w:trPr>
          <w:cantSplit/>
          <w:tblHeader/>
        </w:trPr>
        <w:tc>
          <w:tcPr>
            <w:tcW w:w="164" w:type="pct"/>
            <w:tcBorders>
              <w:bottom w:val="single" w:sz="4" w:space="0" w:color="000000" w:themeColor="text1"/>
              <w:right w:val="nil"/>
            </w:tcBorders>
            <w:shd w:val="clear" w:color="auto" w:fill="auto"/>
          </w:tcPr>
          <w:p w14:paraId="086D4571"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40</w:t>
            </w:r>
          </w:p>
        </w:tc>
        <w:tc>
          <w:tcPr>
            <w:tcW w:w="609" w:type="pct"/>
            <w:tcBorders>
              <w:left w:val="nil"/>
              <w:bottom w:val="single" w:sz="4" w:space="0" w:color="000000" w:themeColor="text1"/>
              <w:right w:val="nil"/>
            </w:tcBorders>
            <w:shd w:val="clear" w:color="auto" w:fill="auto"/>
          </w:tcPr>
          <w:p w14:paraId="630DB8B2" w14:textId="77777777" w:rsidR="009F152C" w:rsidRPr="009F152C" w:rsidRDefault="009F152C" w:rsidP="007B0ABD">
            <w:pPr>
              <w:widowControl w:val="0"/>
              <w:tabs>
                <w:tab w:val="clear" w:pos="567"/>
              </w:tabs>
              <w:autoSpaceDE w:val="0"/>
              <w:autoSpaceDN w:val="0"/>
              <w:adjustRightInd w:val="0"/>
              <w:spacing w:before="40" w:after="4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 xml:space="preserve">Seek advice on the latest knowledge of species and habitats supported by seamounts located within the OSPAR Maritime Area, then evaluate possible inclusion of these biological communities in the OSPAR List of Threatened and/or Declining Species and Habitats </w:t>
            </w:r>
          </w:p>
        </w:tc>
        <w:tc>
          <w:tcPr>
            <w:tcW w:w="365" w:type="pct"/>
            <w:tcBorders>
              <w:left w:val="nil"/>
              <w:bottom w:val="single" w:sz="4" w:space="0" w:color="000000" w:themeColor="text1"/>
              <w:right w:val="nil"/>
            </w:tcBorders>
            <w:shd w:val="clear" w:color="auto" w:fill="auto"/>
          </w:tcPr>
          <w:p w14:paraId="20736ACB" w14:textId="77777777" w:rsidR="009F152C" w:rsidRPr="009F152C" w:rsidRDefault="009F152C" w:rsidP="007B0ABD">
            <w:pPr>
              <w:widowControl w:val="0"/>
              <w:tabs>
                <w:tab w:val="clear" w:pos="567"/>
              </w:tabs>
              <w:autoSpaceDE w:val="0"/>
              <w:autoSpaceDN w:val="0"/>
              <w:adjustRightInd w:val="0"/>
              <w:spacing w:after="240"/>
              <w:jc w:val="left"/>
              <w:rPr>
                <w:rFonts w:asciiTheme="minorHAnsi" w:eastAsia="SimSun" w:hAnsiTheme="minorHAnsi" w:cstheme="minorHAnsi"/>
                <w:bCs/>
                <w:sz w:val="18"/>
                <w:szCs w:val="18"/>
              </w:rPr>
            </w:pPr>
            <w:r w:rsidRPr="009F152C">
              <w:rPr>
                <w:rFonts w:asciiTheme="minorHAnsi" w:eastAsia="SimSun" w:hAnsiTheme="minorHAnsi" w:cstheme="minorHAnsi"/>
                <w:bCs/>
                <w:sz w:val="18"/>
                <w:szCs w:val="18"/>
              </w:rPr>
              <w:t>Seamounts</w:t>
            </w:r>
          </w:p>
        </w:tc>
        <w:tc>
          <w:tcPr>
            <w:tcW w:w="284" w:type="pct"/>
            <w:tcBorders>
              <w:left w:val="nil"/>
              <w:bottom w:val="single" w:sz="4" w:space="0" w:color="000000" w:themeColor="text1"/>
              <w:right w:val="nil"/>
            </w:tcBorders>
            <w:shd w:val="clear" w:color="auto" w:fill="auto"/>
          </w:tcPr>
          <w:p w14:paraId="06D4B754"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I, IV, V</w:t>
            </w:r>
          </w:p>
        </w:tc>
        <w:tc>
          <w:tcPr>
            <w:tcW w:w="366" w:type="pct"/>
            <w:tcBorders>
              <w:left w:val="nil"/>
              <w:bottom w:val="single" w:sz="4" w:space="0" w:color="000000" w:themeColor="text1"/>
            </w:tcBorders>
            <w:shd w:val="clear" w:color="auto" w:fill="auto"/>
          </w:tcPr>
          <w:p w14:paraId="2989D33B"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Norway and UK</w:t>
            </w:r>
          </w:p>
        </w:tc>
        <w:tc>
          <w:tcPr>
            <w:tcW w:w="364" w:type="pct"/>
            <w:tcBorders>
              <w:bottom w:val="single" w:sz="4" w:space="0" w:color="000000" w:themeColor="text1"/>
              <w:right w:val="nil"/>
            </w:tcBorders>
            <w:shd w:val="clear" w:color="auto" w:fill="auto"/>
          </w:tcPr>
          <w:p w14:paraId="27793D60"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71345587"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2CA5109D" wp14:editId="537B1E11">
                  <wp:extent cx="485775" cy="485775"/>
                  <wp:effectExtent l="0" t="0" r="9525" b="9525"/>
                  <wp:docPr id="83" name="Picture 83" descr="C:\00. Ben - working\00. 2018 Reporting\00. Working - Oct for completion\Symbols for Annex 1\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pic:nvPicPr>
                        <pic:blipFill>
                          <a:blip r:embed="rId10">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379" w:type="pct"/>
            <w:tcBorders>
              <w:left w:val="nil"/>
              <w:bottom w:val="single" w:sz="4" w:space="0" w:color="000000" w:themeColor="text1"/>
              <w:right w:val="single" w:sz="18" w:space="0" w:color="000000" w:themeColor="text1"/>
            </w:tcBorders>
            <w:shd w:val="clear" w:color="auto" w:fill="auto"/>
          </w:tcPr>
          <w:p w14:paraId="7FC20B15"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52302C53"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353D5382" wp14:editId="0CB97A32">
                  <wp:extent cx="485775" cy="485775"/>
                  <wp:effectExtent l="0" t="0" r="9525" b="9525"/>
                  <wp:docPr id="89" name="Picture 89" descr="C:\00. Ben - working\00. 2018 Reporting\00. Working - Oct for completion\Symbols for Annex 1\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pic:nvPicPr>
                        <pic:blipFill>
                          <a:blip r:embed="rId10">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477" w:type="pct"/>
            <w:tcBorders>
              <w:left w:val="single" w:sz="18" w:space="0" w:color="000000" w:themeColor="text1"/>
              <w:bottom w:val="single" w:sz="4" w:space="0" w:color="000000" w:themeColor="text1"/>
              <w:right w:val="single" w:sz="18" w:space="0" w:color="000000" w:themeColor="text1"/>
            </w:tcBorders>
            <w:shd w:val="clear" w:color="auto" w:fill="auto"/>
          </w:tcPr>
          <w:p w14:paraId="1D214432" w14:textId="77777777" w:rsidR="009F152C" w:rsidRPr="009F152C" w:rsidRDefault="009F152C" w:rsidP="007B0ABD">
            <w:pPr>
              <w:tabs>
                <w:tab w:val="clear" w:pos="567"/>
              </w:tabs>
              <w:spacing w:after="160"/>
              <w:jc w:val="center"/>
              <w:rPr>
                <w:rFonts w:asciiTheme="minorHAnsi" w:eastAsia="SimSun" w:hAnsiTheme="minorHAnsi" w:cstheme="minorHAnsi"/>
                <w:noProof/>
                <w:sz w:val="18"/>
                <w:szCs w:val="18"/>
                <w:lang w:eastAsia="en-GB"/>
              </w:rPr>
            </w:pPr>
          </w:p>
          <w:p w14:paraId="2041F60D"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42918D15" wp14:editId="64DE2BF4">
                  <wp:extent cx="496283" cy="486000"/>
                  <wp:effectExtent l="0" t="0" r="0" b="0"/>
                  <wp:docPr id="60" name="Picture 60" descr="C:\00. Ben - working\00. 2018 Reporting\00. Working - Oct for completion\Symbols for Annex 1\Part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pic:nvPicPr>
                        <pic:blipFill>
                          <a:blip r:embed="rId7">
                            <a:extLst>
                              <a:ext uri="{28A0092B-C50C-407E-A947-70E740481C1C}">
                                <a14:useLocalDpi xmlns:a14="http://schemas.microsoft.com/office/drawing/2010/main" val="0"/>
                              </a:ext>
                            </a:extLst>
                          </a:blip>
                          <a:stretch>
                            <a:fillRect/>
                          </a:stretch>
                        </pic:blipFill>
                        <pic:spPr>
                          <a:xfrm>
                            <a:off x="0" y="0"/>
                            <a:ext cx="496283" cy="486000"/>
                          </a:xfrm>
                          <a:prstGeom prst="rect">
                            <a:avLst/>
                          </a:prstGeom>
                        </pic:spPr>
                      </pic:pic>
                    </a:graphicData>
                  </a:graphic>
                </wp:inline>
              </w:drawing>
            </w:r>
          </w:p>
        </w:tc>
        <w:tc>
          <w:tcPr>
            <w:tcW w:w="1991" w:type="pct"/>
            <w:tcBorders>
              <w:left w:val="single" w:sz="18" w:space="0" w:color="000000" w:themeColor="text1"/>
              <w:bottom w:val="single" w:sz="4" w:space="0" w:color="000000" w:themeColor="text1"/>
            </w:tcBorders>
            <w:shd w:val="clear" w:color="auto" w:fill="auto"/>
          </w:tcPr>
          <w:p w14:paraId="1D8919EE" w14:textId="77777777" w:rsidR="009F152C" w:rsidRPr="009F152C" w:rsidRDefault="009F152C" w:rsidP="007B0ABD">
            <w:pPr>
              <w:tabs>
                <w:tab w:val="clear" w:pos="567"/>
              </w:tabs>
              <w:spacing w:after="160"/>
              <w:jc w:val="left"/>
              <w:rPr>
                <w:rFonts w:asciiTheme="minorHAnsi" w:hAnsiTheme="minorHAnsi" w:cstheme="minorHAnsi"/>
                <w:sz w:val="18"/>
                <w:szCs w:val="18"/>
              </w:rPr>
            </w:pPr>
            <w:r w:rsidRPr="009F152C">
              <w:rPr>
                <w:rFonts w:asciiTheme="minorHAnsi" w:hAnsiTheme="minorHAnsi" w:cstheme="minorHAnsi"/>
                <w:sz w:val="18"/>
                <w:szCs w:val="18"/>
              </w:rPr>
              <w:t xml:space="preserve">A scoping study covering ca 100 surveyed seamounts has been completed. The study confirmed that seamounts are "hotspots" for biodiversity and VME's. </w:t>
            </w:r>
          </w:p>
          <w:p w14:paraId="2FB484B2" w14:textId="77777777" w:rsidR="009F152C" w:rsidRPr="009F152C" w:rsidRDefault="009F152C" w:rsidP="007B0ABD">
            <w:pPr>
              <w:tabs>
                <w:tab w:val="clear" w:pos="567"/>
              </w:tabs>
              <w:spacing w:after="160"/>
              <w:jc w:val="left"/>
              <w:rPr>
                <w:rFonts w:asciiTheme="minorHAnsi" w:hAnsiTheme="minorHAnsi" w:cstheme="minorHAnsi"/>
                <w:sz w:val="18"/>
                <w:szCs w:val="18"/>
              </w:rPr>
            </w:pPr>
            <w:r w:rsidRPr="009F152C">
              <w:rPr>
                <w:rFonts w:asciiTheme="minorHAnsi" w:hAnsiTheme="minorHAnsi" w:cstheme="minorHAnsi"/>
                <w:sz w:val="18"/>
                <w:szCs w:val="18"/>
              </w:rPr>
              <w:t xml:space="preserve">Plankton, benthos and fish have been studied at 11, 24 and respective 16 seamounts, out of the estimated (modelled) 160 seamounts, in the OSPAR Maritime Area. </w:t>
            </w:r>
          </w:p>
          <w:p w14:paraId="3B537436" w14:textId="77777777" w:rsidR="009F152C" w:rsidRPr="009F152C" w:rsidRDefault="009F152C" w:rsidP="007B0ABD">
            <w:pPr>
              <w:tabs>
                <w:tab w:val="clear" w:pos="567"/>
              </w:tabs>
              <w:spacing w:after="160"/>
              <w:jc w:val="left"/>
              <w:rPr>
                <w:rFonts w:asciiTheme="minorHAnsi" w:hAnsiTheme="minorHAnsi" w:cstheme="minorHAnsi"/>
                <w:sz w:val="18"/>
                <w:szCs w:val="18"/>
              </w:rPr>
            </w:pPr>
            <w:r w:rsidRPr="009F152C">
              <w:rPr>
                <w:rFonts w:asciiTheme="minorHAnsi" w:hAnsiTheme="minorHAnsi" w:cstheme="minorHAnsi"/>
                <w:sz w:val="18"/>
                <w:szCs w:val="18"/>
              </w:rPr>
              <w:t>The scoping study species list represents only 1.3% of all fish species on Earth, but 25% of all families and 45% of all orders. Very few seamounts in the OSPAR Regions I, IV and V have been subjected to extensive and systematic studies on plankton diversity. There has been no or little research on the ecological significance of seamounts or status of these vulnerable ecosystems.</w:t>
            </w:r>
          </w:p>
        </w:tc>
      </w:tr>
      <w:tr w:rsidR="009F152C" w:rsidRPr="009F152C" w14:paraId="0153D90E" w14:textId="77777777" w:rsidTr="009F152C">
        <w:trPr>
          <w:cantSplit/>
          <w:tblHeader/>
        </w:trPr>
        <w:tc>
          <w:tcPr>
            <w:tcW w:w="164" w:type="pct"/>
            <w:tcBorders>
              <w:bottom w:val="single" w:sz="4" w:space="0" w:color="000000" w:themeColor="text1"/>
              <w:right w:val="nil"/>
            </w:tcBorders>
            <w:shd w:val="clear" w:color="auto" w:fill="auto"/>
          </w:tcPr>
          <w:p w14:paraId="47F53A58"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bookmarkStart w:id="3" w:name="_Hlk63335364"/>
            <w:r w:rsidRPr="009F152C">
              <w:rPr>
                <w:rFonts w:asciiTheme="minorHAnsi" w:eastAsia="SimSun" w:hAnsiTheme="minorHAnsi" w:cstheme="minorHAnsi"/>
                <w:sz w:val="18"/>
                <w:szCs w:val="18"/>
              </w:rPr>
              <w:t>41</w:t>
            </w:r>
          </w:p>
        </w:tc>
        <w:tc>
          <w:tcPr>
            <w:tcW w:w="609" w:type="pct"/>
            <w:tcBorders>
              <w:left w:val="nil"/>
              <w:bottom w:val="single" w:sz="4" w:space="0" w:color="000000" w:themeColor="text1"/>
              <w:right w:val="nil"/>
            </w:tcBorders>
            <w:shd w:val="clear" w:color="auto" w:fill="auto"/>
          </w:tcPr>
          <w:p w14:paraId="25CC1717" w14:textId="77777777" w:rsidR="009F152C" w:rsidRPr="009F152C" w:rsidRDefault="009F152C" w:rsidP="007B0ABD">
            <w:pPr>
              <w:tabs>
                <w:tab w:val="clear" w:pos="567"/>
              </w:tabs>
              <w:spacing w:before="40" w:after="4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 xml:space="preserve">Enhance knowledge exchange between researchers, and between researchers, management authorities and OSPAR </w:t>
            </w:r>
          </w:p>
        </w:tc>
        <w:tc>
          <w:tcPr>
            <w:tcW w:w="365" w:type="pct"/>
            <w:tcBorders>
              <w:left w:val="nil"/>
              <w:bottom w:val="single" w:sz="4" w:space="0" w:color="000000" w:themeColor="text1"/>
              <w:right w:val="nil"/>
            </w:tcBorders>
            <w:shd w:val="clear" w:color="auto" w:fill="auto"/>
          </w:tcPr>
          <w:p w14:paraId="219E8E05" w14:textId="77777777" w:rsidR="009F152C" w:rsidRPr="009F152C" w:rsidRDefault="009F152C" w:rsidP="007B0ABD">
            <w:pPr>
              <w:widowControl w:val="0"/>
              <w:tabs>
                <w:tab w:val="clear" w:pos="567"/>
              </w:tabs>
              <w:autoSpaceDE w:val="0"/>
              <w:autoSpaceDN w:val="0"/>
              <w:adjustRightInd w:val="0"/>
              <w:spacing w:after="240"/>
              <w:jc w:val="left"/>
              <w:rPr>
                <w:rFonts w:asciiTheme="minorHAnsi" w:eastAsia="SimSun" w:hAnsiTheme="minorHAnsi" w:cstheme="minorHAnsi"/>
                <w:sz w:val="18"/>
                <w:szCs w:val="18"/>
                <w:bdr w:val="none" w:sz="0" w:space="0" w:color="auto" w:frame="1"/>
                <w:shd w:val="clear" w:color="auto" w:fill="FFFFFF"/>
              </w:rPr>
            </w:pPr>
            <w:r w:rsidRPr="009F152C">
              <w:rPr>
                <w:rFonts w:asciiTheme="minorHAnsi" w:eastAsia="SimSun" w:hAnsiTheme="minorHAnsi" w:cstheme="minorHAnsi"/>
                <w:sz w:val="18"/>
                <w:szCs w:val="18"/>
                <w:shd w:val="clear" w:color="auto" w:fill="FFFFFF"/>
              </w:rPr>
              <w:t>Roseate tern</w:t>
            </w:r>
          </w:p>
        </w:tc>
        <w:tc>
          <w:tcPr>
            <w:tcW w:w="284" w:type="pct"/>
            <w:tcBorders>
              <w:left w:val="nil"/>
              <w:bottom w:val="single" w:sz="4" w:space="0" w:color="000000" w:themeColor="text1"/>
              <w:right w:val="nil"/>
            </w:tcBorders>
            <w:shd w:val="clear" w:color="auto" w:fill="auto"/>
          </w:tcPr>
          <w:p w14:paraId="5ABB264A"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II, III, IV and V</w:t>
            </w:r>
          </w:p>
        </w:tc>
        <w:tc>
          <w:tcPr>
            <w:tcW w:w="366" w:type="pct"/>
            <w:tcBorders>
              <w:left w:val="nil"/>
              <w:bottom w:val="single" w:sz="4" w:space="0" w:color="000000" w:themeColor="text1"/>
            </w:tcBorders>
            <w:shd w:val="clear" w:color="auto" w:fill="auto"/>
          </w:tcPr>
          <w:p w14:paraId="58B8C1DE"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No lead</w:t>
            </w:r>
          </w:p>
          <w:p w14:paraId="42F24B73"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ICG-POSH</w:t>
            </w:r>
          </w:p>
        </w:tc>
        <w:tc>
          <w:tcPr>
            <w:tcW w:w="364" w:type="pct"/>
            <w:tcBorders>
              <w:bottom w:val="single" w:sz="4" w:space="0" w:color="000000" w:themeColor="text1"/>
              <w:right w:val="nil"/>
            </w:tcBorders>
            <w:shd w:val="clear" w:color="auto" w:fill="auto"/>
          </w:tcPr>
          <w:p w14:paraId="64454089"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4FC9A5BB"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3A491ADD" wp14:editId="2198675B">
                  <wp:extent cx="486000" cy="428400"/>
                  <wp:effectExtent l="0" t="0" r="0" b="0"/>
                  <wp:docPr id="29" name="Picture 29"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red and black sig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86000" cy="428400"/>
                          </a:xfrm>
                          <a:prstGeom prst="rect">
                            <a:avLst/>
                          </a:prstGeom>
                        </pic:spPr>
                      </pic:pic>
                    </a:graphicData>
                  </a:graphic>
                </wp:inline>
              </w:drawing>
            </w:r>
          </w:p>
        </w:tc>
        <w:tc>
          <w:tcPr>
            <w:tcW w:w="379" w:type="pct"/>
            <w:tcBorders>
              <w:left w:val="nil"/>
              <w:bottom w:val="single" w:sz="4" w:space="0" w:color="000000" w:themeColor="text1"/>
              <w:right w:val="single" w:sz="18" w:space="0" w:color="000000" w:themeColor="text1"/>
            </w:tcBorders>
            <w:shd w:val="clear" w:color="auto" w:fill="auto"/>
          </w:tcPr>
          <w:p w14:paraId="05E7C83C"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477" w:type="pct"/>
            <w:tcBorders>
              <w:left w:val="single" w:sz="18" w:space="0" w:color="000000" w:themeColor="text1"/>
              <w:bottom w:val="single" w:sz="4" w:space="0" w:color="000000" w:themeColor="text1"/>
              <w:right w:val="single" w:sz="18" w:space="0" w:color="000000" w:themeColor="text1"/>
            </w:tcBorders>
            <w:shd w:val="clear" w:color="auto" w:fill="auto"/>
          </w:tcPr>
          <w:p w14:paraId="27F95C59"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24587ECD"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6EC1C414" wp14:editId="1A8C320C">
                  <wp:extent cx="485775" cy="485775"/>
                  <wp:effectExtent l="0" t="0" r="9525" b="9525"/>
                  <wp:docPr id="62" name="Picture 62" descr="C:\00. Ben - working\00. 2018 Reporting\00. Working - Oct for completion\Symbols for Annex 1\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pic:nvPicPr>
                        <pic:blipFill>
                          <a:blip r:embed="rId10">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1991" w:type="pct"/>
            <w:tcBorders>
              <w:left w:val="single" w:sz="18" w:space="0" w:color="000000" w:themeColor="text1"/>
              <w:bottom w:val="single" w:sz="4" w:space="0" w:color="000000" w:themeColor="text1"/>
            </w:tcBorders>
            <w:shd w:val="clear" w:color="auto" w:fill="auto"/>
          </w:tcPr>
          <w:p w14:paraId="72054859" w14:textId="77777777" w:rsidR="009F152C" w:rsidRPr="009F152C" w:rsidRDefault="009F152C" w:rsidP="007B0ABD">
            <w:pPr>
              <w:tabs>
                <w:tab w:val="clear" w:pos="567"/>
              </w:tabs>
              <w:spacing w:after="240"/>
              <w:jc w:val="left"/>
              <w:rPr>
                <w:rFonts w:asciiTheme="minorHAnsi" w:hAnsiTheme="minorHAnsi" w:cstheme="minorHAnsi"/>
                <w:color w:val="000000"/>
                <w:sz w:val="18"/>
                <w:szCs w:val="18"/>
              </w:rPr>
            </w:pPr>
            <w:r w:rsidRPr="009F152C">
              <w:rPr>
                <w:rFonts w:asciiTheme="minorHAnsi" w:hAnsiTheme="minorHAnsi" w:cstheme="minorHAnsi"/>
                <w:color w:val="000000"/>
                <w:sz w:val="18"/>
                <w:szCs w:val="18"/>
              </w:rPr>
              <w:t xml:space="preserve">This action has been completed. </w:t>
            </w:r>
          </w:p>
          <w:p w14:paraId="4FB58248" w14:textId="77777777" w:rsidR="009F152C" w:rsidRPr="009F152C" w:rsidRDefault="009F152C" w:rsidP="007B0ABD">
            <w:pPr>
              <w:tabs>
                <w:tab w:val="clear" w:pos="567"/>
              </w:tabs>
              <w:spacing w:after="240"/>
              <w:jc w:val="left"/>
              <w:rPr>
                <w:rFonts w:asciiTheme="minorHAnsi" w:hAnsiTheme="minorHAnsi" w:cstheme="minorHAnsi"/>
                <w:color w:val="000000"/>
                <w:sz w:val="18"/>
                <w:szCs w:val="18"/>
              </w:rPr>
            </w:pPr>
            <w:r w:rsidRPr="009F152C">
              <w:rPr>
                <w:rFonts w:asciiTheme="minorHAnsi" w:hAnsiTheme="minorHAnsi" w:cstheme="minorHAnsi"/>
                <w:color w:val="000000"/>
                <w:sz w:val="18"/>
                <w:szCs w:val="18"/>
              </w:rPr>
              <w:t>The implementation of Action 43 is anticipated to result in the establishment of an expert group on Roseate tern, which is considered to achieve the promotion of necessary knowledge exchange on this threatened seabird as per the goal of Action 41 through this WG future meetings</w:t>
            </w:r>
          </w:p>
        </w:tc>
      </w:tr>
      <w:bookmarkEnd w:id="3"/>
      <w:tr w:rsidR="009F152C" w:rsidRPr="009F152C" w14:paraId="30590BCF" w14:textId="77777777" w:rsidTr="009F152C">
        <w:trPr>
          <w:cantSplit/>
          <w:tblHeader/>
        </w:trPr>
        <w:tc>
          <w:tcPr>
            <w:tcW w:w="164" w:type="pct"/>
            <w:tcBorders>
              <w:right w:val="nil"/>
            </w:tcBorders>
            <w:shd w:val="clear" w:color="auto" w:fill="auto"/>
          </w:tcPr>
          <w:p w14:paraId="08BA99D9"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42</w:t>
            </w:r>
          </w:p>
        </w:tc>
        <w:tc>
          <w:tcPr>
            <w:tcW w:w="609" w:type="pct"/>
            <w:tcBorders>
              <w:left w:val="nil"/>
              <w:right w:val="nil"/>
            </w:tcBorders>
            <w:shd w:val="clear" w:color="auto" w:fill="auto"/>
          </w:tcPr>
          <w:p w14:paraId="79ACD04E" w14:textId="77777777" w:rsidR="009F152C" w:rsidRPr="009F152C" w:rsidRDefault="009F152C" w:rsidP="007B0ABD">
            <w:pPr>
              <w:widowControl w:val="0"/>
              <w:tabs>
                <w:tab w:val="clear" w:pos="567"/>
              </w:tabs>
              <w:autoSpaceDE w:val="0"/>
              <w:autoSpaceDN w:val="0"/>
              <w:adjustRightInd w:val="0"/>
              <w:spacing w:before="40" w:after="4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 xml:space="preserve">Compile and promote a list of useful future research areas that would inform the protection and conservation of </w:t>
            </w:r>
            <w:r w:rsidRPr="009F152C">
              <w:rPr>
                <w:rFonts w:asciiTheme="minorHAnsi" w:eastAsia="SimSun" w:hAnsiTheme="minorHAnsi" w:cstheme="minorHAnsi"/>
                <w:i/>
                <w:sz w:val="18"/>
                <w:szCs w:val="18"/>
              </w:rPr>
              <w:t>Sabellaria spinulosa</w:t>
            </w:r>
            <w:r w:rsidRPr="009F152C">
              <w:rPr>
                <w:rFonts w:asciiTheme="minorHAnsi" w:eastAsia="SimSun" w:hAnsiTheme="minorHAnsi" w:cstheme="minorHAnsi"/>
                <w:sz w:val="18"/>
                <w:szCs w:val="18"/>
              </w:rPr>
              <w:t xml:space="preserve"> reefs to relevant scientific funding bodies and existing national monitoring programmes </w:t>
            </w:r>
          </w:p>
        </w:tc>
        <w:tc>
          <w:tcPr>
            <w:tcW w:w="365" w:type="pct"/>
            <w:tcBorders>
              <w:left w:val="nil"/>
              <w:right w:val="nil"/>
            </w:tcBorders>
            <w:shd w:val="clear" w:color="auto" w:fill="auto"/>
          </w:tcPr>
          <w:p w14:paraId="75C027B2" w14:textId="77777777" w:rsidR="009F152C" w:rsidRPr="009F152C" w:rsidRDefault="009F152C" w:rsidP="007B0ABD">
            <w:pPr>
              <w:widowControl w:val="0"/>
              <w:tabs>
                <w:tab w:val="clear" w:pos="567"/>
              </w:tabs>
              <w:autoSpaceDE w:val="0"/>
              <w:autoSpaceDN w:val="0"/>
              <w:adjustRightInd w:val="0"/>
              <w:spacing w:after="240"/>
              <w:jc w:val="left"/>
              <w:rPr>
                <w:rFonts w:asciiTheme="minorHAnsi" w:eastAsia="SimSun" w:hAnsiTheme="minorHAnsi" w:cstheme="minorHAnsi"/>
                <w:bCs/>
                <w:sz w:val="18"/>
                <w:szCs w:val="18"/>
              </w:rPr>
            </w:pPr>
            <w:r w:rsidRPr="009F152C">
              <w:rPr>
                <w:rFonts w:asciiTheme="minorHAnsi" w:eastAsia="SimSun" w:hAnsiTheme="minorHAnsi" w:cstheme="minorHAnsi"/>
                <w:bCs/>
                <w:i/>
                <w:sz w:val="18"/>
                <w:szCs w:val="18"/>
              </w:rPr>
              <w:t>Sabellaria spinulosa</w:t>
            </w:r>
            <w:r w:rsidRPr="009F152C">
              <w:rPr>
                <w:rFonts w:asciiTheme="minorHAnsi" w:eastAsia="SimSun" w:hAnsiTheme="minorHAnsi" w:cstheme="minorHAnsi"/>
                <w:bCs/>
                <w:sz w:val="18"/>
                <w:szCs w:val="18"/>
              </w:rPr>
              <w:t xml:space="preserve"> reefs </w:t>
            </w:r>
          </w:p>
          <w:p w14:paraId="67BFDAB6" w14:textId="77777777" w:rsidR="009F152C" w:rsidRPr="009F152C" w:rsidRDefault="009F152C" w:rsidP="007B0ABD">
            <w:pPr>
              <w:widowControl w:val="0"/>
              <w:tabs>
                <w:tab w:val="clear" w:pos="567"/>
              </w:tabs>
              <w:autoSpaceDE w:val="0"/>
              <w:autoSpaceDN w:val="0"/>
              <w:adjustRightInd w:val="0"/>
              <w:spacing w:after="240"/>
              <w:jc w:val="left"/>
              <w:rPr>
                <w:rFonts w:asciiTheme="minorHAnsi" w:eastAsia="SimSun" w:hAnsiTheme="minorHAnsi" w:cstheme="minorHAnsi"/>
                <w:sz w:val="18"/>
                <w:szCs w:val="18"/>
              </w:rPr>
            </w:pPr>
          </w:p>
        </w:tc>
        <w:tc>
          <w:tcPr>
            <w:tcW w:w="284" w:type="pct"/>
            <w:tcBorders>
              <w:left w:val="nil"/>
              <w:right w:val="nil"/>
            </w:tcBorders>
            <w:shd w:val="clear" w:color="auto" w:fill="auto"/>
          </w:tcPr>
          <w:p w14:paraId="46366C7B"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II and III</w:t>
            </w:r>
          </w:p>
        </w:tc>
        <w:tc>
          <w:tcPr>
            <w:tcW w:w="366" w:type="pct"/>
            <w:tcBorders>
              <w:left w:val="nil"/>
            </w:tcBorders>
            <w:shd w:val="clear" w:color="auto" w:fill="auto"/>
          </w:tcPr>
          <w:p w14:paraId="30EC87E5"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Netherlands</w:t>
            </w:r>
          </w:p>
          <w:p w14:paraId="7D263487"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p>
        </w:tc>
        <w:tc>
          <w:tcPr>
            <w:tcW w:w="364" w:type="pct"/>
            <w:tcBorders>
              <w:right w:val="nil"/>
            </w:tcBorders>
            <w:shd w:val="clear" w:color="auto" w:fill="auto"/>
          </w:tcPr>
          <w:p w14:paraId="3DBA252A"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29309B7E"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0F68B6BA" wp14:editId="3F36B22C">
                  <wp:extent cx="485775" cy="485775"/>
                  <wp:effectExtent l="0" t="0" r="9525" b="9525"/>
                  <wp:docPr id="84" name="Picture 84" descr="C:\00. Ben - working\00. 2018 Reporting\00. Working - Oct for completion\Symbols for Annex 1\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pic:nvPicPr>
                        <pic:blipFill>
                          <a:blip r:embed="rId10">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379" w:type="pct"/>
            <w:tcBorders>
              <w:left w:val="nil"/>
              <w:right w:val="single" w:sz="18" w:space="0" w:color="000000" w:themeColor="text1"/>
            </w:tcBorders>
            <w:shd w:val="clear" w:color="auto" w:fill="auto"/>
          </w:tcPr>
          <w:p w14:paraId="48CA0571" w14:textId="77777777" w:rsidR="009F152C" w:rsidRPr="009F152C" w:rsidRDefault="009F152C" w:rsidP="007B0ABD">
            <w:pPr>
              <w:tabs>
                <w:tab w:val="clear" w:pos="567"/>
              </w:tabs>
              <w:spacing w:after="160"/>
              <w:jc w:val="center"/>
              <w:rPr>
                <w:rFonts w:asciiTheme="minorHAnsi" w:eastAsia="SimSun" w:hAnsiTheme="minorHAnsi" w:cstheme="minorHAnsi"/>
                <w:noProof/>
                <w:sz w:val="18"/>
                <w:szCs w:val="18"/>
                <w:lang w:eastAsia="en-GB"/>
              </w:rPr>
            </w:pPr>
          </w:p>
          <w:p w14:paraId="093FA3A2"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477" w:type="pct"/>
            <w:tcBorders>
              <w:left w:val="single" w:sz="18" w:space="0" w:color="000000" w:themeColor="text1"/>
              <w:right w:val="single" w:sz="18" w:space="0" w:color="000000" w:themeColor="text1"/>
            </w:tcBorders>
            <w:shd w:val="clear" w:color="auto" w:fill="auto"/>
          </w:tcPr>
          <w:p w14:paraId="697540AF"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523F7AAD"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305E0918" wp14:editId="228F9FA8">
                  <wp:extent cx="486000" cy="428400"/>
                  <wp:effectExtent l="0" t="0" r="0" b="0"/>
                  <wp:docPr id="54" name="Picture 54"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A red and black sig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86000" cy="428400"/>
                          </a:xfrm>
                          <a:prstGeom prst="rect">
                            <a:avLst/>
                          </a:prstGeom>
                        </pic:spPr>
                      </pic:pic>
                    </a:graphicData>
                  </a:graphic>
                </wp:inline>
              </w:drawing>
            </w:r>
          </w:p>
        </w:tc>
        <w:tc>
          <w:tcPr>
            <w:tcW w:w="1991" w:type="pct"/>
            <w:tcBorders>
              <w:left w:val="single" w:sz="18" w:space="0" w:color="000000" w:themeColor="text1"/>
            </w:tcBorders>
            <w:shd w:val="clear" w:color="auto" w:fill="auto"/>
          </w:tcPr>
          <w:p w14:paraId="68521769"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Development of action sheet not yet initiated</w:t>
            </w:r>
          </w:p>
        </w:tc>
      </w:tr>
      <w:tr w:rsidR="009F152C" w:rsidRPr="009F152C" w14:paraId="633C8E9B" w14:textId="77777777" w:rsidTr="009F152C">
        <w:trPr>
          <w:cantSplit/>
          <w:tblHeader/>
        </w:trPr>
        <w:tc>
          <w:tcPr>
            <w:tcW w:w="164" w:type="pct"/>
            <w:tcBorders>
              <w:bottom w:val="single" w:sz="4" w:space="0" w:color="000000" w:themeColor="text1"/>
              <w:right w:val="nil"/>
            </w:tcBorders>
            <w:shd w:val="clear" w:color="auto" w:fill="auto"/>
          </w:tcPr>
          <w:p w14:paraId="6326D6EB"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43</w:t>
            </w:r>
          </w:p>
        </w:tc>
        <w:tc>
          <w:tcPr>
            <w:tcW w:w="609" w:type="pct"/>
            <w:tcBorders>
              <w:left w:val="nil"/>
              <w:bottom w:val="single" w:sz="4" w:space="0" w:color="000000" w:themeColor="text1"/>
              <w:right w:val="nil"/>
            </w:tcBorders>
            <w:shd w:val="clear" w:color="auto" w:fill="auto"/>
          </w:tcPr>
          <w:p w14:paraId="640FE397" w14:textId="77777777" w:rsidR="009F152C" w:rsidRPr="009F152C" w:rsidRDefault="009F152C" w:rsidP="007B0ABD">
            <w:pPr>
              <w:tabs>
                <w:tab w:val="clear" w:pos="567"/>
              </w:tabs>
              <w:spacing w:before="40" w:after="4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Promote implementation of the European Commission Species Action Plan for the species</w:t>
            </w:r>
          </w:p>
        </w:tc>
        <w:tc>
          <w:tcPr>
            <w:tcW w:w="365" w:type="pct"/>
            <w:tcBorders>
              <w:left w:val="nil"/>
              <w:bottom w:val="single" w:sz="4" w:space="0" w:color="000000" w:themeColor="text1"/>
              <w:right w:val="nil"/>
            </w:tcBorders>
            <w:shd w:val="clear" w:color="auto" w:fill="auto"/>
          </w:tcPr>
          <w:p w14:paraId="509AF91D"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Balearic shearwater, Roseate tern</w:t>
            </w:r>
          </w:p>
        </w:tc>
        <w:tc>
          <w:tcPr>
            <w:tcW w:w="284" w:type="pct"/>
            <w:tcBorders>
              <w:left w:val="nil"/>
              <w:bottom w:val="single" w:sz="4" w:space="0" w:color="000000" w:themeColor="text1"/>
              <w:right w:val="nil"/>
            </w:tcBorders>
            <w:shd w:val="clear" w:color="auto" w:fill="auto"/>
          </w:tcPr>
          <w:p w14:paraId="64539E88"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II, III, IV and V</w:t>
            </w:r>
          </w:p>
        </w:tc>
        <w:tc>
          <w:tcPr>
            <w:tcW w:w="366" w:type="pct"/>
            <w:tcBorders>
              <w:left w:val="nil"/>
              <w:bottom w:val="single" w:sz="4" w:space="0" w:color="000000" w:themeColor="text1"/>
            </w:tcBorders>
            <w:shd w:val="clear" w:color="auto" w:fill="auto"/>
          </w:tcPr>
          <w:p w14:paraId="76F5AECE"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Spain</w:t>
            </w:r>
          </w:p>
        </w:tc>
        <w:tc>
          <w:tcPr>
            <w:tcW w:w="364" w:type="pct"/>
            <w:tcBorders>
              <w:bottom w:val="single" w:sz="4" w:space="0" w:color="000000" w:themeColor="text1"/>
              <w:right w:val="nil"/>
            </w:tcBorders>
            <w:shd w:val="clear" w:color="auto" w:fill="auto"/>
          </w:tcPr>
          <w:p w14:paraId="4A400826"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158588A0"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7AECC3DF" wp14:editId="68234C07">
                  <wp:extent cx="485775" cy="485775"/>
                  <wp:effectExtent l="0" t="0" r="9525" b="9525"/>
                  <wp:docPr id="85" name="Picture 85" descr="C:\00. Ben - working\00. 2018 Reporting\00. Working - Oct for completion\Symbols for Annex 1\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pic:nvPicPr>
                        <pic:blipFill>
                          <a:blip r:embed="rId10">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379" w:type="pct"/>
            <w:tcBorders>
              <w:left w:val="nil"/>
              <w:bottom w:val="single" w:sz="4" w:space="0" w:color="000000" w:themeColor="text1"/>
              <w:right w:val="single" w:sz="18" w:space="0" w:color="000000" w:themeColor="text1"/>
            </w:tcBorders>
            <w:shd w:val="clear" w:color="auto" w:fill="auto"/>
          </w:tcPr>
          <w:p w14:paraId="3ED72E67"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601BFBCF"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2D2898DD" wp14:editId="097D147B">
                  <wp:extent cx="485775" cy="485775"/>
                  <wp:effectExtent l="0" t="0" r="9525" b="9525"/>
                  <wp:docPr id="93" name="Picture 93" descr="C:\00. Ben - working\00. 2018 Reporting\00. Working - Oct for completion\Symbols for Annex 1\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pic:nvPicPr>
                        <pic:blipFill>
                          <a:blip r:embed="rId10">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477" w:type="pct"/>
            <w:tcBorders>
              <w:left w:val="single" w:sz="18" w:space="0" w:color="000000" w:themeColor="text1"/>
              <w:bottom w:val="single" w:sz="4" w:space="0" w:color="000000" w:themeColor="text1"/>
              <w:right w:val="single" w:sz="18" w:space="0" w:color="000000" w:themeColor="text1"/>
            </w:tcBorders>
            <w:shd w:val="clear" w:color="auto" w:fill="auto"/>
          </w:tcPr>
          <w:p w14:paraId="2C981E99" w14:textId="77777777" w:rsidR="009F152C" w:rsidRPr="009F152C" w:rsidRDefault="009F152C" w:rsidP="007B0ABD">
            <w:pPr>
              <w:tabs>
                <w:tab w:val="clear" w:pos="567"/>
              </w:tabs>
              <w:spacing w:after="160"/>
              <w:jc w:val="center"/>
              <w:rPr>
                <w:rFonts w:asciiTheme="minorHAnsi" w:eastAsia="Calibri" w:hAnsiTheme="minorHAnsi" w:cstheme="minorHAnsi"/>
                <w:noProof/>
                <w:sz w:val="18"/>
                <w:szCs w:val="18"/>
                <w:lang w:eastAsia="en-GB"/>
              </w:rPr>
            </w:pPr>
          </w:p>
          <w:p w14:paraId="62DAAAB9"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1E875D05" wp14:editId="4A085458">
                  <wp:extent cx="496283" cy="486000"/>
                  <wp:effectExtent l="0" t="0" r="0" b="0"/>
                  <wp:docPr id="63" name="Picture 63" descr="C:\00. Ben - working\00. 2018 Reporting\00. Working - Oct for completion\Symbols for Annex 1\Part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pic:nvPicPr>
                        <pic:blipFill>
                          <a:blip r:embed="rId7">
                            <a:extLst>
                              <a:ext uri="{28A0092B-C50C-407E-A947-70E740481C1C}">
                                <a14:useLocalDpi xmlns:a14="http://schemas.microsoft.com/office/drawing/2010/main" val="0"/>
                              </a:ext>
                            </a:extLst>
                          </a:blip>
                          <a:stretch>
                            <a:fillRect/>
                          </a:stretch>
                        </pic:blipFill>
                        <pic:spPr>
                          <a:xfrm>
                            <a:off x="0" y="0"/>
                            <a:ext cx="496283" cy="486000"/>
                          </a:xfrm>
                          <a:prstGeom prst="rect">
                            <a:avLst/>
                          </a:prstGeom>
                        </pic:spPr>
                      </pic:pic>
                    </a:graphicData>
                  </a:graphic>
                </wp:inline>
              </w:drawing>
            </w:r>
          </w:p>
        </w:tc>
        <w:tc>
          <w:tcPr>
            <w:tcW w:w="1991" w:type="pct"/>
            <w:tcBorders>
              <w:left w:val="single" w:sz="18" w:space="0" w:color="000000" w:themeColor="text1"/>
              <w:bottom w:val="single" w:sz="4" w:space="0" w:color="000000" w:themeColor="text1"/>
            </w:tcBorders>
            <w:shd w:val="clear" w:color="auto" w:fill="auto"/>
          </w:tcPr>
          <w:p w14:paraId="79D45E8F"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 xml:space="preserve">Implementation has been initiated. The lead party has identified experts from several Contracting Parties who would support implementation. A workshop to be held in Spain, February 2020, would bring together the experts to work on implementation of the action. A foreseen outcome is to establish an expert group of researchers and managers, along with the participation of JWGBIRD and BirdLife partners. </w:t>
            </w:r>
          </w:p>
        </w:tc>
      </w:tr>
      <w:tr w:rsidR="009F152C" w:rsidRPr="009F152C" w14:paraId="7A493113" w14:textId="77777777" w:rsidTr="009F152C">
        <w:trPr>
          <w:cantSplit/>
          <w:trHeight w:val="774"/>
          <w:tblHeader/>
        </w:trPr>
        <w:tc>
          <w:tcPr>
            <w:tcW w:w="164" w:type="pct"/>
            <w:tcBorders>
              <w:bottom w:val="single" w:sz="4" w:space="0" w:color="000000" w:themeColor="text1"/>
              <w:right w:val="nil"/>
            </w:tcBorders>
            <w:shd w:val="clear" w:color="auto" w:fill="auto"/>
          </w:tcPr>
          <w:p w14:paraId="2537B77D"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44</w:t>
            </w:r>
          </w:p>
        </w:tc>
        <w:tc>
          <w:tcPr>
            <w:tcW w:w="609" w:type="pct"/>
            <w:tcBorders>
              <w:left w:val="nil"/>
              <w:bottom w:val="single" w:sz="4" w:space="0" w:color="000000" w:themeColor="text1"/>
              <w:right w:val="nil"/>
            </w:tcBorders>
            <w:shd w:val="clear" w:color="auto" w:fill="auto"/>
          </w:tcPr>
          <w:p w14:paraId="6586EE74" w14:textId="77777777" w:rsidR="009F152C" w:rsidRPr="009F152C" w:rsidRDefault="009F152C" w:rsidP="007B0ABD">
            <w:pPr>
              <w:tabs>
                <w:tab w:val="clear" w:pos="567"/>
              </w:tabs>
              <w:spacing w:before="40" w:after="4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 xml:space="preserve">Promote the updating and implementation of the Arctic Council CAFF Action Plan (1996) </w:t>
            </w:r>
          </w:p>
        </w:tc>
        <w:tc>
          <w:tcPr>
            <w:tcW w:w="365" w:type="pct"/>
            <w:tcBorders>
              <w:left w:val="nil"/>
              <w:bottom w:val="single" w:sz="4" w:space="0" w:color="000000" w:themeColor="text1"/>
              <w:right w:val="nil"/>
            </w:tcBorders>
            <w:shd w:val="clear" w:color="auto" w:fill="auto"/>
          </w:tcPr>
          <w:p w14:paraId="0476D340"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Thick-billed murre</w:t>
            </w:r>
          </w:p>
        </w:tc>
        <w:tc>
          <w:tcPr>
            <w:tcW w:w="284" w:type="pct"/>
            <w:tcBorders>
              <w:left w:val="nil"/>
              <w:bottom w:val="single" w:sz="4" w:space="0" w:color="000000" w:themeColor="text1"/>
              <w:right w:val="nil"/>
            </w:tcBorders>
            <w:shd w:val="clear" w:color="auto" w:fill="auto"/>
          </w:tcPr>
          <w:p w14:paraId="5D93026F"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I</w:t>
            </w:r>
          </w:p>
        </w:tc>
        <w:tc>
          <w:tcPr>
            <w:tcW w:w="366" w:type="pct"/>
            <w:tcBorders>
              <w:left w:val="nil"/>
              <w:bottom w:val="single" w:sz="4" w:space="0" w:color="000000" w:themeColor="text1"/>
            </w:tcBorders>
            <w:shd w:val="clear" w:color="auto" w:fill="auto"/>
          </w:tcPr>
          <w:p w14:paraId="6BD14166"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No Lead, supported by Norway, ICG-POSH</w:t>
            </w:r>
          </w:p>
        </w:tc>
        <w:tc>
          <w:tcPr>
            <w:tcW w:w="364" w:type="pct"/>
            <w:tcBorders>
              <w:bottom w:val="single" w:sz="4" w:space="0" w:color="000000" w:themeColor="text1"/>
              <w:right w:val="nil"/>
            </w:tcBorders>
            <w:shd w:val="clear" w:color="auto" w:fill="auto"/>
          </w:tcPr>
          <w:p w14:paraId="55C6E788"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4AAD2173"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379" w:type="pct"/>
            <w:tcBorders>
              <w:left w:val="nil"/>
              <w:bottom w:val="single" w:sz="4" w:space="0" w:color="000000" w:themeColor="text1"/>
              <w:right w:val="single" w:sz="18" w:space="0" w:color="000000" w:themeColor="text1"/>
            </w:tcBorders>
            <w:shd w:val="clear" w:color="auto" w:fill="auto"/>
          </w:tcPr>
          <w:p w14:paraId="6EE918D5"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477" w:type="pct"/>
            <w:tcBorders>
              <w:left w:val="single" w:sz="18" w:space="0" w:color="000000" w:themeColor="text1"/>
              <w:bottom w:val="single" w:sz="4" w:space="0" w:color="000000" w:themeColor="text1"/>
              <w:right w:val="single" w:sz="18" w:space="0" w:color="000000" w:themeColor="text1"/>
            </w:tcBorders>
            <w:shd w:val="clear" w:color="auto" w:fill="auto"/>
          </w:tcPr>
          <w:p w14:paraId="7F6A9E55"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384925EE"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3C989168" wp14:editId="440F09AA">
                  <wp:extent cx="486000" cy="428400"/>
                  <wp:effectExtent l="0" t="0" r="0" b="0"/>
                  <wp:docPr id="30" name="Picture 30"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red and black sig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86000" cy="428400"/>
                          </a:xfrm>
                          <a:prstGeom prst="rect">
                            <a:avLst/>
                          </a:prstGeom>
                        </pic:spPr>
                      </pic:pic>
                    </a:graphicData>
                  </a:graphic>
                </wp:inline>
              </w:drawing>
            </w:r>
          </w:p>
        </w:tc>
        <w:tc>
          <w:tcPr>
            <w:tcW w:w="1991" w:type="pct"/>
            <w:tcBorders>
              <w:left w:val="single" w:sz="18" w:space="0" w:color="000000" w:themeColor="text1"/>
              <w:bottom w:val="single" w:sz="4" w:space="0" w:color="000000" w:themeColor="text1"/>
            </w:tcBorders>
            <w:shd w:val="clear" w:color="auto" w:fill="auto"/>
          </w:tcPr>
          <w:p w14:paraId="6940E976"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i/>
                <w:sz w:val="18"/>
                <w:szCs w:val="18"/>
              </w:rPr>
              <w:t>Implementation of this action needs to be reconsidered, an alternative approach to the development of actions sheets may be needed.</w:t>
            </w:r>
          </w:p>
        </w:tc>
      </w:tr>
      <w:tr w:rsidR="009F152C" w:rsidRPr="009F152C" w14:paraId="024E04DD" w14:textId="77777777" w:rsidTr="009F152C">
        <w:trPr>
          <w:cantSplit/>
          <w:tblHeader/>
        </w:trPr>
        <w:tc>
          <w:tcPr>
            <w:tcW w:w="164" w:type="pct"/>
            <w:tcBorders>
              <w:bottom w:val="single" w:sz="4" w:space="0" w:color="000000" w:themeColor="text1"/>
              <w:right w:val="nil"/>
            </w:tcBorders>
            <w:shd w:val="clear" w:color="auto" w:fill="auto"/>
          </w:tcPr>
          <w:p w14:paraId="64ECA49B"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45</w:t>
            </w:r>
          </w:p>
        </w:tc>
        <w:tc>
          <w:tcPr>
            <w:tcW w:w="609" w:type="pct"/>
            <w:tcBorders>
              <w:left w:val="nil"/>
              <w:bottom w:val="single" w:sz="4" w:space="0" w:color="000000" w:themeColor="text1"/>
              <w:right w:val="nil"/>
            </w:tcBorders>
            <w:shd w:val="clear" w:color="auto" w:fill="auto"/>
          </w:tcPr>
          <w:p w14:paraId="6573AE24" w14:textId="77777777" w:rsidR="009F152C" w:rsidRPr="009F152C" w:rsidRDefault="009F152C" w:rsidP="007B0ABD">
            <w:pPr>
              <w:tabs>
                <w:tab w:val="clear" w:pos="567"/>
              </w:tabs>
              <w:spacing w:before="40" w:after="40"/>
              <w:jc w:val="left"/>
              <w:rPr>
                <w:rFonts w:asciiTheme="minorHAnsi" w:eastAsia="ヒラギノ角ゴ Pro W3" w:hAnsiTheme="minorHAnsi" w:cstheme="minorHAnsi"/>
                <w:color w:val="000000"/>
                <w:kern w:val="2"/>
                <w:sz w:val="18"/>
                <w:szCs w:val="18"/>
              </w:rPr>
            </w:pPr>
            <w:r w:rsidRPr="009F152C">
              <w:rPr>
                <w:rFonts w:asciiTheme="minorHAnsi" w:eastAsia="ヒラギノ角ゴ Pro W3" w:hAnsiTheme="minorHAnsi" w:cstheme="minorHAnsi"/>
                <w:color w:val="000000"/>
                <w:kern w:val="2"/>
                <w:sz w:val="18"/>
                <w:szCs w:val="18"/>
              </w:rPr>
              <w:t xml:space="preserve">Develop and implement an </w:t>
            </w:r>
            <w:r w:rsidRPr="009F152C">
              <w:rPr>
                <w:rFonts w:asciiTheme="minorHAnsi" w:eastAsia="ヒラギノ角ゴ Pro W3" w:hAnsiTheme="minorHAnsi" w:cstheme="minorHAnsi"/>
                <w:color w:val="000000"/>
                <w:kern w:val="2"/>
                <w:sz w:val="18"/>
                <w:szCs w:val="18"/>
                <w:lang w:eastAsia="ar-SA"/>
              </w:rPr>
              <w:t xml:space="preserve">OSPAR </w:t>
            </w:r>
            <w:r w:rsidRPr="009F152C">
              <w:rPr>
                <w:rFonts w:asciiTheme="minorHAnsi" w:eastAsia="ヒラギノ角ゴ Pro W3" w:hAnsiTheme="minorHAnsi" w:cstheme="minorHAnsi"/>
                <w:color w:val="000000"/>
                <w:kern w:val="2"/>
                <w:sz w:val="18"/>
                <w:szCs w:val="18"/>
              </w:rPr>
              <w:t>action plan for Lesser black-backed gull</w:t>
            </w:r>
          </w:p>
        </w:tc>
        <w:tc>
          <w:tcPr>
            <w:tcW w:w="365" w:type="pct"/>
            <w:tcBorders>
              <w:left w:val="nil"/>
              <w:bottom w:val="single" w:sz="4" w:space="0" w:color="000000" w:themeColor="text1"/>
              <w:right w:val="nil"/>
            </w:tcBorders>
            <w:shd w:val="clear" w:color="auto" w:fill="auto"/>
          </w:tcPr>
          <w:p w14:paraId="21EC8122"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Lesser black-backed gull</w:t>
            </w:r>
          </w:p>
        </w:tc>
        <w:tc>
          <w:tcPr>
            <w:tcW w:w="284" w:type="pct"/>
            <w:tcBorders>
              <w:left w:val="nil"/>
              <w:bottom w:val="single" w:sz="4" w:space="0" w:color="000000" w:themeColor="text1"/>
              <w:right w:val="nil"/>
            </w:tcBorders>
            <w:shd w:val="clear" w:color="auto" w:fill="auto"/>
          </w:tcPr>
          <w:p w14:paraId="0922B7F7"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I</w:t>
            </w:r>
          </w:p>
        </w:tc>
        <w:tc>
          <w:tcPr>
            <w:tcW w:w="366" w:type="pct"/>
            <w:tcBorders>
              <w:left w:val="nil"/>
              <w:bottom w:val="single" w:sz="4" w:space="0" w:color="000000" w:themeColor="text1"/>
            </w:tcBorders>
            <w:shd w:val="clear" w:color="auto" w:fill="auto"/>
          </w:tcPr>
          <w:p w14:paraId="13F84491"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No Lead, Supported by Norway, ICG-POSH</w:t>
            </w:r>
          </w:p>
        </w:tc>
        <w:tc>
          <w:tcPr>
            <w:tcW w:w="364" w:type="pct"/>
            <w:tcBorders>
              <w:bottom w:val="single" w:sz="4" w:space="0" w:color="000000" w:themeColor="text1"/>
              <w:right w:val="nil"/>
            </w:tcBorders>
            <w:shd w:val="clear" w:color="auto" w:fill="auto"/>
          </w:tcPr>
          <w:p w14:paraId="366B2D3E"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48B370B3"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379" w:type="pct"/>
            <w:tcBorders>
              <w:left w:val="nil"/>
              <w:bottom w:val="single" w:sz="4" w:space="0" w:color="000000" w:themeColor="text1"/>
              <w:right w:val="single" w:sz="18" w:space="0" w:color="000000" w:themeColor="text1"/>
            </w:tcBorders>
            <w:shd w:val="clear" w:color="auto" w:fill="auto"/>
          </w:tcPr>
          <w:p w14:paraId="26F76051"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477" w:type="pct"/>
            <w:tcBorders>
              <w:left w:val="single" w:sz="18" w:space="0" w:color="000000" w:themeColor="text1"/>
              <w:bottom w:val="single" w:sz="4" w:space="0" w:color="000000" w:themeColor="text1"/>
              <w:right w:val="single" w:sz="18" w:space="0" w:color="000000" w:themeColor="text1"/>
            </w:tcBorders>
            <w:shd w:val="clear" w:color="auto" w:fill="auto"/>
          </w:tcPr>
          <w:p w14:paraId="7B36BC5E"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7DE56425"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0FF29228" wp14:editId="67DDC260">
                  <wp:extent cx="486000" cy="428400"/>
                  <wp:effectExtent l="0" t="0" r="0" b="0"/>
                  <wp:docPr id="31" name="Picture 31"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red and black sig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86000" cy="428400"/>
                          </a:xfrm>
                          <a:prstGeom prst="rect">
                            <a:avLst/>
                          </a:prstGeom>
                        </pic:spPr>
                      </pic:pic>
                    </a:graphicData>
                  </a:graphic>
                </wp:inline>
              </w:drawing>
            </w:r>
          </w:p>
        </w:tc>
        <w:tc>
          <w:tcPr>
            <w:tcW w:w="1991" w:type="pct"/>
            <w:tcBorders>
              <w:left w:val="single" w:sz="18" w:space="0" w:color="000000" w:themeColor="text1"/>
              <w:bottom w:val="single" w:sz="4" w:space="0" w:color="000000" w:themeColor="text1"/>
            </w:tcBorders>
            <w:shd w:val="clear" w:color="auto" w:fill="auto"/>
          </w:tcPr>
          <w:p w14:paraId="643FE556"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i/>
                <w:sz w:val="18"/>
                <w:szCs w:val="18"/>
              </w:rPr>
              <w:t xml:space="preserve">Implementation of this action needs to be reconsidered, an alternative approach to the development of actions sheets may be needed. A supplementary explanation to the action needs to be developed with the aim to clarify the intention behind developing an ‘action plan’ and to what extent this document would go beyond actions in a Recommendation. </w:t>
            </w:r>
          </w:p>
        </w:tc>
      </w:tr>
      <w:tr w:rsidR="009F152C" w:rsidRPr="009F152C" w14:paraId="635574A0" w14:textId="77777777" w:rsidTr="009F152C">
        <w:trPr>
          <w:cantSplit/>
          <w:tblHeader/>
        </w:trPr>
        <w:tc>
          <w:tcPr>
            <w:tcW w:w="164" w:type="pct"/>
            <w:tcBorders>
              <w:right w:val="nil"/>
            </w:tcBorders>
            <w:shd w:val="clear" w:color="auto" w:fill="auto"/>
          </w:tcPr>
          <w:p w14:paraId="061D45FD"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46</w:t>
            </w:r>
          </w:p>
        </w:tc>
        <w:tc>
          <w:tcPr>
            <w:tcW w:w="609" w:type="pct"/>
            <w:tcBorders>
              <w:left w:val="nil"/>
              <w:right w:val="nil"/>
            </w:tcBorders>
            <w:shd w:val="clear" w:color="auto" w:fill="auto"/>
          </w:tcPr>
          <w:p w14:paraId="2C12BB21" w14:textId="77777777" w:rsidR="009F152C" w:rsidRPr="009F152C" w:rsidRDefault="009F152C" w:rsidP="007B0ABD">
            <w:pPr>
              <w:tabs>
                <w:tab w:val="clear" w:pos="567"/>
              </w:tabs>
              <w:spacing w:before="40" w:after="40"/>
              <w:jc w:val="left"/>
              <w:rPr>
                <w:rFonts w:asciiTheme="minorHAnsi" w:eastAsia="SimSun" w:hAnsiTheme="minorHAnsi" w:cstheme="minorHAnsi"/>
                <w:sz w:val="18"/>
                <w:szCs w:val="18"/>
              </w:rPr>
            </w:pPr>
            <w:r w:rsidRPr="009F152C">
              <w:rPr>
                <w:rFonts w:asciiTheme="minorHAnsi" w:eastAsia="ヒラギノ角ゴ Pro W3" w:hAnsiTheme="minorHAnsi" w:cstheme="minorHAnsi"/>
                <w:color w:val="000000"/>
                <w:kern w:val="1"/>
                <w:sz w:val="18"/>
                <w:szCs w:val="18"/>
                <w:lang w:eastAsia="ar-SA"/>
              </w:rPr>
              <w:t>Request the international Council for the Exploration of the Seas (ICES) to continue to improve its assessment of the effectiveness of European and national management plans</w:t>
            </w:r>
          </w:p>
        </w:tc>
        <w:tc>
          <w:tcPr>
            <w:tcW w:w="365" w:type="pct"/>
            <w:tcBorders>
              <w:left w:val="nil"/>
              <w:right w:val="nil"/>
            </w:tcBorders>
            <w:shd w:val="clear" w:color="auto" w:fill="auto"/>
          </w:tcPr>
          <w:p w14:paraId="65A19EA5"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European eel</w:t>
            </w:r>
          </w:p>
        </w:tc>
        <w:tc>
          <w:tcPr>
            <w:tcW w:w="284" w:type="pct"/>
            <w:tcBorders>
              <w:left w:val="nil"/>
              <w:right w:val="nil"/>
            </w:tcBorders>
            <w:shd w:val="clear" w:color="auto" w:fill="auto"/>
          </w:tcPr>
          <w:p w14:paraId="044FFD58"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I, II, III and IV</w:t>
            </w:r>
          </w:p>
        </w:tc>
        <w:tc>
          <w:tcPr>
            <w:tcW w:w="366" w:type="pct"/>
            <w:tcBorders>
              <w:left w:val="nil"/>
            </w:tcBorders>
            <w:shd w:val="clear" w:color="auto" w:fill="auto"/>
          </w:tcPr>
          <w:p w14:paraId="0BB6C93A"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sz w:val="18"/>
                <w:szCs w:val="18"/>
              </w:rPr>
              <w:t>Secretariat</w:t>
            </w:r>
          </w:p>
        </w:tc>
        <w:tc>
          <w:tcPr>
            <w:tcW w:w="364" w:type="pct"/>
            <w:tcBorders>
              <w:right w:val="nil"/>
            </w:tcBorders>
            <w:shd w:val="clear" w:color="auto" w:fill="auto"/>
          </w:tcPr>
          <w:p w14:paraId="7E5268A5"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3A857315"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4176BF68" wp14:editId="0399CD28">
                  <wp:extent cx="485775" cy="485775"/>
                  <wp:effectExtent l="0" t="0" r="9525" b="9525"/>
                  <wp:docPr id="86" name="Picture 86" descr="C:\00. Ben - working\00. 2018 Reporting\00. Working - Oct for completion\Symbols for Annex 1\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pic:nvPicPr>
                        <pic:blipFill>
                          <a:blip r:embed="rId10">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379" w:type="pct"/>
            <w:tcBorders>
              <w:left w:val="nil"/>
              <w:right w:val="single" w:sz="18" w:space="0" w:color="000000" w:themeColor="text1"/>
            </w:tcBorders>
            <w:shd w:val="clear" w:color="auto" w:fill="auto"/>
          </w:tcPr>
          <w:p w14:paraId="2C9CD142"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1714A8A5"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tc>
        <w:tc>
          <w:tcPr>
            <w:tcW w:w="477" w:type="pct"/>
            <w:tcBorders>
              <w:left w:val="single" w:sz="18" w:space="0" w:color="000000" w:themeColor="text1"/>
              <w:bottom w:val="single" w:sz="18" w:space="0" w:color="000000" w:themeColor="text1"/>
              <w:right w:val="single" w:sz="18" w:space="0" w:color="000000" w:themeColor="text1"/>
            </w:tcBorders>
            <w:shd w:val="clear" w:color="auto" w:fill="auto"/>
          </w:tcPr>
          <w:p w14:paraId="0E96895A"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p>
          <w:p w14:paraId="401FF924" w14:textId="77777777" w:rsidR="009F152C" w:rsidRPr="009F152C" w:rsidRDefault="009F152C" w:rsidP="007B0ABD">
            <w:pPr>
              <w:tabs>
                <w:tab w:val="clear" w:pos="567"/>
              </w:tabs>
              <w:spacing w:after="160"/>
              <w:jc w:val="center"/>
              <w:rPr>
                <w:rFonts w:asciiTheme="minorHAnsi" w:eastAsia="SimSun" w:hAnsiTheme="minorHAnsi" w:cstheme="minorHAnsi"/>
                <w:sz w:val="18"/>
                <w:szCs w:val="18"/>
              </w:rPr>
            </w:pPr>
            <w:r w:rsidRPr="009F152C">
              <w:rPr>
                <w:rFonts w:asciiTheme="minorHAnsi" w:hAnsiTheme="minorHAnsi" w:cstheme="minorHAnsi"/>
                <w:noProof/>
                <w:sz w:val="18"/>
                <w:szCs w:val="18"/>
              </w:rPr>
              <w:drawing>
                <wp:inline distT="0" distB="0" distL="0" distR="0" wp14:anchorId="3E6018E0" wp14:editId="07A71CB3">
                  <wp:extent cx="486000" cy="428400"/>
                  <wp:effectExtent l="0" t="0" r="0" b="0"/>
                  <wp:docPr id="87" name="Picture 87"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descr="A red and black sig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86000" cy="428400"/>
                          </a:xfrm>
                          <a:prstGeom prst="rect">
                            <a:avLst/>
                          </a:prstGeom>
                        </pic:spPr>
                      </pic:pic>
                    </a:graphicData>
                  </a:graphic>
                </wp:inline>
              </w:drawing>
            </w:r>
          </w:p>
        </w:tc>
        <w:tc>
          <w:tcPr>
            <w:tcW w:w="1991" w:type="pct"/>
            <w:tcBorders>
              <w:left w:val="single" w:sz="18" w:space="0" w:color="000000" w:themeColor="text1"/>
            </w:tcBorders>
            <w:shd w:val="clear" w:color="auto" w:fill="auto"/>
          </w:tcPr>
          <w:p w14:paraId="25A5C3CE" w14:textId="77777777" w:rsidR="009F152C" w:rsidRPr="009F152C" w:rsidRDefault="009F152C" w:rsidP="007B0ABD">
            <w:pPr>
              <w:tabs>
                <w:tab w:val="clear" w:pos="567"/>
              </w:tabs>
              <w:spacing w:after="160"/>
              <w:jc w:val="left"/>
              <w:rPr>
                <w:rFonts w:asciiTheme="minorHAnsi" w:eastAsia="SimSun" w:hAnsiTheme="minorHAnsi" w:cstheme="minorHAnsi"/>
                <w:sz w:val="18"/>
                <w:szCs w:val="18"/>
              </w:rPr>
            </w:pPr>
            <w:r w:rsidRPr="009F152C">
              <w:rPr>
                <w:rFonts w:asciiTheme="minorHAnsi" w:eastAsia="SimSun" w:hAnsiTheme="minorHAnsi" w:cstheme="minorHAnsi"/>
                <w:i/>
                <w:sz w:val="18"/>
                <w:szCs w:val="18"/>
              </w:rPr>
              <w:t>Implementation of this action needs to be reconsidered, an alternative approach to the development of actions sheets may be needed</w:t>
            </w:r>
          </w:p>
        </w:tc>
      </w:tr>
    </w:tbl>
    <w:p w14:paraId="60680034" w14:textId="77777777" w:rsidR="009F152C" w:rsidRPr="00F116B0" w:rsidRDefault="009F152C" w:rsidP="009F152C">
      <w:pPr>
        <w:rPr>
          <w:rFonts w:asciiTheme="minorHAnsi" w:hAnsiTheme="minorHAnsi" w:cstheme="minorHAnsi"/>
          <w:lang w:eastAsia="en-GB"/>
        </w:rPr>
      </w:pPr>
    </w:p>
    <w:p w14:paraId="10DCC22E" w14:textId="77777777" w:rsidR="009F152C" w:rsidRPr="00F116B0" w:rsidRDefault="009F152C" w:rsidP="009F152C">
      <w:pPr>
        <w:rPr>
          <w:rFonts w:asciiTheme="minorHAnsi" w:hAnsiTheme="minorHAnsi" w:cstheme="minorHAnsi"/>
          <w:lang w:eastAsia="en-GB"/>
        </w:rPr>
      </w:pPr>
    </w:p>
    <w:p w14:paraId="001218C9" w14:textId="77777777" w:rsidR="009F152C" w:rsidRPr="00F116B0" w:rsidRDefault="009F152C" w:rsidP="009F152C">
      <w:pPr>
        <w:rPr>
          <w:rFonts w:asciiTheme="minorHAnsi" w:hAnsiTheme="minorHAnsi" w:cstheme="minorHAnsi"/>
          <w:lang w:eastAsia="en-GB"/>
        </w:rPr>
      </w:pPr>
    </w:p>
    <w:p w14:paraId="62AEC2BD" w14:textId="77777777" w:rsidR="00E9223E" w:rsidRDefault="00E9223E"/>
    <w:sectPr w:rsidR="00E9223E" w:rsidSect="009F152C">
      <w:type w:val="nextColumn"/>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10FC2" w14:textId="77777777" w:rsidR="009F152C" w:rsidRDefault="009F152C" w:rsidP="009F152C">
      <w:pPr>
        <w:spacing w:after="0"/>
      </w:pPr>
      <w:r>
        <w:separator/>
      </w:r>
    </w:p>
  </w:endnote>
  <w:endnote w:type="continuationSeparator" w:id="0">
    <w:p w14:paraId="75A0DAA6" w14:textId="77777777" w:rsidR="009F152C" w:rsidRDefault="009F152C" w:rsidP="009F15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ler">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ヒラギノ角ゴ Pro W3">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B1E8" w14:textId="77777777" w:rsidR="009F152C" w:rsidRDefault="009F152C">
    <w:pPr>
      <w:pStyle w:val="Footer"/>
    </w:pPr>
  </w:p>
  <w:tbl>
    <w:tblPr>
      <w:tblW w:w="9647" w:type="dxa"/>
      <w:tblCellMar>
        <w:top w:w="57" w:type="dxa"/>
        <w:left w:w="0" w:type="dxa"/>
        <w:bottom w:w="57" w:type="dxa"/>
        <w:right w:w="0" w:type="dxa"/>
      </w:tblCellMar>
      <w:tblLook w:val="0000" w:firstRow="0" w:lastRow="0" w:firstColumn="0" w:lastColumn="0" w:noHBand="0" w:noVBand="0"/>
    </w:tblPr>
    <w:tblGrid>
      <w:gridCol w:w="3215"/>
      <w:gridCol w:w="3216"/>
      <w:gridCol w:w="3216"/>
    </w:tblGrid>
    <w:tr w:rsidR="00266B05" w:rsidRPr="00F9739B" w14:paraId="0B59A20A" w14:textId="77777777" w:rsidTr="001B3E7A">
      <w:trPr>
        <w:cantSplit/>
      </w:trPr>
      <w:tc>
        <w:tcPr>
          <w:tcW w:w="9647" w:type="dxa"/>
          <w:gridSpan w:val="3"/>
          <w:tcBorders>
            <w:bottom w:val="single" w:sz="4" w:space="0" w:color="auto"/>
          </w:tcBorders>
        </w:tcPr>
        <w:p w14:paraId="1C29D192" w14:textId="77777777" w:rsidR="009F152C" w:rsidRPr="00F9739B" w:rsidRDefault="009F152C" w:rsidP="001B3E7A">
          <w:pPr>
            <w:pStyle w:val="Footer"/>
            <w:spacing w:after="0"/>
            <w:jc w:val="right"/>
          </w:pPr>
          <w:r w:rsidRPr="00F9739B">
            <w:rPr>
              <w:rStyle w:val="PageNumber"/>
              <w:sz w:val="20"/>
            </w:rPr>
            <w:fldChar w:fldCharType="begin"/>
          </w:r>
          <w:r w:rsidRPr="00F9739B">
            <w:rPr>
              <w:rStyle w:val="PageNumber"/>
              <w:sz w:val="20"/>
            </w:rPr>
            <w:instrText xml:space="preserve"> PAGE </w:instrText>
          </w:r>
          <w:r w:rsidRPr="00F9739B">
            <w:rPr>
              <w:rStyle w:val="PageNumber"/>
              <w:sz w:val="20"/>
            </w:rPr>
            <w:fldChar w:fldCharType="separate"/>
          </w:r>
          <w:r>
            <w:rPr>
              <w:rStyle w:val="PageNumber"/>
              <w:noProof/>
              <w:sz w:val="20"/>
            </w:rPr>
            <w:t>11</w:t>
          </w:r>
          <w:r w:rsidRPr="00F9739B">
            <w:rPr>
              <w:rStyle w:val="PageNumber"/>
              <w:sz w:val="20"/>
            </w:rPr>
            <w:fldChar w:fldCharType="end"/>
          </w:r>
          <w:r w:rsidRPr="00F9739B">
            <w:rPr>
              <w:rStyle w:val="PageNumber"/>
              <w:sz w:val="20"/>
            </w:rPr>
            <w:t xml:space="preserve"> of </w:t>
          </w:r>
          <w:r w:rsidRPr="00F9739B">
            <w:rPr>
              <w:rStyle w:val="PageNumber"/>
              <w:sz w:val="20"/>
            </w:rPr>
            <w:fldChar w:fldCharType="begin"/>
          </w:r>
          <w:r w:rsidRPr="00F9739B">
            <w:rPr>
              <w:rStyle w:val="PageNumber"/>
              <w:sz w:val="20"/>
            </w:rPr>
            <w:instrText xml:space="preserve"> NUMPAGES </w:instrText>
          </w:r>
          <w:r w:rsidRPr="00F9739B">
            <w:rPr>
              <w:rStyle w:val="PageNumber"/>
              <w:sz w:val="20"/>
            </w:rPr>
            <w:fldChar w:fldCharType="separate"/>
          </w:r>
          <w:r>
            <w:rPr>
              <w:rStyle w:val="PageNumber"/>
              <w:noProof/>
              <w:sz w:val="20"/>
            </w:rPr>
            <w:t>12</w:t>
          </w:r>
          <w:r w:rsidRPr="00F9739B">
            <w:rPr>
              <w:rStyle w:val="PageNumber"/>
              <w:sz w:val="20"/>
            </w:rPr>
            <w:fldChar w:fldCharType="end"/>
          </w:r>
          <w:r w:rsidRPr="00F9739B">
            <w:rPr>
              <w:rStyle w:val="PageNumber"/>
              <w:sz w:val="20"/>
            </w:rPr>
            <w:t xml:space="preserve"> </w:t>
          </w:r>
        </w:p>
      </w:tc>
    </w:tr>
    <w:tr w:rsidR="00266B05" w:rsidRPr="00F9739B" w14:paraId="76B045C1" w14:textId="77777777" w:rsidTr="001B3E7A">
      <w:trPr>
        <w:cantSplit/>
      </w:trPr>
      <w:tc>
        <w:tcPr>
          <w:tcW w:w="3215" w:type="dxa"/>
          <w:tcBorders>
            <w:top w:val="single" w:sz="4" w:space="0" w:color="auto"/>
          </w:tcBorders>
        </w:tcPr>
        <w:p w14:paraId="08A9FE80" w14:textId="77777777" w:rsidR="009F152C" w:rsidRPr="00F9739B" w:rsidRDefault="009F152C" w:rsidP="001B3E7A">
          <w:pPr>
            <w:pStyle w:val="Footer"/>
            <w:spacing w:after="0"/>
          </w:pPr>
          <w:r w:rsidRPr="00F9739B">
            <w:t>OSPAR Commission</w:t>
          </w:r>
        </w:p>
      </w:tc>
      <w:tc>
        <w:tcPr>
          <w:tcW w:w="3216" w:type="dxa"/>
          <w:tcBorders>
            <w:top w:val="single" w:sz="4" w:space="0" w:color="auto"/>
          </w:tcBorders>
        </w:tcPr>
        <w:p w14:paraId="7C95360F" w14:textId="77777777" w:rsidR="009F152C" w:rsidRPr="00F9739B" w:rsidRDefault="009F152C" w:rsidP="001B3E7A">
          <w:pPr>
            <w:pStyle w:val="Footer"/>
            <w:spacing w:after="0"/>
          </w:pPr>
        </w:p>
      </w:tc>
      <w:tc>
        <w:tcPr>
          <w:tcW w:w="3216" w:type="dxa"/>
          <w:tcBorders>
            <w:top w:val="single" w:sz="4" w:space="0" w:color="auto"/>
          </w:tcBorders>
        </w:tcPr>
        <w:p w14:paraId="0347DB2F" w14:textId="77777777" w:rsidR="009F152C" w:rsidRPr="00F9739B" w:rsidRDefault="009F152C" w:rsidP="00E4763E">
          <w:pPr>
            <w:pStyle w:val="Footer"/>
            <w:tabs>
              <w:tab w:val="left" w:pos="2145"/>
              <w:tab w:val="right" w:pos="3216"/>
            </w:tabs>
            <w:spacing w:after="0"/>
            <w:jc w:val="right"/>
          </w:pPr>
        </w:p>
      </w:tc>
    </w:tr>
  </w:tbl>
  <w:p w14:paraId="6370F958" w14:textId="77777777" w:rsidR="009F152C" w:rsidRDefault="009F152C">
    <w:pPr>
      <w:pStyle w:val="Footer"/>
    </w:pPr>
  </w:p>
  <w:p w14:paraId="001A9C09" w14:textId="77777777" w:rsidR="009F152C" w:rsidRDefault="009F1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4040E" w14:textId="77777777" w:rsidR="009F152C" w:rsidRDefault="009F152C" w:rsidP="009F152C">
      <w:pPr>
        <w:spacing w:after="0"/>
      </w:pPr>
      <w:r>
        <w:separator/>
      </w:r>
    </w:p>
  </w:footnote>
  <w:footnote w:type="continuationSeparator" w:id="0">
    <w:p w14:paraId="037C2565" w14:textId="77777777" w:rsidR="009F152C" w:rsidRDefault="009F152C" w:rsidP="009F15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905E" w14:textId="0A65C5DD" w:rsidR="009F152C" w:rsidRPr="009F152C" w:rsidRDefault="009F152C">
    <w:pPr>
      <w:pStyle w:val="Header"/>
    </w:pPr>
    <w:r w:rsidRPr="009F152C">
      <w:t>Overview Assessment of Implementation of OSPAR Recommendations for Protection and Conservation of Threatened and/or Declining Species and Habitats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52C"/>
    <w:rsid w:val="00277F14"/>
    <w:rsid w:val="00842D3A"/>
    <w:rsid w:val="009422F0"/>
    <w:rsid w:val="009E0C1B"/>
    <w:rsid w:val="009F152C"/>
    <w:rsid w:val="00AC79A2"/>
    <w:rsid w:val="00C64F83"/>
    <w:rsid w:val="00E92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BF8627"/>
  <w15:chartTrackingRefBased/>
  <w15:docId w15:val="{01E2DE02-6E58-40A9-8333-FDA5F9ADE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52C"/>
    <w:pPr>
      <w:tabs>
        <w:tab w:val="left" w:pos="567"/>
      </w:tabs>
      <w:spacing w:after="120" w:line="240" w:lineRule="auto"/>
      <w:jc w:val="both"/>
    </w:pPr>
    <w:rPr>
      <w:rFonts w:ascii="Calibri" w:eastAsia="Times New Roman" w:hAnsi="Calibri" w:cs="Times New Roman"/>
      <w:kern w:val="0"/>
    </w:rPr>
  </w:style>
  <w:style w:type="paragraph" w:styleId="Heading1">
    <w:name w:val="heading 1"/>
    <w:basedOn w:val="Title"/>
    <w:next w:val="BodyText"/>
    <w:link w:val="Heading1Char"/>
    <w:qFormat/>
    <w:rsid w:val="009F152C"/>
    <w:pPr>
      <w:tabs>
        <w:tab w:val="clear" w:pos="567"/>
      </w:tabs>
      <w:spacing w:before="240" w:after="120"/>
      <w:contextualSpacing w:val="0"/>
      <w:jc w:val="left"/>
      <w:outlineLvl w:val="0"/>
    </w:pPr>
    <w:rPr>
      <w:rFonts w:ascii="Calibri" w:eastAsia="Times New Roman" w:hAnsi="Calibri" w:cs="Aller"/>
      <w:noProof/>
      <w:color w:val="44546A" w:themeColor="text2"/>
      <w:spacing w:val="0"/>
      <w:sz w:val="40"/>
      <w:szCs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152C"/>
    <w:rPr>
      <w:rFonts w:ascii="Calibri" w:eastAsia="Times New Roman" w:hAnsi="Calibri" w:cs="Aller"/>
      <w:noProof/>
      <w:color w:val="44546A" w:themeColor="text2"/>
      <w:kern w:val="28"/>
      <w:sz w:val="40"/>
      <w:szCs w:val="28"/>
      <w:lang w:val="en-US"/>
      <w14:ligatures w14:val="none"/>
    </w:rPr>
  </w:style>
  <w:style w:type="paragraph" w:styleId="Footer">
    <w:name w:val="footer"/>
    <w:basedOn w:val="Normal"/>
    <w:link w:val="FooterChar"/>
    <w:rsid w:val="009F152C"/>
    <w:rPr>
      <w:sz w:val="18"/>
    </w:rPr>
  </w:style>
  <w:style w:type="character" w:customStyle="1" w:styleId="FooterChar">
    <w:name w:val="Footer Char"/>
    <w:basedOn w:val="DefaultParagraphFont"/>
    <w:link w:val="Footer"/>
    <w:rsid w:val="009F152C"/>
    <w:rPr>
      <w:rFonts w:ascii="Calibri" w:eastAsia="Times New Roman" w:hAnsi="Calibri" w:cs="Times New Roman"/>
      <w:kern w:val="0"/>
      <w:sz w:val="18"/>
    </w:rPr>
  </w:style>
  <w:style w:type="character" w:styleId="PageNumber">
    <w:name w:val="page number"/>
    <w:rsid w:val="009F152C"/>
    <w:rPr>
      <w:rFonts w:ascii="Arial" w:hAnsi="Arial"/>
      <w:sz w:val="18"/>
    </w:rPr>
  </w:style>
  <w:style w:type="table" w:styleId="TableGrid">
    <w:name w:val="Table Grid"/>
    <w:basedOn w:val="TableNormal"/>
    <w:uiPriority w:val="39"/>
    <w:rsid w:val="009F152C"/>
    <w:pPr>
      <w:spacing w:before="30" w:after="30" w:line="240" w:lineRule="auto"/>
    </w:pPr>
    <w:rPr>
      <w:rFonts w:ascii="Palatino Linotype" w:eastAsia="Times New Roman" w:hAnsi="Palatino Linotype" w:cs="Times New Roman"/>
      <w:kern w:val="0"/>
      <w:sz w:val="16"/>
      <w:szCs w:val="20"/>
      <w:lang w:eastAsia="en-GB"/>
    </w:rPr>
    <w:tblPr>
      <w:tblStyleRowBandSize w:val="1"/>
      <w:tblStyleColBandSize w:val="1"/>
      <w:tblInd w:w="288" w:type="dxa"/>
      <w:tblBorders>
        <w:top w:val="single" w:sz="4" w:space="0" w:color="808080"/>
        <w:bottom w:val="single" w:sz="4" w:space="0" w:color="808080"/>
        <w:insideH w:val="single" w:sz="4" w:space="0" w:color="808080"/>
      </w:tblBorders>
    </w:tblPr>
    <w:tblStylePr w:type="firstRow">
      <w:pPr>
        <w:wordWrap/>
        <w:spacing w:beforeLines="0" w:beforeAutospacing="0" w:afterLines="0" w:afterAutospacing="0" w:line="240" w:lineRule="auto"/>
        <w:ind w:leftChars="0" w:left="0" w:rightChars="0" w:right="0" w:firstLineChars="0" w:firstLine="0"/>
        <w:jc w:val="left"/>
        <w:outlineLvl w:val="9"/>
      </w:pPr>
      <w:rPr>
        <w:rFonts w:ascii="ヒラギノ角ゴ Pro W3" w:hAnsi="ヒラギノ角ゴ Pro W3"/>
        <w:b/>
        <w:i w:val="0"/>
        <w:caps w:val="0"/>
        <w:smallCaps/>
        <w:strike w:val="0"/>
        <w:dstrike w:val="0"/>
        <w:vanish w:val="0"/>
        <w:color w:val="auto"/>
        <w:spacing w:val="10"/>
        <w:w w:val="100"/>
        <w:kern w:val="15"/>
        <w:position w:val="0"/>
        <w:sz w:val="15"/>
        <w:u w:val="none"/>
        <w:vertAlign w:val="baseline"/>
      </w:rPr>
      <w:tblPr/>
      <w:tcPr>
        <w:tcBorders>
          <w:top w:val="single" w:sz="4" w:space="0" w:color="auto"/>
          <w:left w:val="nil"/>
          <w:bottom w:val="single" w:sz="4" w:space="0" w:color="auto"/>
          <w:right w:val="nil"/>
          <w:insideH w:val="nil"/>
          <w:insideV w:val="nil"/>
          <w:tl2br w:val="nil"/>
          <w:tr2bl w:val="nil"/>
        </w:tcBorders>
      </w:tcPr>
    </w:tblStylePr>
    <w:tblStylePr w:type="lastRow">
      <w:pPr>
        <w:keepNext w:val="0"/>
        <w:keepLines w:val="0"/>
        <w:pageBreakBefore w:val="0"/>
        <w:widowControl w:val="0"/>
        <w:suppressLineNumbers w:val="0"/>
        <w:suppressAutoHyphens w:val="0"/>
        <w:wordWrap/>
        <w:spacing w:beforeLines="30" w:beforeAutospacing="0" w:afterLines="30" w:afterAutospacing="0" w:line="240" w:lineRule="auto"/>
        <w:ind w:leftChars="0" w:left="0" w:rightChars="0" w:right="0"/>
        <w:jc w:val="left"/>
        <w:outlineLvl w:val="9"/>
      </w:pPr>
      <w:rPr>
        <w:rFonts w:ascii="Aller" w:hAnsi="Aller"/>
        <w:b w:val="0"/>
        <w:i w:val="0"/>
        <w:color w:val="auto"/>
        <w:spacing w:val="0"/>
        <w:w w:val="100"/>
        <w:kern w:val="16"/>
        <w:position w:val="0"/>
        <w:sz w:val="16"/>
        <w:u w:val="none"/>
      </w:rPr>
      <w:tblPr/>
      <w:tcPr>
        <w:tcBorders>
          <w:top w:val="single" w:sz="4" w:space="0" w:color="808080"/>
          <w:left w:val="nil"/>
          <w:bottom w:val="single" w:sz="4" w:space="0" w:color="auto"/>
          <w:right w:val="nil"/>
          <w:insideH w:val="nil"/>
          <w:insideV w:val="nil"/>
          <w:tl2br w:val="nil"/>
          <w:tr2bl w:val="nil"/>
        </w:tcBorders>
      </w:tcPr>
    </w:tblStylePr>
    <w:tblStylePr w:type="firstCol">
      <w:pPr>
        <w:keepNext w:val="0"/>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jc w:val="left"/>
        <w:outlineLvl w:val="9"/>
      </w:pPr>
      <w:rPr>
        <w:rFonts w:ascii="Aller" w:hAnsi="Aller"/>
        <w:b w:val="0"/>
        <w:i w:val="0"/>
        <w:color w:val="auto"/>
        <w:spacing w:val="0"/>
        <w:w w:val="100"/>
        <w:kern w:val="16"/>
        <w:position w:val="0"/>
        <w:sz w:val="16"/>
        <w:u w:val="none"/>
      </w:rPr>
      <w:tblPr/>
      <w:tcPr>
        <w:tcBorders>
          <w:top w:val="single" w:sz="4" w:space="0" w:color="808080"/>
          <w:left w:val="nil"/>
          <w:bottom w:val="single" w:sz="4" w:space="0" w:color="808080"/>
          <w:right w:val="nil"/>
          <w:insideH w:val="nil"/>
          <w:insideV w:val="nil"/>
          <w:tl2br w:val="nil"/>
          <w:tr2bl w:val="nil"/>
        </w:tcBorders>
      </w:tcPr>
    </w:tblStylePr>
    <w:tblStylePr w:type="lastCol">
      <w:pPr>
        <w:keepNext w:val="0"/>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jc w:val="left"/>
        <w:outlineLvl w:val="9"/>
      </w:pPr>
      <w:rPr>
        <w:rFonts w:ascii="Aller" w:hAnsi="Aller"/>
        <w:b w:val="0"/>
        <w:i w:val="0"/>
        <w:color w:val="auto"/>
        <w:spacing w:val="0"/>
        <w:w w:val="100"/>
        <w:kern w:val="16"/>
        <w:position w:val="0"/>
        <w:sz w:val="16"/>
        <w:u w:val="none"/>
      </w:rPr>
      <w:tblPr/>
      <w:tcPr>
        <w:tcBorders>
          <w:top w:val="single" w:sz="4" w:space="0" w:color="808080"/>
          <w:left w:val="nil"/>
          <w:bottom w:val="single" w:sz="4" w:space="0" w:color="808080"/>
          <w:right w:val="nil"/>
          <w:insideH w:val="nil"/>
          <w:insideV w:val="nil"/>
          <w:tl2br w:val="nil"/>
          <w:tr2bl w:val="nil"/>
        </w:tcBorders>
      </w:tcPr>
    </w:tblStylePr>
    <w:tblStylePr w:type="band1Vert">
      <w:pPr>
        <w:keepNext w:val="0"/>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jc w:val="left"/>
        <w:outlineLvl w:val="9"/>
      </w:pPr>
      <w:rPr>
        <w:rFonts w:ascii="Aller" w:hAnsi="Aller"/>
        <w:b w:val="0"/>
        <w:i w:val="0"/>
        <w:color w:val="auto"/>
        <w:spacing w:val="0"/>
        <w:w w:val="100"/>
        <w:kern w:val="16"/>
        <w:position w:val="0"/>
        <w:sz w:val="16"/>
        <w:u w:val="none"/>
      </w:rPr>
      <w:tblPr/>
      <w:tcPr>
        <w:tcBorders>
          <w:top w:val="single" w:sz="4" w:space="0" w:color="808080"/>
          <w:left w:val="nil"/>
          <w:bottom w:val="single" w:sz="4" w:space="0" w:color="808080"/>
          <w:right w:val="nil"/>
          <w:insideH w:val="nil"/>
          <w:insideV w:val="nil"/>
          <w:tl2br w:val="nil"/>
          <w:tr2bl w:val="nil"/>
        </w:tcBorders>
      </w:tcPr>
    </w:tblStylePr>
    <w:tblStylePr w:type="band2Vert">
      <w:pPr>
        <w:wordWrap/>
        <w:spacing w:beforeLines="0" w:beforeAutospacing="0" w:afterLines="0" w:afterAutospacing="0" w:line="240" w:lineRule="auto"/>
        <w:ind w:leftChars="0" w:left="0" w:rightChars="0" w:right="0" w:firstLineChars="0" w:firstLine="0"/>
        <w:jc w:val="left"/>
      </w:pPr>
      <w:rPr>
        <w:rFonts w:ascii="Aller" w:hAnsi="Aller"/>
        <w:b w:val="0"/>
        <w:i w:val="0"/>
        <w:color w:val="auto"/>
        <w:spacing w:val="0"/>
        <w:w w:val="100"/>
        <w:kern w:val="16"/>
        <w:position w:val="0"/>
        <w:sz w:val="16"/>
        <w:u w:val="none"/>
      </w:rPr>
      <w:tblPr/>
      <w:tcPr>
        <w:tcBorders>
          <w:top w:val="single" w:sz="4" w:space="0" w:color="808080"/>
          <w:left w:val="nil"/>
          <w:bottom w:val="single" w:sz="4" w:space="0" w:color="808080"/>
          <w:right w:val="nil"/>
          <w:insideH w:val="nil"/>
          <w:insideV w:val="nil"/>
          <w:tl2br w:val="nil"/>
          <w:tr2bl w:val="nil"/>
        </w:tcBorders>
      </w:tcPr>
    </w:tblStylePr>
    <w:tblStylePr w:type="band1Horz">
      <w:pPr>
        <w:keepNext w:val="0"/>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jc w:val="left"/>
      </w:pPr>
      <w:rPr>
        <w:rFonts w:ascii="Aller" w:hAnsi="Aller"/>
        <w:b w:val="0"/>
        <w:i w:val="0"/>
        <w:color w:val="auto"/>
        <w:spacing w:val="0"/>
        <w:w w:val="100"/>
        <w:kern w:val="16"/>
        <w:position w:val="0"/>
        <w:sz w:val="16"/>
        <w:u w:val="none"/>
      </w:rPr>
      <w:tblPr/>
      <w:tcPr>
        <w:tcBorders>
          <w:top w:val="single" w:sz="4" w:space="0" w:color="808080"/>
          <w:left w:val="nil"/>
          <w:bottom w:val="single" w:sz="4" w:space="0" w:color="808080"/>
          <w:right w:val="nil"/>
          <w:insideH w:val="nil"/>
          <w:insideV w:val="nil"/>
          <w:tl2br w:val="nil"/>
          <w:tr2bl w:val="nil"/>
        </w:tcBorders>
      </w:tcPr>
    </w:tblStylePr>
    <w:tblStylePr w:type="band2Horz">
      <w:pPr>
        <w:keepNext w:val="0"/>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jc w:val="left"/>
        <w:outlineLvl w:val="9"/>
      </w:pPr>
      <w:rPr>
        <w:rFonts w:ascii="Aller" w:hAnsi="Aller"/>
        <w:b w:val="0"/>
        <w:i w:val="0"/>
        <w:color w:val="auto"/>
        <w:spacing w:val="0"/>
        <w:w w:val="100"/>
        <w:kern w:val="16"/>
        <w:position w:val="0"/>
        <w:sz w:val="16"/>
        <w:u w:val="none"/>
      </w:rPr>
      <w:tblPr/>
      <w:tcPr>
        <w:tcBorders>
          <w:top w:val="single" w:sz="4" w:space="0" w:color="808080"/>
          <w:left w:val="nil"/>
          <w:bottom w:val="single" w:sz="4" w:space="0" w:color="808080"/>
          <w:right w:val="nil"/>
          <w:insideH w:val="nil"/>
          <w:insideV w:val="nil"/>
          <w:tl2br w:val="nil"/>
          <w:tr2bl w:val="nil"/>
        </w:tcBorders>
      </w:tcPr>
    </w:tblStylePr>
  </w:style>
  <w:style w:type="paragraph" w:styleId="Title">
    <w:name w:val="Title"/>
    <w:basedOn w:val="Normal"/>
    <w:next w:val="Normal"/>
    <w:link w:val="TitleChar"/>
    <w:uiPriority w:val="10"/>
    <w:qFormat/>
    <w:rsid w:val="009F152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52C"/>
    <w:rPr>
      <w:rFonts w:asciiTheme="majorHAnsi" w:eastAsiaTheme="majorEastAsia" w:hAnsiTheme="majorHAnsi" w:cstheme="majorBidi"/>
      <w:spacing w:val="-10"/>
      <w:kern w:val="28"/>
      <w:sz w:val="56"/>
      <w:szCs w:val="56"/>
      <w14:ligatures w14:val="none"/>
    </w:rPr>
  </w:style>
  <w:style w:type="paragraph" w:styleId="BodyText">
    <w:name w:val="Body Text"/>
    <w:basedOn w:val="Normal"/>
    <w:link w:val="BodyTextChar"/>
    <w:uiPriority w:val="99"/>
    <w:semiHidden/>
    <w:unhideWhenUsed/>
    <w:rsid w:val="009F152C"/>
  </w:style>
  <w:style w:type="character" w:customStyle="1" w:styleId="BodyTextChar">
    <w:name w:val="Body Text Char"/>
    <w:basedOn w:val="DefaultParagraphFont"/>
    <w:link w:val="BodyText"/>
    <w:uiPriority w:val="99"/>
    <w:semiHidden/>
    <w:rsid w:val="009F152C"/>
    <w:rPr>
      <w:rFonts w:ascii="Calibri" w:eastAsia="Times New Roman" w:hAnsi="Calibri" w:cs="Times New Roman"/>
      <w:kern w:val="0"/>
      <w14:ligatures w14:val="none"/>
    </w:rPr>
  </w:style>
  <w:style w:type="paragraph" w:styleId="Header">
    <w:name w:val="header"/>
    <w:basedOn w:val="Normal"/>
    <w:link w:val="HeaderChar"/>
    <w:uiPriority w:val="99"/>
    <w:unhideWhenUsed/>
    <w:rsid w:val="009F152C"/>
    <w:pPr>
      <w:tabs>
        <w:tab w:val="clear" w:pos="567"/>
        <w:tab w:val="center" w:pos="4513"/>
        <w:tab w:val="right" w:pos="9026"/>
      </w:tabs>
      <w:spacing w:after="0"/>
    </w:pPr>
  </w:style>
  <w:style w:type="character" w:customStyle="1" w:styleId="HeaderChar">
    <w:name w:val="Header Char"/>
    <w:basedOn w:val="DefaultParagraphFont"/>
    <w:link w:val="Header"/>
    <w:uiPriority w:val="99"/>
    <w:rsid w:val="009F152C"/>
    <w:rPr>
      <w:rFonts w:ascii="Calibri" w:eastAsia="Times New Roman" w:hAnsi="Calibri"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185472">
      <w:bodyDiv w:val="1"/>
      <w:marLeft w:val="0"/>
      <w:marRight w:val="0"/>
      <w:marTop w:val="0"/>
      <w:marBottom w:val="0"/>
      <w:divBdr>
        <w:top w:val="none" w:sz="0" w:space="0" w:color="auto"/>
        <w:left w:val="none" w:sz="0" w:space="0" w:color="auto"/>
        <w:bottom w:val="none" w:sz="0" w:space="0" w:color="auto"/>
        <w:right w:val="none" w:sz="0" w:space="0" w:color="auto"/>
      </w:divBdr>
    </w:div>
    <w:div w:id="169214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ospar.org/site/assets/files/35421/posh_roadmap_info_doc.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6.pn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ospar.org/work-areas/bdc/species-habitats/implementation-of-species-and-habitat-recommendations" TargetMode="Externa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www.ospar.org/work-areas/bdc/species-habitats/list-of-threatened-declining-species-habita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4551</Words>
  <Characters>25943</Characters>
  <Application>Microsoft Office Word</Application>
  <DocSecurity>0</DocSecurity>
  <Lines>216</Lines>
  <Paragraphs>60</Paragraphs>
  <ScaleCrop>false</ScaleCrop>
  <Company/>
  <LinksUpToDate>false</LinksUpToDate>
  <CharactersWithSpaces>30434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Dening</dc:creator>
  <cp:keywords/>
  <dc:description/>
  <cp:lastModifiedBy>Eleanor Dening</cp:lastModifiedBy>
  <cp:revision>1</cp:revision>
  <dcterms:created xsi:type="dcterms:W3CDTF">2023-08-17T12:26:00Z</dcterms:created>
  <dcterms:modified xsi:type="dcterms:W3CDTF">2023-08-17T12:29:00Z</dcterms:modified>
</cp:coreProperties>
</file>